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76842" w14:textId="54BD5062" w:rsidR="00E32AAE" w:rsidRPr="00996B62" w:rsidRDefault="004F33A5" w:rsidP="00FA6824">
      <w:pPr>
        <w:ind w:left="0"/>
        <w:rPr>
          <w:rFonts w:ascii="Calibri" w:hAnsi="Calibri"/>
          <w:noProof/>
          <w:sz w:val="22"/>
          <w:szCs w:val="22"/>
        </w:rPr>
      </w:pPr>
      <w:r>
        <w:rPr>
          <w:noProof/>
          <w:lang w:val="en-US"/>
        </w:rPr>
        <mc:AlternateContent>
          <mc:Choice Requires="wps">
            <w:drawing>
              <wp:anchor distT="45720" distB="45720" distL="114300" distR="114300" simplePos="0" relativeHeight="251657728" behindDoc="0" locked="0" layoutInCell="1" allowOverlap="1" wp14:anchorId="1A0F6E0E" wp14:editId="137042BF">
                <wp:simplePos x="0" y="0"/>
                <wp:positionH relativeFrom="column">
                  <wp:posOffset>4614545</wp:posOffset>
                </wp:positionH>
                <wp:positionV relativeFrom="paragraph">
                  <wp:posOffset>32385</wp:posOffset>
                </wp:positionV>
                <wp:extent cx="1577975" cy="262255"/>
                <wp:effectExtent l="127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297A2" w14:textId="511D6AB2" w:rsidR="000A4BA2" w:rsidRDefault="000E0341" w:rsidP="002A346F">
                            <w:pPr>
                              <w:ind w:left="0"/>
                              <w:jc w:val="right"/>
                              <w:rPr>
                                <w:rFonts w:ascii="Calibri" w:hAnsi="Calibri"/>
                                <w:b/>
                                <w:bCs/>
                                <w:caps/>
                                <w:sz w:val="22"/>
                                <w:szCs w:val="22"/>
                              </w:rPr>
                            </w:pPr>
                            <w:r>
                              <w:rPr>
                                <w:rFonts w:ascii="Calibri" w:hAnsi="Calibri"/>
                                <w:b/>
                                <w:bCs/>
                                <w:caps/>
                                <w:sz w:val="22"/>
                                <w:szCs w:val="22"/>
                              </w:rPr>
                              <w:t>September</w:t>
                            </w:r>
                            <w:r w:rsidR="000A4BA2">
                              <w:rPr>
                                <w:rFonts w:ascii="Calibri" w:hAnsi="Calibri"/>
                                <w:b/>
                                <w:bCs/>
                                <w:caps/>
                                <w:sz w:val="22"/>
                                <w:szCs w:val="22"/>
                              </w:rPr>
                              <w:t xml:space="preserve"> </w:t>
                            </w:r>
                            <w:r w:rsidR="009C4155">
                              <w:rPr>
                                <w:rFonts w:ascii="Calibri" w:hAnsi="Calibri"/>
                                <w:b/>
                                <w:bCs/>
                                <w:caps/>
                                <w:sz w:val="22"/>
                                <w:szCs w:val="22"/>
                              </w:rPr>
                              <w:t>7</w:t>
                            </w:r>
                            <w:r w:rsidR="000A4BA2" w:rsidRPr="00A31230">
                              <w:rPr>
                                <w:rFonts w:ascii="Calibri" w:hAnsi="Calibri"/>
                                <w:b/>
                                <w:bCs/>
                                <w:caps/>
                                <w:sz w:val="22"/>
                                <w:szCs w:val="22"/>
                                <w:vertAlign w:val="superscript"/>
                              </w:rPr>
                              <w:t>th</w:t>
                            </w:r>
                            <w:r w:rsidR="000A4BA2">
                              <w:rPr>
                                <w:rFonts w:ascii="Calibri" w:hAnsi="Calibri"/>
                                <w:b/>
                                <w:bCs/>
                                <w:caps/>
                                <w:sz w:val="22"/>
                                <w:szCs w:val="22"/>
                              </w:rPr>
                              <w:t xml:space="preserve"> </w:t>
                            </w:r>
                            <w:r w:rsidR="000A4BA2" w:rsidRPr="002100F5">
                              <w:rPr>
                                <w:rFonts w:ascii="Calibri" w:hAnsi="Calibri"/>
                                <w:b/>
                                <w:bCs/>
                                <w:caps/>
                                <w:sz w:val="22"/>
                                <w:szCs w:val="22"/>
                              </w:rPr>
                              <w:t>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0F6E0E"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2F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" filled="f" stroked="f">
                <v:textbox style="mso-fit-shape-to-text:t">
                  <w:txbxContent>
                    <w:p w14:paraId="3F4297A2" w14:textId="511D6AB2" w:rsidR="000A4BA2" w:rsidRDefault="000E0341" w:rsidP="002A346F">
                      <w:pPr>
                        <w:ind w:left="0"/>
                        <w:jc w:val="right"/>
                        <w:rPr>
                          <w:rFonts w:ascii="Calibri" w:hAnsi="Calibri"/>
                          <w:b/>
                          <w:bCs/>
                          <w:caps/>
                          <w:sz w:val="22"/>
                          <w:szCs w:val="22"/>
                        </w:rPr>
                      </w:pPr>
                      <w:r>
                        <w:rPr>
                          <w:rFonts w:ascii="Calibri" w:hAnsi="Calibri"/>
                          <w:b/>
                          <w:bCs/>
                          <w:caps/>
                          <w:sz w:val="22"/>
                          <w:szCs w:val="22"/>
                        </w:rPr>
                        <w:t>September</w:t>
                      </w:r>
                      <w:r w:rsidR="000A4BA2">
                        <w:rPr>
                          <w:rFonts w:ascii="Calibri" w:hAnsi="Calibri"/>
                          <w:b/>
                          <w:bCs/>
                          <w:caps/>
                          <w:sz w:val="22"/>
                          <w:szCs w:val="22"/>
                        </w:rPr>
                        <w:t xml:space="preserve"> </w:t>
                      </w:r>
                      <w:r w:rsidR="009C4155">
                        <w:rPr>
                          <w:rFonts w:ascii="Calibri" w:hAnsi="Calibri"/>
                          <w:b/>
                          <w:bCs/>
                          <w:caps/>
                          <w:sz w:val="22"/>
                          <w:szCs w:val="22"/>
                        </w:rPr>
                        <w:t>7</w:t>
                      </w:r>
                      <w:r w:rsidR="000A4BA2" w:rsidRPr="00A31230">
                        <w:rPr>
                          <w:rFonts w:ascii="Calibri" w:hAnsi="Calibri"/>
                          <w:b/>
                          <w:bCs/>
                          <w:caps/>
                          <w:sz w:val="22"/>
                          <w:szCs w:val="22"/>
                          <w:vertAlign w:val="superscript"/>
                        </w:rPr>
                        <w:t>th</w:t>
                      </w:r>
                      <w:r w:rsidR="000A4BA2">
                        <w:rPr>
                          <w:rFonts w:ascii="Calibri" w:hAnsi="Calibri"/>
                          <w:b/>
                          <w:bCs/>
                          <w:caps/>
                          <w:sz w:val="22"/>
                          <w:szCs w:val="22"/>
                        </w:rPr>
                        <w:t xml:space="preserve"> </w:t>
                      </w:r>
                      <w:r w:rsidR="000A4BA2" w:rsidRPr="002100F5">
                        <w:rPr>
                          <w:rFonts w:ascii="Calibri" w:hAnsi="Calibri"/>
                          <w:b/>
                          <w:bCs/>
                          <w:caps/>
                          <w:sz w:val="22"/>
                          <w:szCs w:val="22"/>
                        </w:rPr>
                        <w:t>2021</w:t>
                      </w:r>
                    </w:p>
                  </w:txbxContent>
                </v:textbox>
                <w10:wrap type="square"/>
              </v:shape>
            </w:pict>
          </mc:Fallback>
        </mc:AlternateContent>
      </w:r>
      <w:r>
        <w:rPr>
          <w:rFonts w:ascii="Calibri" w:hAnsi="Calibri"/>
          <w:noProof/>
          <w:sz w:val="22"/>
          <w:szCs w:val="22"/>
          <w:lang w:val="en-US"/>
        </w:rPr>
        <w:drawing>
          <wp:inline distT="0" distB="0" distL="0" distR="0" wp14:anchorId="5CFDCACD" wp14:editId="5A292F05">
            <wp:extent cx="207010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p>
    <w:p w14:paraId="6C377926" w14:textId="77777777" w:rsidR="000B7E68" w:rsidRDefault="00E32AAE" w:rsidP="002A346F">
      <w:pPr>
        <w:ind w:left="0" w:firstLine="720"/>
        <w:jc w:val="center"/>
        <w:rPr>
          <w:rFonts w:ascii="Calibri" w:hAnsi="Calibri"/>
          <w:b/>
          <w:bCs/>
          <w:caps/>
          <w:sz w:val="22"/>
          <w:szCs w:val="22"/>
        </w:rPr>
      </w:pPr>
      <w:r w:rsidRPr="00996B62">
        <w:rPr>
          <w:rFonts w:ascii="Calibri" w:hAnsi="Calibri"/>
          <w:b/>
          <w:bCs/>
          <w:caps/>
          <w:sz w:val="22"/>
          <w:szCs w:val="22"/>
        </w:rPr>
        <w:t>MALARIA CONSORTIUM</w:t>
      </w:r>
      <w:r w:rsidR="00F44C1D" w:rsidRPr="00996B62">
        <w:rPr>
          <w:rFonts w:ascii="Calibri" w:hAnsi="Calibri"/>
          <w:b/>
          <w:bCs/>
          <w:caps/>
          <w:sz w:val="22"/>
          <w:szCs w:val="22"/>
        </w:rPr>
        <w:t xml:space="preserve"> </w:t>
      </w:r>
      <w:r w:rsidR="0027063B">
        <w:rPr>
          <w:rFonts w:ascii="Calibri" w:hAnsi="Calibri"/>
          <w:b/>
          <w:bCs/>
          <w:caps/>
          <w:sz w:val="22"/>
          <w:szCs w:val="22"/>
        </w:rPr>
        <w:t>NIGERIA</w:t>
      </w:r>
    </w:p>
    <w:p w14:paraId="272FAA75" w14:textId="77777777" w:rsidR="002F519E" w:rsidRPr="00770FC3" w:rsidRDefault="002F519E" w:rsidP="002A346F">
      <w:pPr>
        <w:pBdr>
          <w:bottom w:val="single" w:sz="4" w:space="1" w:color="auto"/>
        </w:pBdr>
        <w:ind w:left="0"/>
        <w:rPr>
          <w:rFonts w:ascii="Calibri" w:hAnsi="Calibri" w:cs="Calibri"/>
          <w:b/>
          <w:bCs/>
          <w:caps/>
          <w:sz w:val="22"/>
          <w:szCs w:val="22"/>
        </w:rPr>
      </w:pPr>
    </w:p>
    <w:p w14:paraId="6AAB0386" w14:textId="5DCDC38B" w:rsidR="005E0851" w:rsidRDefault="009E525C" w:rsidP="009E525C">
      <w:pPr>
        <w:pBdr>
          <w:bottom w:val="single" w:sz="4" w:space="1" w:color="auto"/>
        </w:pBdr>
        <w:ind w:left="0"/>
        <w:jc w:val="center"/>
        <w:rPr>
          <w:rFonts w:ascii="Calibri" w:hAnsi="Calibri" w:cs="Calibri"/>
          <w:b/>
          <w:bCs/>
          <w:caps/>
          <w:sz w:val="22"/>
          <w:szCs w:val="22"/>
        </w:rPr>
      </w:pPr>
      <w:r w:rsidRPr="009E525C">
        <w:rPr>
          <w:rFonts w:ascii="Calibri" w:hAnsi="Calibri" w:cs="Calibri"/>
          <w:b/>
          <w:bCs/>
          <w:caps/>
          <w:sz w:val="22"/>
          <w:szCs w:val="22"/>
        </w:rPr>
        <w:t>Request for proposal (RFP) for the Supply</w:t>
      </w:r>
      <w:r w:rsidR="005E0851">
        <w:rPr>
          <w:rFonts w:ascii="Calibri" w:hAnsi="Calibri" w:cs="Calibri"/>
          <w:b/>
          <w:bCs/>
          <w:caps/>
          <w:sz w:val="22"/>
          <w:szCs w:val="22"/>
        </w:rPr>
        <w:t xml:space="preserve"> of </w:t>
      </w:r>
      <w:r w:rsidR="00A57C22">
        <w:rPr>
          <w:rFonts w:ascii="Calibri" w:hAnsi="Calibri" w:cs="Calibri"/>
          <w:b/>
          <w:bCs/>
          <w:caps/>
          <w:sz w:val="22"/>
          <w:szCs w:val="22"/>
        </w:rPr>
        <w:t>ANDROID PHONE</w:t>
      </w:r>
      <w:r w:rsidR="00A31230">
        <w:rPr>
          <w:rFonts w:ascii="Calibri" w:hAnsi="Calibri" w:cs="Calibri"/>
          <w:b/>
          <w:bCs/>
          <w:caps/>
          <w:sz w:val="22"/>
          <w:szCs w:val="22"/>
        </w:rPr>
        <w:t>S</w:t>
      </w:r>
      <w:r w:rsidRPr="009E525C">
        <w:rPr>
          <w:rFonts w:ascii="Calibri" w:hAnsi="Calibri" w:cs="Calibri"/>
          <w:b/>
          <w:bCs/>
          <w:caps/>
          <w:sz w:val="22"/>
          <w:szCs w:val="22"/>
        </w:rPr>
        <w:t xml:space="preserve"> </w:t>
      </w:r>
      <w:r w:rsidR="00FD483B" w:rsidRPr="009E525C">
        <w:rPr>
          <w:rFonts w:ascii="Calibri" w:hAnsi="Calibri" w:cs="Calibri"/>
          <w:b/>
          <w:bCs/>
          <w:caps/>
          <w:sz w:val="22"/>
          <w:szCs w:val="22"/>
        </w:rPr>
        <w:t>FOR PF</w:t>
      </w:r>
      <w:r w:rsidR="00FD483B">
        <w:rPr>
          <w:rFonts w:ascii="Calibri" w:hAnsi="Calibri" w:cs="Calibri"/>
          <w:b/>
          <w:bCs/>
          <w:caps/>
          <w:sz w:val="22"/>
          <w:szCs w:val="22"/>
        </w:rPr>
        <w:t xml:space="preserve"> llinS cAMPAIGN </w:t>
      </w:r>
      <w:r w:rsidRPr="009E525C">
        <w:rPr>
          <w:rFonts w:ascii="Calibri" w:hAnsi="Calibri" w:cs="Calibri"/>
          <w:b/>
          <w:bCs/>
          <w:caps/>
          <w:sz w:val="22"/>
          <w:szCs w:val="22"/>
        </w:rPr>
        <w:t>implementation</w:t>
      </w:r>
      <w:r w:rsidR="005E0851">
        <w:rPr>
          <w:rFonts w:ascii="Calibri" w:hAnsi="Calibri" w:cs="Calibri"/>
          <w:b/>
          <w:bCs/>
          <w:caps/>
          <w:sz w:val="22"/>
          <w:szCs w:val="22"/>
        </w:rPr>
        <w:t xml:space="preserve"> </w:t>
      </w:r>
      <w:r w:rsidR="009C4155">
        <w:rPr>
          <w:rFonts w:ascii="Calibri" w:hAnsi="Calibri" w:cs="Calibri"/>
          <w:b/>
          <w:bCs/>
          <w:caps/>
          <w:sz w:val="22"/>
          <w:szCs w:val="22"/>
        </w:rPr>
        <w:t xml:space="preserve">IN </w:t>
      </w:r>
      <w:r w:rsidR="00FD483B">
        <w:rPr>
          <w:rFonts w:ascii="Calibri" w:hAnsi="Calibri" w:cs="Calibri"/>
          <w:b/>
          <w:bCs/>
          <w:caps/>
          <w:sz w:val="22"/>
          <w:szCs w:val="22"/>
        </w:rPr>
        <w:t xml:space="preserve">ondO </w:t>
      </w:r>
      <w:r w:rsidR="009C4155">
        <w:rPr>
          <w:rFonts w:ascii="Calibri" w:hAnsi="Calibri" w:cs="Calibri"/>
          <w:b/>
          <w:bCs/>
          <w:caps/>
          <w:sz w:val="22"/>
          <w:szCs w:val="22"/>
        </w:rPr>
        <w:t>STATE</w:t>
      </w:r>
      <w:r w:rsidR="002A346F">
        <w:rPr>
          <w:rFonts w:ascii="Calibri" w:hAnsi="Calibri" w:cs="Calibri"/>
          <w:b/>
          <w:bCs/>
          <w:caps/>
          <w:sz w:val="22"/>
          <w:szCs w:val="22"/>
        </w:rPr>
        <w:t xml:space="preserve">. </w:t>
      </w:r>
    </w:p>
    <w:p w14:paraId="3DB30E49" w14:textId="0A63935E" w:rsidR="009E525C" w:rsidRPr="009E525C" w:rsidRDefault="002A346F" w:rsidP="009E525C">
      <w:pPr>
        <w:pBdr>
          <w:bottom w:val="single" w:sz="4" w:space="1" w:color="auto"/>
        </w:pBdr>
        <w:ind w:left="0"/>
        <w:jc w:val="center"/>
        <w:rPr>
          <w:rFonts w:ascii="Calibri" w:hAnsi="Calibri" w:cs="Calibri"/>
          <w:b/>
          <w:bCs/>
          <w:caps/>
          <w:sz w:val="22"/>
          <w:szCs w:val="22"/>
        </w:rPr>
      </w:pPr>
      <w:r w:rsidRPr="007F0CAE">
        <w:rPr>
          <w:rFonts w:ascii="Calibri" w:hAnsi="Calibri" w:cs="Calibri"/>
          <w:b/>
          <w:bCs/>
          <w:caps/>
          <w:sz w:val="22"/>
          <w:szCs w:val="22"/>
        </w:rPr>
        <w:t xml:space="preserve">REF NO: </w:t>
      </w:r>
      <w:r w:rsidR="007F0CAE" w:rsidRPr="007F0CAE">
        <w:rPr>
          <w:rFonts w:ascii="Calibri" w:eastAsia="Calibri" w:hAnsi="Calibri" w:cs="Calibri"/>
          <w:b/>
          <w:spacing w:val="-4"/>
          <w:sz w:val="22"/>
          <w:szCs w:val="22"/>
        </w:rPr>
        <w:t>MC-NG -ONDO- LLIN-2021-001</w:t>
      </w:r>
      <w:r w:rsidR="005E0851" w:rsidRPr="007F0CAE">
        <w:rPr>
          <w:rFonts w:ascii="Calibri" w:hAnsi="Calibri" w:cs="Calibri"/>
          <w:b/>
          <w:spacing w:val="-4"/>
          <w:sz w:val="22"/>
          <w:szCs w:val="22"/>
        </w:rPr>
        <w:t>-</w:t>
      </w:r>
      <w:r w:rsidR="00FD483B" w:rsidRPr="007F0CAE">
        <w:rPr>
          <w:rFonts w:ascii="Calibri" w:hAnsi="Calibri" w:cs="Calibri"/>
          <w:b/>
          <w:spacing w:val="-4"/>
          <w:sz w:val="22"/>
          <w:szCs w:val="22"/>
        </w:rPr>
        <w:t>ANDROID PHONE</w:t>
      </w:r>
      <w:r w:rsidR="009C4155">
        <w:rPr>
          <w:rFonts w:ascii="Calibri" w:hAnsi="Calibri" w:cs="Calibri"/>
          <w:b/>
          <w:spacing w:val="-4"/>
          <w:sz w:val="22"/>
          <w:szCs w:val="22"/>
        </w:rPr>
        <w:t>S</w:t>
      </w:r>
    </w:p>
    <w:p w14:paraId="1937E1DC" w14:textId="77777777" w:rsidR="002F519E" w:rsidRPr="00770FC3" w:rsidRDefault="002F519E">
      <w:pPr>
        <w:ind w:left="0"/>
        <w:rPr>
          <w:rFonts w:ascii="Calibri" w:hAnsi="Calibri" w:cs="Calibri"/>
          <w:b/>
          <w:sz w:val="22"/>
          <w:szCs w:val="22"/>
        </w:rPr>
      </w:pPr>
    </w:p>
    <w:p w14:paraId="0FE07883" w14:textId="77777777" w:rsidR="000B7E68" w:rsidRPr="00770FC3" w:rsidRDefault="000B7E68">
      <w:pPr>
        <w:ind w:left="0"/>
        <w:rPr>
          <w:rFonts w:ascii="Calibri" w:hAnsi="Calibri" w:cs="Calibri"/>
          <w:b/>
          <w:sz w:val="22"/>
          <w:szCs w:val="22"/>
        </w:rPr>
      </w:pPr>
      <w:r w:rsidRPr="00770FC3">
        <w:rPr>
          <w:rFonts w:ascii="Calibri" w:hAnsi="Calibri" w:cs="Calibri"/>
          <w:b/>
          <w:sz w:val="22"/>
          <w:szCs w:val="22"/>
        </w:rPr>
        <w:t>SPECIFICATIONS AND INSTRUCTIONS TO BIDDERS</w:t>
      </w:r>
    </w:p>
    <w:p w14:paraId="317BE6EC" w14:textId="77777777" w:rsidR="000B7E68" w:rsidRPr="00770FC3" w:rsidRDefault="000B7E68">
      <w:pPr>
        <w:ind w:left="0"/>
        <w:rPr>
          <w:rFonts w:ascii="Calibri" w:hAnsi="Calibri" w:cs="Calibri"/>
          <w:sz w:val="22"/>
          <w:szCs w:val="22"/>
        </w:rPr>
      </w:pPr>
    </w:p>
    <w:p w14:paraId="7956C173" w14:textId="77777777" w:rsidR="000B7E68" w:rsidRPr="00770FC3" w:rsidRDefault="00E32AAE" w:rsidP="00F20097">
      <w:pPr>
        <w:pStyle w:val="Heading4"/>
        <w:tabs>
          <w:tab w:val="left" w:pos="426"/>
        </w:tabs>
        <w:ind w:left="426" w:hanging="426"/>
        <w:rPr>
          <w:rFonts w:ascii="Calibri" w:hAnsi="Calibri" w:cs="Calibri"/>
          <w:sz w:val="22"/>
          <w:szCs w:val="22"/>
        </w:rPr>
      </w:pPr>
      <w:r w:rsidRPr="00770FC3">
        <w:rPr>
          <w:rFonts w:ascii="Calibri" w:hAnsi="Calibri" w:cs="Calibri"/>
          <w:sz w:val="22"/>
          <w:szCs w:val="22"/>
        </w:rPr>
        <w:t xml:space="preserve">Malaria Consortium </w:t>
      </w:r>
    </w:p>
    <w:p w14:paraId="10485131" w14:textId="77777777" w:rsidR="000B7E68" w:rsidRPr="00770FC3" w:rsidRDefault="000B7E68">
      <w:pPr>
        <w:ind w:left="0"/>
        <w:rPr>
          <w:rFonts w:ascii="Calibri" w:hAnsi="Calibri" w:cs="Calibri"/>
          <w:sz w:val="22"/>
          <w:szCs w:val="22"/>
        </w:rPr>
      </w:pPr>
    </w:p>
    <w:p w14:paraId="415F7461" w14:textId="77777777" w:rsidR="000B7E68" w:rsidRPr="00770FC3" w:rsidRDefault="00B14004" w:rsidP="00B14004">
      <w:pPr>
        <w:ind w:left="0"/>
        <w:jc w:val="both"/>
        <w:rPr>
          <w:rFonts w:ascii="Calibri" w:eastAsia="Calibri" w:hAnsi="Calibri" w:cs="Calibri"/>
          <w:spacing w:val="0"/>
          <w:sz w:val="22"/>
          <w:szCs w:val="22"/>
        </w:rPr>
      </w:pPr>
      <w:r w:rsidRPr="00770FC3">
        <w:rPr>
          <w:rFonts w:ascii="Calibri" w:eastAsia="Calibri" w:hAnsi="Calibri" w:cs="Calibri"/>
          <w:spacing w:val="0"/>
          <w:sz w:val="22"/>
          <w:szCs w:val="22"/>
        </w:rPr>
        <w:t xml:space="preserve">Malaria </w:t>
      </w:r>
      <w:r w:rsidR="00B85EB3" w:rsidRPr="00770FC3">
        <w:rPr>
          <w:rFonts w:ascii="Calibri" w:eastAsia="Calibri" w:hAnsi="Calibri" w:cs="Calibri"/>
          <w:spacing w:val="0"/>
          <w:sz w:val="22"/>
          <w:szCs w:val="22"/>
        </w:rPr>
        <w:t>Consortium is</w:t>
      </w:r>
      <w:r w:rsidRPr="00770FC3">
        <w:rPr>
          <w:rFonts w:ascii="Calibri" w:eastAsia="Calibri" w:hAnsi="Calibri" w:cs="Calibri"/>
          <w:spacing w:val="0"/>
          <w:sz w:val="22"/>
          <w:szCs w:val="22"/>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770FC3">
        <w:rPr>
          <w:rFonts w:ascii="Calibri" w:eastAsia="Calibri" w:hAnsi="Calibri" w:cs="Calibri"/>
          <w:spacing w:val="0"/>
          <w:sz w:val="22"/>
          <w:szCs w:val="22"/>
        </w:rPr>
        <w:t>.</w:t>
      </w:r>
      <w:r w:rsidR="00373D3B" w:rsidRPr="00770FC3">
        <w:rPr>
          <w:rFonts w:ascii="Calibri" w:eastAsia="Calibri" w:hAnsi="Calibri" w:cs="Calibri"/>
          <w:spacing w:val="0"/>
          <w:sz w:val="22"/>
          <w:szCs w:val="22"/>
        </w:rPr>
        <w:t xml:space="preserve"> </w:t>
      </w:r>
      <w:r w:rsidR="000B7E68" w:rsidRPr="00770FC3">
        <w:rPr>
          <w:rFonts w:ascii="Calibri" w:eastAsia="Calibri" w:hAnsi="Calibri" w:cs="Calibri"/>
          <w:spacing w:val="0"/>
          <w:sz w:val="22"/>
          <w:szCs w:val="22"/>
        </w:rPr>
        <w:t xml:space="preserve">  </w:t>
      </w:r>
    </w:p>
    <w:p w14:paraId="06009432" w14:textId="77777777" w:rsidR="00741CF8" w:rsidRPr="00770FC3" w:rsidRDefault="00741CF8" w:rsidP="00B14004">
      <w:pPr>
        <w:ind w:left="0"/>
        <w:jc w:val="both"/>
        <w:rPr>
          <w:rFonts w:ascii="Calibri" w:eastAsia="Calibri" w:hAnsi="Calibri" w:cs="Calibri"/>
          <w:spacing w:val="0"/>
          <w:sz w:val="22"/>
          <w:szCs w:val="22"/>
        </w:rPr>
      </w:pPr>
    </w:p>
    <w:p w14:paraId="5F41E54E" w14:textId="77777777" w:rsidR="00741CF8" w:rsidRPr="00770FC3" w:rsidRDefault="00741CF8" w:rsidP="00741CF8">
      <w:pPr>
        <w:ind w:left="0"/>
        <w:jc w:val="both"/>
        <w:rPr>
          <w:rFonts w:ascii="Calibri" w:eastAsia="Calibri" w:hAnsi="Calibri" w:cs="Calibri"/>
          <w:spacing w:val="0"/>
          <w:sz w:val="22"/>
          <w:szCs w:val="22"/>
        </w:rPr>
      </w:pPr>
      <w:r w:rsidRPr="00770FC3">
        <w:rPr>
          <w:rFonts w:ascii="Calibri" w:eastAsia="Calibri" w:hAnsi="Calibri" w:cs="Calibri"/>
          <w:spacing w:val="0"/>
          <w:sz w:val="22"/>
          <w:szCs w:val="22"/>
        </w:rPr>
        <w:t>M</w:t>
      </w:r>
      <w:r w:rsidR="008E5536" w:rsidRPr="00770FC3">
        <w:rPr>
          <w:rFonts w:ascii="Calibri" w:eastAsia="Calibri" w:hAnsi="Calibri" w:cs="Calibri"/>
          <w:spacing w:val="0"/>
          <w:sz w:val="22"/>
          <w:szCs w:val="22"/>
        </w:rPr>
        <w:t xml:space="preserve">alaria </w:t>
      </w:r>
      <w:r w:rsidRPr="00770FC3">
        <w:rPr>
          <w:rFonts w:ascii="Calibri" w:eastAsia="Calibri" w:hAnsi="Calibri" w:cs="Calibri"/>
          <w:spacing w:val="0"/>
          <w:sz w:val="22"/>
          <w:szCs w:val="22"/>
        </w:rPr>
        <w:t>C</w:t>
      </w:r>
      <w:r w:rsidR="008E5536" w:rsidRPr="00770FC3">
        <w:rPr>
          <w:rFonts w:ascii="Calibri" w:eastAsia="Calibri" w:hAnsi="Calibri" w:cs="Calibri"/>
          <w:spacing w:val="0"/>
          <w:sz w:val="22"/>
          <w:szCs w:val="22"/>
        </w:rPr>
        <w:t xml:space="preserve">onsortium </w:t>
      </w:r>
      <w:r w:rsidRPr="00770FC3">
        <w:rPr>
          <w:rFonts w:ascii="Calibri" w:eastAsia="Calibri" w:hAnsi="Calibri" w:cs="Calibri"/>
          <w:spacing w:val="0"/>
          <w:sz w:val="22"/>
          <w:szCs w:val="22"/>
        </w:rPr>
        <w:t xml:space="preserve">is committed to </w:t>
      </w:r>
      <w:r w:rsidR="0055597C" w:rsidRPr="00770FC3">
        <w:rPr>
          <w:rFonts w:ascii="Calibri" w:eastAsia="Calibri" w:hAnsi="Calibri" w:cs="Calibri"/>
          <w:spacing w:val="0"/>
          <w:sz w:val="22"/>
          <w:szCs w:val="22"/>
        </w:rPr>
        <w:t xml:space="preserve">obtaining </w:t>
      </w:r>
      <w:r w:rsidRPr="00770FC3">
        <w:rPr>
          <w:rFonts w:ascii="Calibri" w:eastAsia="Calibri" w:hAnsi="Calibri" w:cs="Calibri"/>
          <w:spacing w:val="0"/>
          <w:sz w:val="22"/>
          <w:szCs w:val="22"/>
        </w:rPr>
        <w:t xml:space="preserve">a fair value </w:t>
      </w:r>
      <w:r w:rsidR="00AE49EC" w:rsidRPr="00770FC3">
        <w:rPr>
          <w:rFonts w:ascii="Calibri" w:eastAsia="Calibri" w:hAnsi="Calibri" w:cs="Calibri"/>
          <w:spacing w:val="0"/>
          <w:sz w:val="22"/>
          <w:szCs w:val="22"/>
        </w:rPr>
        <w:t>for</w:t>
      </w:r>
      <w:r w:rsidRPr="00770FC3">
        <w:rPr>
          <w:rFonts w:ascii="Calibri" w:eastAsia="Calibri" w:hAnsi="Calibri" w:cs="Calibri"/>
          <w:spacing w:val="0"/>
          <w:sz w:val="22"/>
          <w:szCs w:val="22"/>
        </w:rPr>
        <w:t xml:space="preserve"> service</w:t>
      </w:r>
      <w:r w:rsidR="00AE49EC" w:rsidRPr="00770FC3">
        <w:rPr>
          <w:rFonts w:ascii="Calibri" w:eastAsia="Calibri" w:hAnsi="Calibri" w:cs="Calibri"/>
          <w:spacing w:val="0"/>
          <w:sz w:val="22"/>
          <w:szCs w:val="22"/>
        </w:rPr>
        <w:t>s received with a competitive price and</w:t>
      </w:r>
      <w:r w:rsidRPr="00770FC3">
        <w:rPr>
          <w:rFonts w:ascii="Calibri" w:eastAsia="Calibri" w:hAnsi="Calibri" w:cs="Calibri"/>
          <w:spacing w:val="0"/>
          <w:sz w:val="22"/>
          <w:szCs w:val="22"/>
        </w:rPr>
        <w:t xml:space="preserve"> timely delivery </w:t>
      </w:r>
      <w:r w:rsidR="00AE49EC" w:rsidRPr="00770FC3">
        <w:rPr>
          <w:rFonts w:ascii="Calibri" w:eastAsia="Calibri" w:hAnsi="Calibri" w:cs="Calibri"/>
          <w:spacing w:val="0"/>
          <w:sz w:val="22"/>
          <w:szCs w:val="22"/>
        </w:rPr>
        <w:t>of the</w:t>
      </w:r>
      <w:r w:rsidRPr="00770FC3">
        <w:rPr>
          <w:rFonts w:ascii="Calibri" w:eastAsia="Calibri" w:hAnsi="Calibri" w:cs="Calibri"/>
          <w:spacing w:val="0"/>
          <w:sz w:val="22"/>
          <w:szCs w:val="22"/>
        </w:rPr>
        <w:t xml:space="preserve"> right quantities</w:t>
      </w:r>
      <w:r w:rsidR="00AE49EC" w:rsidRPr="00770FC3">
        <w:rPr>
          <w:rFonts w:ascii="Calibri" w:eastAsia="Calibri" w:hAnsi="Calibri" w:cs="Calibri"/>
          <w:spacing w:val="0"/>
          <w:sz w:val="22"/>
          <w:szCs w:val="22"/>
        </w:rPr>
        <w:t xml:space="preserve"> at the right quality</w:t>
      </w:r>
      <w:r w:rsidRPr="00770FC3">
        <w:rPr>
          <w:rFonts w:ascii="Calibri" w:eastAsia="Calibri" w:hAnsi="Calibri" w:cs="Calibri"/>
          <w:spacing w:val="0"/>
          <w:sz w:val="22"/>
          <w:szCs w:val="22"/>
        </w:rPr>
        <w:t>.</w:t>
      </w:r>
    </w:p>
    <w:p w14:paraId="7E06C271" w14:textId="77777777" w:rsidR="000B7D01" w:rsidRPr="00770FC3" w:rsidRDefault="000B7D01" w:rsidP="009111FB">
      <w:pPr>
        <w:ind w:left="0"/>
        <w:jc w:val="both"/>
        <w:rPr>
          <w:rFonts w:ascii="Calibri" w:hAnsi="Calibri" w:cs="Calibri"/>
          <w:bCs/>
          <w:sz w:val="22"/>
          <w:szCs w:val="22"/>
        </w:rPr>
      </w:pPr>
    </w:p>
    <w:p w14:paraId="645E5279" w14:textId="77777777" w:rsidR="000B7E68" w:rsidRPr="00770FC3" w:rsidRDefault="000B7E68" w:rsidP="00D4354D">
      <w:pPr>
        <w:pStyle w:val="Heading3"/>
        <w:numPr>
          <w:ilvl w:val="0"/>
          <w:numId w:val="0"/>
        </w:numPr>
        <w:ind w:left="360" w:hanging="360"/>
        <w:rPr>
          <w:rFonts w:ascii="Calibri" w:hAnsi="Calibri" w:cs="Calibri"/>
          <w:sz w:val="22"/>
          <w:szCs w:val="22"/>
        </w:rPr>
      </w:pPr>
      <w:r w:rsidRPr="00770FC3">
        <w:rPr>
          <w:rFonts w:ascii="Calibri" w:hAnsi="Calibri" w:cs="Calibri"/>
          <w:sz w:val="22"/>
          <w:szCs w:val="22"/>
        </w:rPr>
        <w:t>Administrative Information</w:t>
      </w:r>
    </w:p>
    <w:p w14:paraId="118EDBAE" w14:textId="77777777" w:rsidR="005074F7" w:rsidRPr="00770FC3" w:rsidRDefault="005074F7" w:rsidP="005074F7">
      <w:pPr>
        <w:rPr>
          <w:rFonts w:ascii="Calibri" w:hAnsi="Calibri" w:cs="Calibri"/>
          <w:sz w:val="22"/>
          <w:szCs w:val="22"/>
        </w:rPr>
      </w:pPr>
    </w:p>
    <w:p w14:paraId="308E4F05" w14:textId="6F9C258B" w:rsidR="00E45A6E" w:rsidRPr="002100F5" w:rsidRDefault="000B7E68" w:rsidP="00D4354D">
      <w:pPr>
        <w:numPr>
          <w:ilvl w:val="0"/>
          <w:numId w:val="20"/>
        </w:numPr>
        <w:jc w:val="both"/>
        <w:rPr>
          <w:rFonts w:ascii="Calibri" w:eastAsia="Calibri" w:hAnsi="Calibri" w:cs="Calibri"/>
          <w:spacing w:val="0"/>
          <w:sz w:val="22"/>
          <w:szCs w:val="22"/>
        </w:rPr>
      </w:pPr>
      <w:r w:rsidRPr="00770FC3">
        <w:rPr>
          <w:rFonts w:ascii="Calibri" w:eastAsia="Calibri" w:hAnsi="Calibri" w:cs="Calibri"/>
          <w:spacing w:val="0"/>
          <w:sz w:val="22"/>
          <w:szCs w:val="22"/>
        </w:rPr>
        <w:t xml:space="preserve">It is the intent of this RFP to secure competitive </w:t>
      </w:r>
      <w:r w:rsidR="002A346F">
        <w:rPr>
          <w:rFonts w:ascii="Calibri" w:eastAsia="Calibri" w:hAnsi="Calibri" w:cs="Calibri"/>
          <w:spacing w:val="0"/>
          <w:sz w:val="22"/>
          <w:szCs w:val="22"/>
        </w:rPr>
        <w:t xml:space="preserve">proposals </w:t>
      </w:r>
      <w:r w:rsidR="002A346F" w:rsidRPr="002100F5">
        <w:rPr>
          <w:rFonts w:ascii="Calibri" w:eastAsia="Calibri" w:hAnsi="Calibri" w:cs="Calibri"/>
          <w:spacing w:val="0"/>
          <w:sz w:val="22"/>
          <w:szCs w:val="22"/>
        </w:rPr>
        <w:t>from capable</w:t>
      </w:r>
      <w:r w:rsidR="00C8232E" w:rsidRPr="002100F5">
        <w:rPr>
          <w:rFonts w:ascii="Calibri" w:eastAsia="Calibri" w:hAnsi="Calibri" w:cs="Calibri"/>
          <w:spacing w:val="0"/>
          <w:sz w:val="22"/>
          <w:szCs w:val="22"/>
        </w:rPr>
        <w:t xml:space="preserve"> vendors for the s</w:t>
      </w:r>
      <w:r w:rsidR="009E525C" w:rsidRPr="002100F5">
        <w:rPr>
          <w:rFonts w:ascii="Calibri" w:eastAsia="Calibri" w:hAnsi="Calibri" w:cs="Calibri"/>
          <w:spacing w:val="0"/>
          <w:sz w:val="22"/>
          <w:szCs w:val="22"/>
        </w:rPr>
        <w:t>upply</w:t>
      </w:r>
      <w:r w:rsidR="00C8232E" w:rsidRPr="002100F5">
        <w:rPr>
          <w:rFonts w:ascii="Calibri" w:eastAsia="Calibri" w:hAnsi="Calibri" w:cs="Calibri"/>
          <w:spacing w:val="0"/>
          <w:sz w:val="22"/>
          <w:szCs w:val="22"/>
        </w:rPr>
        <w:t xml:space="preserve"> of </w:t>
      </w:r>
      <w:r w:rsidR="00FD483B">
        <w:rPr>
          <w:rFonts w:ascii="Calibri" w:eastAsia="Calibri" w:hAnsi="Calibri" w:cs="Calibri"/>
          <w:spacing w:val="0"/>
          <w:sz w:val="22"/>
          <w:szCs w:val="22"/>
        </w:rPr>
        <w:t>Android Phones</w:t>
      </w:r>
      <w:r w:rsidR="00C8232E" w:rsidRPr="002100F5">
        <w:rPr>
          <w:rFonts w:ascii="Calibri" w:eastAsia="Calibri" w:hAnsi="Calibri" w:cs="Calibri"/>
          <w:spacing w:val="0"/>
          <w:sz w:val="22"/>
          <w:szCs w:val="22"/>
        </w:rPr>
        <w:t xml:space="preserve"> to</w:t>
      </w:r>
      <w:r w:rsidR="009E525C" w:rsidRPr="002100F5">
        <w:rPr>
          <w:rFonts w:ascii="Calibri" w:eastAsia="Calibri" w:hAnsi="Calibri" w:cs="Calibri"/>
          <w:spacing w:val="0"/>
          <w:sz w:val="22"/>
          <w:szCs w:val="22"/>
        </w:rPr>
        <w:t xml:space="preserve"> </w:t>
      </w:r>
      <w:r w:rsidR="00A31230">
        <w:rPr>
          <w:rFonts w:ascii="Calibri" w:eastAsia="Calibri" w:hAnsi="Calibri" w:cs="Calibri"/>
          <w:spacing w:val="0"/>
          <w:sz w:val="22"/>
          <w:szCs w:val="22"/>
        </w:rPr>
        <w:t>LLIM Implementation in Ondo</w:t>
      </w:r>
      <w:r w:rsidR="00C8232E" w:rsidRPr="002100F5">
        <w:rPr>
          <w:rFonts w:ascii="Calibri" w:eastAsia="Calibri" w:hAnsi="Calibri" w:cs="Calibri"/>
          <w:spacing w:val="0"/>
          <w:sz w:val="22"/>
          <w:szCs w:val="22"/>
        </w:rPr>
        <w:t xml:space="preserve"> State Offices.</w:t>
      </w:r>
    </w:p>
    <w:p w14:paraId="5E7A3E1E" w14:textId="77777777" w:rsidR="00E45A6E" w:rsidRDefault="00E45A6E" w:rsidP="00E45A6E">
      <w:pPr>
        <w:ind w:left="360"/>
        <w:rPr>
          <w:rFonts w:ascii="Calibri" w:eastAsia="Calibri" w:hAnsi="Calibri" w:cs="Calibri"/>
          <w:spacing w:val="0"/>
          <w:sz w:val="22"/>
          <w:szCs w:val="22"/>
        </w:rPr>
      </w:pPr>
    </w:p>
    <w:p w14:paraId="12ADF3CC" w14:textId="77777777" w:rsidR="002A346F" w:rsidRDefault="002A346F" w:rsidP="002A346F">
      <w:pPr>
        <w:numPr>
          <w:ilvl w:val="0"/>
          <w:numId w:val="20"/>
        </w:numPr>
        <w:jc w:val="both"/>
        <w:rPr>
          <w:rFonts w:ascii="Calibri" w:hAnsi="Calibri" w:cs="Calibri"/>
          <w:spacing w:val="0"/>
          <w:sz w:val="22"/>
          <w:szCs w:val="22"/>
        </w:rPr>
      </w:pPr>
      <w:r>
        <w:rPr>
          <w:rFonts w:ascii="Calibri" w:hAnsi="Calibri" w:cs="Calibri"/>
          <w:spacing w:val="0"/>
          <w:sz w:val="22"/>
          <w:szCs w:val="22"/>
        </w:rPr>
        <w:t>This RFP includes;</w:t>
      </w:r>
    </w:p>
    <w:p w14:paraId="366E85FE" w14:textId="77777777" w:rsidR="002A346F" w:rsidRPr="00117D85" w:rsidRDefault="002A346F" w:rsidP="002A346F">
      <w:pPr>
        <w:ind w:left="360"/>
        <w:jc w:val="both"/>
        <w:rPr>
          <w:rFonts w:ascii="Calibri" w:hAnsi="Calibri" w:cs="Calibri"/>
          <w:spacing w:val="0"/>
          <w:sz w:val="22"/>
          <w:szCs w:val="22"/>
        </w:rPr>
      </w:pPr>
      <w:proofErr w:type="spellStart"/>
      <w:r w:rsidRPr="00117D85">
        <w:rPr>
          <w:rFonts w:ascii="Calibri" w:hAnsi="Calibri" w:cs="Calibri"/>
          <w:spacing w:val="0"/>
          <w:sz w:val="22"/>
          <w:szCs w:val="22"/>
        </w:rPr>
        <w:t>i</w:t>
      </w:r>
      <w:proofErr w:type="spellEnd"/>
      <w:r w:rsidRPr="00117D85">
        <w:rPr>
          <w:rFonts w:ascii="Calibri" w:hAnsi="Calibri" w:cs="Calibri"/>
          <w:spacing w:val="0"/>
          <w:sz w:val="22"/>
          <w:szCs w:val="22"/>
        </w:rPr>
        <w:t>)</w:t>
      </w:r>
      <w:r w:rsidRPr="00117D85">
        <w:rPr>
          <w:rFonts w:ascii="Calibri" w:hAnsi="Calibri" w:cs="Calibri"/>
          <w:spacing w:val="0"/>
          <w:sz w:val="22"/>
          <w:szCs w:val="22"/>
        </w:rPr>
        <w:tab/>
        <w:t>The RFP document</w:t>
      </w:r>
    </w:p>
    <w:p w14:paraId="4917338B" w14:textId="77777777" w:rsidR="002A346F" w:rsidRDefault="002A346F" w:rsidP="002A346F">
      <w:pPr>
        <w:ind w:left="360"/>
        <w:jc w:val="both"/>
        <w:rPr>
          <w:rFonts w:ascii="Calibri" w:hAnsi="Calibri" w:cs="Calibri"/>
          <w:spacing w:val="0"/>
          <w:sz w:val="22"/>
          <w:szCs w:val="22"/>
        </w:rPr>
      </w:pPr>
      <w:r w:rsidRPr="00117D85">
        <w:rPr>
          <w:rFonts w:ascii="Calibri" w:hAnsi="Calibri" w:cs="Calibri"/>
          <w:spacing w:val="0"/>
          <w:sz w:val="22"/>
          <w:szCs w:val="22"/>
        </w:rPr>
        <w:t>ii)</w:t>
      </w:r>
      <w:r w:rsidRPr="00117D85">
        <w:rPr>
          <w:rFonts w:ascii="Calibri" w:hAnsi="Calibri" w:cs="Calibri"/>
          <w:spacing w:val="0"/>
          <w:sz w:val="22"/>
          <w:szCs w:val="22"/>
        </w:rPr>
        <w:tab/>
        <w:t>The Bidder Response Document (BRD)</w:t>
      </w:r>
    </w:p>
    <w:p w14:paraId="1A214646" w14:textId="77777777" w:rsidR="003E7222" w:rsidRDefault="003E7222" w:rsidP="002A346F">
      <w:pPr>
        <w:ind w:left="0"/>
        <w:rPr>
          <w:rFonts w:ascii="Calibri" w:eastAsia="Calibri" w:hAnsi="Calibri" w:cs="Calibri"/>
          <w:spacing w:val="0"/>
          <w:sz w:val="22"/>
          <w:szCs w:val="22"/>
        </w:rPr>
      </w:pPr>
    </w:p>
    <w:p w14:paraId="099198B1" w14:textId="74A02856" w:rsidR="002A346F" w:rsidRPr="00E83530" w:rsidRDefault="002A346F" w:rsidP="002A346F">
      <w:pPr>
        <w:numPr>
          <w:ilvl w:val="0"/>
          <w:numId w:val="20"/>
        </w:numPr>
        <w:rPr>
          <w:rFonts w:ascii="Calibri" w:eastAsia="Calibri" w:hAnsi="Calibri" w:cs="Calibri"/>
          <w:spacing w:val="0"/>
          <w:sz w:val="22"/>
          <w:szCs w:val="22"/>
        </w:rPr>
      </w:pPr>
      <w:r w:rsidRPr="00E83530">
        <w:rPr>
          <w:rFonts w:ascii="Calibri" w:hAnsi="Calibri" w:cs="Calibri"/>
          <w:sz w:val="22"/>
          <w:szCs w:val="22"/>
        </w:rPr>
        <w:t xml:space="preserve">Vendors shall submit offers electronically to </w:t>
      </w:r>
      <w:hyperlink r:id="rId13" w:history="1">
        <w:r w:rsidRPr="00E83530">
          <w:rPr>
            <w:rStyle w:val="Hyperlink"/>
            <w:rFonts w:ascii="Calibri" w:hAnsi="Calibri" w:cs="Calibri"/>
            <w:sz w:val="22"/>
            <w:szCs w:val="22"/>
          </w:rPr>
          <w:t>tenders@malariaconsortium.org</w:t>
        </w:r>
      </w:hyperlink>
      <w:r w:rsidR="00AA75A0" w:rsidRPr="00E83530">
        <w:rPr>
          <w:rFonts w:ascii="Calibri" w:hAnsi="Calibri" w:cs="Calibri"/>
          <w:sz w:val="22"/>
          <w:szCs w:val="22"/>
        </w:rPr>
        <w:t xml:space="preserve"> and in the subject field of the email reference the following</w:t>
      </w:r>
      <w:r w:rsidRPr="00E83530">
        <w:rPr>
          <w:rFonts w:ascii="Calibri" w:hAnsi="Calibri" w:cs="Calibri"/>
          <w:sz w:val="22"/>
          <w:szCs w:val="22"/>
        </w:rPr>
        <w:t xml:space="preserve"> </w:t>
      </w:r>
      <w:r w:rsidR="007F0CAE" w:rsidRPr="00E83530">
        <w:rPr>
          <w:rFonts w:ascii="Calibri" w:eastAsia="Calibri" w:hAnsi="Calibri" w:cs="Calibri"/>
          <w:b/>
          <w:spacing w:val="-4"/>
          <w:sz w:val="22"/>
          <w:szCs w:val="22"/>
        </w:rPr>
        <w:t>MC-NG -ONDO- 2021-001</w:t>
      </w:r>
      <w:r w:rsidR="00FD483B" w:rsidRPr="00E83530">
        <w:rPr>
          <w:rFonts w:ascii="Calibri" w:hAnsi="Calibri" w:cs="Calibri"/>
          <w:b/>
          <w:sz w:val="22"/>
          <w:szCs w:val="22"/>
        </w:rPr>
        <w:t>- Android Phones</w:t>
      </w:r>
      <w:r w:rsidRPr="00E83530">
        <w:rPr>
          <w:rFonts w:ascii="Calibri" w:hAnsi="Calibri" w:cs="Calibri"/>
          <w:b/>
          <w:sz w:val="22"/>
          <w:szCs w:val="22"/>
        </w:rPr>
        <w:t>.</w:t>
      </w:r>
    </w:p>
    <w:p w14:paraId="319B66B0" w14:textId="77777777" w:rsidR="002A346F" w:rsidRPr="00E83530" w:rsidRDefault="002A346F" w:rsidP="002A346F">
      <w:pPr>
        <w:ind w:left="360"/>
        <w:rPr>
          <w:rFonts w:ascii="Calibri" w:eastAsia="Calibri" w:hAnsi="Calibri" w:cs="Calibri"/>
          <w:spacing w:val="0"/>
          <w:sz w:val="22"/>
          <w:szCs w:val="22"/>
        </w:rPr>
      </w:pPr>
    </w:p>
    <w:p w14:paraId="31BF441B" w14:textId="14560562" w:rsidR="003E7222" w:rsidRPr="00E83530" w:rsidRDefault="000B7E68" w:rsidP="00D332FD">
      <w:pPr>
        <w:numPr>
          <w:ilvl w:val="0"/>
          <w:numId w:val="20"/>
        </w:numPr>
        <w:rPr>
          <w:rFonts w:ascii="Calibri" w:hAnsi="Calibri" w:cs="Calibri"/>
          <w:sz w:val="22"/>
          <w:szCs w:val="22"/>
        </w:rPr>
      </w:pPr>
      <w:r w:rsidRPr="00E83530">
        <w:rPr>
          <w:rFonts w:ascii="Calibri" w:eastAsia="Calibri" w:hAnsi="Calibri" w:cs="Calibri"/>
          <w:spacing w:val="0"/>
          <w:sz w:val="22"/>
          <w:szCs w:val="22"/>
        </w:rPr>
        <w:t>Bids must be received by</w:t>
      </w:r>
      <w:r w:rsidR="000E0341">
        <w:rPr>
          <w:rFonts w:ascii="Calibri" w:hAnsi="Calibri" w:cs="Calibri"/>
          <w:sz w:val="22"/>
          <w:szCs w:val="22"/>
        </w:rPr>
        <w:t xml:space="preserve"> 1</w:t>
      </w:r>
      <w:r w:rsidR="009C4155" w:rsidRPr="009B44AA">
        <w:rPr>
          <w:rFonts w:ascii="Calibri" w:hAnsi="Calibri" w:cs="Calibri"/>
          <w:b/>
          <w:sz w:val="22"/>
          <w:szCs w:val="22"/>
        </w:rPr>
        <w:t>8</w:t>
      </w:r>
      <w:r w:rsidR="00A31230" w:rsidRPr="009B44AA">
        <w:rPr>
          <w:rFonts w:ascii="Calibri" w:hAnsi="Calibri" w:cs="Calibri"/>
          <w:b/>
          <w:bCs/>
          <w:sz w:val="22"/>
          <w:szCs w:val="22"/>
          <w:vertAlign w:val="superscript"/>
        </w:rPr>
        <w:t>th</w:t>
      </w:r>
      <w:r w:rsidR="00A31230" w:rsidRPr="00E83530">
        <w:rPr>
          <w:rFonts w:ascii="Calibri" w:hAnsi="Calibri" w:cs="Calibri"/>
          <w:b/>
          <w:bCs/>
          <w:sz w:val="22"/>
          <w:szCs w:val="22"/>
        </w:rPr>
        <w:t xml:space="preserve"> </w:t>
      </w:r>
      <w:r w:rsidR="000E0341">
        <w:rPr>
          <w:rFonts w:ascii="Calibri" w:hAnsi="Calibri" w:cs="Calibri"/>
          <w:b/>
          <w:bCs/>
          <w:sz w:val="22"/>
          <w:szCs w:val="22"/>
        </w:rPr>
        <w:t>September</w:t>
      </w:r>
      <w:r w:rsidR="002A346F" w:rsidRPr="00E83530">
        <w:rPr>
          <w:rFonts w:ascii="Calibri" w:hAnsi="Calibri" w:cs="Calibri"/>
          <w:b/>
          <w:bCs/>
          <w:sz w:val="22"/>
          <w:szCs w:val="22"/>
        </w:rPr>
        <w:t xml:space="preserve"> 2021 at 17:00 (5pm</w:t>
      </w:r>
      <w:r w:rsidR="00FD483B" w:rsidRPr="00E83530">
        <w:rPr>
          <w:rFonts w:ascii="Calibri" w:hAnsi="Calibri" w:cs="Calibri"/>
          <w:b/>
          <w:bCs/>
          <w:sz w:val="22"/>
          <w:szCs w:val="22"/>
        </w:rPr>
        <w:t xml:space="preserve"> W</w:t>
      </w:r>
      <w:bookmarkStart w:id="0" w:name="_GoBack"/>
      <w:bookmarkEnd w:id="0"/>
      <w:r w:rsidR="00FD483B" w:rsidRPr="00E83530">
        <w:rPr>
          <w:rFonts w:ascii="Calibri" w:hAnsi="Calibri" w:cs="Calibri"/>
          <w:b/>
          <w:bCs/>
          <w:sz w:val="22"/>
          <w:szCs w:val="22"/>
        </w:rPr>
        <w:t>est and Central Africa Time</w:t>
      </w:r>
      <w:r w:rsidR="002A346F" w:rsidRPr="00E83530">
        <w:rPr>
          <w:rFonts w:ascii="Calibri" w:hAnsi="Calibri" w:cs="Calibri"/>
          <w:b/>
          <w:bCs/>
          <w:sz w:val="22"/>
          <w:szCs w:val="22"/>
        </w:rPr>
        <w:t xml:space="preserve">). </w:t>
      </w:r>
      <w:r w:rsidR="00781C7A" w:rsidRPr="00E83530">
        <w:rPr>
          <w:rFonts w:ascii="Calibri" w:hAnsi="Calibri" w:cs="Calibri"/>
          <w:sz w:val="22"/>
          <w:szCs w:val="22"/>
        </w:rPr>
        <w:t>Bids</w:t>
      </w:r>
      <w:r w:rsidR="00413EE3" w:rsidRPr="00E83530">
        <w:rPr>
          <w:rFonts w:ascii="Calibri" w:hAnsi="Calibri" w:cs="Calibri"/>
          <w:sz w:val="22"/>
          <w:szCs w:val="22"/>
        </w:rPr>
        <w:t xml:space="preserve"> submitted after the deadline </w:t>
      </w:r>
      <w:proofErr w:type="gramStart"/>
      <w:r w:rsidR="00413EE3" w:rsidRPr="00E83530">
        <w:rPr>
          <w:rFonts w:ascii="Calibri" w:hAnsi="Calibri" w:cs="Calibri"/>
          <w:sz w:val="22"/>
          <w:szCs w:val="22"/>
        </w:rPr>
        <w:t xml:space="preserve">will </w:t>
      </w:r>
      <w:r w:rsidR="0066337B" w:rsidRPr="00E83530">
        <w:rPr>
          <w:rFonts w:ascii="Calibri" w:hAnsi="Calibri" w:cs="Calibri"/>
          <w:b/>
          <w:sz w:val="22"/>
          <w:szCs w:val="22"/>
        </w:rPr>
        <w:t>NOT</w:t>
      </w:r>
      <w:r w:rsidR="0066337B" w:rsidRPr="00E83530">
        <w:rPr>
          <w:rFonts w:ascii="Calibri" w:hAnsi="Calibri" w:cs="Calibri"/>
          <w:sz w:val="22"/>
          <w:szCs w:val="22"/>
        </w:rPr>
        <w:t xml:space="preserve"> </w:t>
      </w:r>
      <w:r w:rsidR="00413EE3" w:rsidRPr="00E83530">
        <w:rPr>
          <w:rFonts w:ascii="Calibri" w:hAnsi="Calibri" w:cs="Calibri"/>
          <w:sz w:val="22"/>
          <w:szCs w:val="22"/>
        </w:rPr>
        <w:t>be accepted</w:t>
      </w:r>
      <w:proofErr w:type="gramEnd"/>
      <w:r w:rsidR="00413EE3" w:rsidRPr="00E83530">
        <w:rPr>
          <w:rFonts w:ascii="Calibri" w:hAnsi="Calibri" w:cs="Calibri"/>
          <w:sz w:val="22"/>
          <w:szCs w:val="22"/>
        </w:rPr>
        <w:t>.</w:t>
      </w:r>
    </w:p>
    <w:p w14:paraId="11A4954E" w14:textId="77777777" w:rsidR="003E7222" w:rsidRPr="00E83530" w:rsidRDefault="003E7222" w:rsidP="003E7222">
      <w:pPr>
        <w:ind w:left="360"/>
        <w:rPr>
          <w:rFonts w:ascii="Calibri" w:hAnsi="Calibri" w:cs="Calibri"/>
          <w:sz w:val="22"/>
          <w:szCs w:val="22"/>
        </w:rPr>
      </w:pPr>
    </w:p>
    <w:p w14:paraId="72008E7A" w14:textId="14C9A9AA" w:rsidR="003E7222" w:rsidRPr="00E83530" w:rsidRDefault="003E7222" w:rsidP="003E7222">
      <w:pPr>
        <w:numPr>
          <w:ilvl w:val="0"/>
          <w:numId w:val="20"/>
        </w:numPr>
        <w:rPr>
          <w:rFonts w:ascii="Calibri" w:hAnsi="Calibri" w:cs="Calibri"/>
          <w:sz w:val="22"/>
          <w:szCs w:val="22"/>
        </w:rPr>
      </w:pPr>
      <w:r w:rsidRPr="00E83530">
        <w:rPr>
          <w:rFonts w:ascii="Calibri" w:eastAsia="Calibri" w:hAnsi="Calibri" w:cs="Calibri"/>
          <w:spacing w:val="0"/>
          <w:sz w:val="22"/>
          <w:szCs w:val="22"/>
        </w:rPr>
        <w:t xml:space="preserve">Questions </w:t>
      </w:r>
      <w:proofErr w:type="gramStart"/>
      <w:r w:rsidRPr="00E83530">
        <w:rPr>
          <w:rFonts w:ascii="Calibri" w:eastAsia="Calibri" w:hAnsi="Calibri" w:cs="Calibri"/>
          <w:spacing w:val="0"/>
          <w:sz w:val="22"/>
          <w:szCs w:val="22"/>
        </w:rPr>
        <w:t>must be sent</w:t>
      </w:r>
      <w:proofErr w:type="gramEnd"/>
      <w:r w:rsidRPr="00E83530">
        <w:rPr>
          <w:rFonts w:ascii="Calibri" w:eastAsia="Calibri" w:hAnsi="Calibri" w:cs="Calibri"/>
          <w:spacing w:val="0"/>
          <w:sz w:val="22"/>
          <w:szCs w:val="22"/>
        </w:rPr>
        <w:t xml:space="preserve"> by email to </w:t>
      </w:r>
      <w:hyperlink r:id="rId14" w:history="1">
        <w:r w:rsidRPr="00E83530">
          <w:rPr>
            <w:rStyle w:val="Hyperlink"/>
            <w:rFonts w:ascii="Calibri" w:eastAsia="Calibri" w:hAnsi="Calibri" w:cs="Calibri"/>
            <w:spacing w:val="0"/>
            <w:sz w:val="22"/>
            <w:szCs w:val="22"/>
          </w:rPr>
          <w:t>tenders@malariaconsortium.org</w:t>
        </w:r>
      </w:hyperlink>
      <w:r w:rsidRPr="00E83530">
        <w:rPr>
          <w:rFonts w:ascii="Calibri" w:eastAsia="Calibri" w:hAnsi="Calibri" w:cs="Calibri"/>
          <w:spacing w:val="0"/>
          <w:sz w:val="22"/>
          <w:szCs w:val="22"/>
        </w:rPr>
        <w:t xml:space="preserve"> with the following bid reference in the subject: </w:t>
      </w:r>
      <w:r w:rsidRPr="00E83530">
        <w:rPr>
          <w:rFonts w:ascii="Calibri" w:eastAsia="Calibri" w:hAnsi="Calibri" w:cs="Calibri"/>
          <w:b/>
          <w:spacing w:val="0"/>
          <w:sz w:val="22"/>
          <w:szCs w:val="22"/>
        </w:rPr>
        <w:t>‘</w:t>
      </w:r>
      <w:r w:rsidR="007D1485" w:rsidRPr="00E83530">
        <w:rPr>
          <w:rFonts w:ascii="Calibri" w:eastAsia="Calibri" w:hAnsi="Calibri" w:cs="Calibri"/>
          <w:b/>
          <w:spacing w:val="-4"/>
          <w:sz w:val="22"/>
          <w:szCs w:val="22"/>
        </w:rPr>
        <w:t>MC-NG -ONDO</w:t>
      </w:r>
      <w:r w:rsidR="007F0CAE" w:rsidRPr="00E83530">
        <w:rPr>
          <w:rFonts w:ascii="Calibri" w:eastAsia="Calibri" w:hAnsi="Calibri" w:cs="Calibri"/>
          <w:b/>
          <w:spacing w:val="-4"/>
          <w:sz w:val="22"/>
          <w:szCs w:val="22"/>
        </w:rPr>
        <w:t>-2021-001</w:t>
      </w:r>
      <w:r w:rsidR="00D557FC" w:rsidRPr="00E83530">
        <w:rPr>
          <w:rStyle w:val="st"/>
          <w:rFonts w:ascii="Calibri" w:hAnsi="Calibri"/>
          <w:b/>
          <w:sz w:val="22"/>
          <w:szCs w:val="22"/>
        </w:rPr>
        <w:t>-</w:t>
      </w:r>
      <w:r w:rsidR="00A92BAD" w:rsidRPr="00E83530">
        <w:rPr>
          <w:rStyle w:val="st"/>
          <w:rFonts w:ascii="Calibri" w:hAnsi="Calibri"/>
          <w:b/>
          <w:sz w:val="22"/>
          <w:szCs w:val="22"/>
        </w:rPr>
        <w:t>Android Phones</w:t>
      </w:r>
      <w:r w:rsidR="002A346F" w:rsidRPr="00E83530">
        <w:rPr>
          <w:rFonts w:ascii="Calibri" w:eastAsia="Calibri" w:hAnsi="Calibri" w:cs="Calibri"/>
          <w:b/>
          <w:spacing w:val="0"/>
          <w:sz w:val="22"/>
          <w:szCs w:val="22"/>
        </w:rPr>
        <w:t>-</w:t>
      </w:r>
      <w:r w:rsidRPr="00E83530">
        <w:rPr>
          <w:rFonts w:ascii="Calibri" w:eastAsia="Calibri" w:hAnsi="Calibri" w:cs="Calibri"/>
          <w:b/>
          <w:spacing w:val="0"/>
          <w:sz w:val="22"/>
          <w:szCs w:val="22"/>
        </w:rPr>
        <w:t>Question’</w:t>
      </w:r>
      <w:r w:rsidR="00AA75A0" w:rsidRPr="00E83530">
        <w:rPr>
          <w:rFonts w:ascii="Calibri" w:eastAsia="Calibri" w:hAnsi="Calibri" w:cs="Calibri"/>
          <w:b/>
          <w:spacing w:val="0"/>
          <w:sz w:val="22"/>
          <w:szCs w:val="22"/>
        </w:rPr>
        <w:t xml:space="preserve">. </w:t>
      </w:r>
      <w:r w:rsidR="00AA75A0" w:rsidRPr="00E83530">
        <w:rPr>
          <w:rFonts w:ascii="Calibri" w:hAnsi="Calibri" w:cs="Calibri"/>
          <w:spacing w:val="0"/>
          <w:sz w:val="22"/>
          <w:szCs w:val="22"/>
        </w:rPr>
        <w:t>All quest</w:t>
      </w:r>
      <w:r w:rsidR="00B0398E" w:rsidRPr="00E83530">
        <w:rPr>
          <w:rFonts w:ascii="Calibri" w:hAnsi="Calibri" w:cs="Calibri"/>
          <w:spacing w:val="0"/>
          <w:sz w:val="22"/>
          <w:szCs w:val="22"/>
        </w:rPr>
        <w:t xml:space="preserve">ions </w:t>
      </w:r>
      <w:proofErr w:type="gramStart"/>
      <w:r w:rsidR="00B0398E" w:rsidRPr="00E83530">
        <w:rPr>
          <w:rFonts w:ascii="Calibri" w:hAnsi="Calibri" w:cs="Calibri"/>
          <w:spacing w:val="0"/>
          <w:sz w:val="22"/>
          <w:szCs w:val="22"/>
        </w:rPr>
        <w:t>must be sent</w:t>
      </w:r>
      <w:proofErr w:type="gramEnd"/>
      <w:r w:rsidR="00B0398E" w:rsidRPr="00E83530">
        <w:rPr>
          <w:rFonts w:ascii="Calibri" w:hAnsi="Calibri" w:cs="Calibri"/>
          <w:spacing w:val="0"/>
          <w:sz w:val="22"/>
          <w:szCs w:val="22"/>
        </w:rPr>
        <w:t xml:space="preserve"> in latest by</w:t>
      </w:r>
      <w:r w:rsidR="00DA4ECF" w:rsidRPr="00E83530">
        <w:rPr>
          <w:rFonts w:ascii="Calibri" w:hAnsi="Calibri" w:cs="Calibri"/>
          <w:spacing w:val="0"/>
          <w:sz w:val="22"/>
          <w:szCs w:val="22"/>
        </w:rPr>
        <w:t xml:space="preserve"> Thurs</w:t>
      </w:r>
      <w:r w:rsidR="00362EC2" w:rsidRPr="00E83530">
        <w:rPr>
          <w:rFonts w:ascii="Calibri" w:hAnsi="Calibri" w:cs="Calibri"/>
          <w:spacing w:val="0"/>
          <w:sz w:val="22"/>
          <w:szCs w:val="22"/>
        </w:rPr>
        <w:t>day,</w:t>
      </w:r>
      <w:r w:rsidR="00B0398E" w:rsidRPr="00E83530">
        <w:rPr>
          <w:rFonts w:ascii="Calibri" w:hAnsi="Calibri" w:cs="Calibri"/>
          <w:spacing w:val="0"/>
          <w:sz w:val="22"/>
          <w:szCs w:val="22"/>
        </w:rPr>
        <w:t xml:space="preserve"> </w:t>
      </w:r>
      <w:r w:rsidR="000E0341">
        <w:rPr>
          <w:rFonts w:ascii="Calibri" w:hAnsi="Calibri" w:cs="Calibri"/>
          <w:b/>
          <w:spacing w:val="0"/>
          <w:sz w:val="22"/>
          <w:szCs w:val="22"/>
        </w:rPr>
        <w:t>1</w:t>
      </w:r>
      <w:r w:rsidR="009C4155">
        <w:rPr>
          <w:rFonts w:ascii="Calibri" w:hAnsi="Calibri" w:cs="Calibri"/>
          <w:b/>
          <w:spacing w:val="0"/>
          <w:sz w:val="22"/>
          <w:szCs w:val="22"/>
        </w:rPr>
        <w:t>4</w:t>
      </w:r>
      <w:r w:rsidR="000E0341" w:rsidRPr="000E0341">
        <w:rPr>
          <w:rFonts w:ascii="Calibri" w:hAnsi="Calibri" w:cs="Calibri"/>
          <w:b/>
          <w:spacing w:val="0"/>
          <w:sz w:val="22"/>
          <w:szCs w:val="22"/>
          <w:vertAlign w:val="superscript"/>
        </w:rPr>
        <w:t>th</w:t>
      </w:r>
      <w:r w:rsidR="000E0341">
        <w:rPr>
          <w:rFonts w:ascii="Calibri" w:hAnsi="Calibri" w:cs="Calibri"/>
          <w:b/>
          <w:spacing w:val="0"/>
          <w:sz w:val="22"/>
          <w:szCs w:val="22"/>
        </w:rPr>
        <w:t xml:space="preserve"> September</w:t>
      </w:r>
      <w:r w:rsidR="00AA75A0" w:rsidRPr="00E83530">
        <w:rPr>
          <w:rFonts w:ascii="Calibri" w:hAnsi="Calibri" w:cs="Calibri"/>
          <w:b/>
          <w:spacing w:val="0"/>
          <w:sz w:val="22"/>
          <w:szCs w:val="22"/>
        </w:rPr>
        <w:t xml:space="preserve"> 2021 at 5pm</w:t>
      </w:r>
      <w:r w:rsidR="00AA75A0" w:rsidRPr="00E83530">
        <w:rPr>
          <w:rFonts w:ascii="Calibri" w:hAnsi="Calibri" w:cs="Calibri"/>
          <w:spacing w:val="0"/>
          <w:sz w:val="22"/>
          <w:szCs w:val="22"/>
        </w:rPr>
        <w:t>.</w:t>
      </w:r>
    </w:p>
    <w:p w14:paraId="1A66C08E" w14:textId="77777777" w:rsidR="00AA75A0" w:rsidRPr="00AA75A0" w:rsidRDefault="00AA75A0" w:rsidP="00AA75A0">
      <w:pPr>
        <w:ind w:left="0"/>
        <w:rPr>
          <w:rFonts w:ascii="Calibri" w:hAnsi="Calibri" w:cs="Calibri"/>
          <w:sz w:val="22"/>
          <w:szCs w:val="22"/>
        </w:rPr>
      </w:pPr>
    </w:p>
    <w:p w14:paraId="72F5C027" w14:textId="77777777" w:rsidR="003E7222" w:rsidRDefault="0082621E" w:rsidP="00D332FD">
      <w:pPr>
        <w:numPr>
          <w:ilvl w:val="0"/>
          <w:numId w:val="20"/>
        </w:numPr>
        <w:rPr>
          <w:rFonts w:ascii="Calibri" w:hAnsi="Calibri" w:cs="Calibri"/>
          <w:sz w:val="22"/>
          <w:szCs w:val="22"/>
        </w:rPr>
      </w:pPr>
      <w:r w:rsidRPr="003E7222">
        <w:rPr>
          <w:rFonts w:ascii="Calibri" w:eastAsia="Calibri" w:hAnsi="Calibri" w:cs="Calibri"/>
          <w:spacing w:val="0"/>
          <w:sz w:val="22"/>
          <w:szCs w:val="22"/>
        </w:rPr>
        <w:t>M</w:t>
      </w:r>
      <w:r w:rsidR="00413EE3" w:rsidRPr="003E7222">
        <w:rPr>
          <w:rFonts w:ascii="Calibri" w:eastAsia="Calibri" w:hAnsi="Calibri" w:cs="Calibri"/>
          <w:spacing w:val="0"/>
          <w:sz w:val="22"/>
          <w:szCs w:val="22"/>
        </w:rPr>
        <w:t xml:space="preserve">alaria </w:t>
      </w:r>
      <w:r w:rsidR="001429B4" w:rsidRPr="003E7222">
        <w:rPr>
          <w:rFonts w:ascii="Calibri" w:eastAsia="Calibri" w:hAnsi="Calibri" w:cs="Calibri"/>
          <w:spacing w:val="0"/>
          <w:sz w:val="22"/>
          <w:szCs w:val="22"/>
        </w:rPr>
        <w:t>Consortium shall</w:t>
      </w:r>
      <w:r w:rsidR="000B7E68" w:rsidRPr="003E7222">
        <w:rPr>
          <w:rFonts w:ascii="Calibri" w:eastAsia="Calibri" w:hAnsi="Calibri" w:cs="Calibri"/>
          <w:spacing w:val="0"/>
          <w:sz w:val="22"/>
          <w:szCs w:val="22"/>
        </w:rPr>
        <w:t xml:space="preserve"> notify the winning </w:t>
      </w:r>
      <w:r w:rsidR="00E50C28" w:rsidRPr="003E7222">
        <w:rPr>
          <w:rFonts w:ascii="Calibri" w:eastAsia="Calibri" w:hAnsi="Calibri" w:cs="Calibri"/>
          <w:spacing w:val="0"/>
          <w:sz w:val="22"/>
          <w:szCs w:val="22"/>
        </w:rPr>
        <w:t xml:space="preserve">bidders </w:t>
      </w:r>
      <w:r w:rsidR="0081434B">
        <w:rPr>
          <w:rFonts w:ascii="Calibri" w:eastAsia="Calibri" w:hAnsi="Calibri" w:cs="Calibri"/>
          <w:spacing w:val="0"/>
          <w:sz w:val="22"/>
          <w:szCs w:val="22"/>
        </w:rPr>
        <w:t>in writing.</w:t>
      </w:r>
      <w:r w:rsidRPr="003E7222">
        <w:rPr>
          <w:rFonts w:ascii="Calibri" w:eastAsia="Calibri" w:hAnsi="Calibri" w:cs="Calibri"/>
          <w:spacing w:val="0"/>
          <w:sz w:val="22"/>
          <w:szCs w:val="22"/>
        </w:rPr>
        <w:t xml:space="preserve"> M</w:t>
      </w:r>
      <w:r w:rsidR="001429B4" w:rsidRPr="003E7222">
        <w:rPr>
          <w:rFonts w:ascii="Calibri" w:eastAsia="Calibri" w:hAnsi="Calibri" w:cs="Calibri"/>
          <w:spacing w:val="0"/>
          <w:sz w:val="22"/>
          <w:szCs w:val="22"/>
        </w:rPr>
        <w:t xml:space="preserve">alaria </w:t>
      </w:r>
      <w:r w:rsidRPr="003E7222">
        <w:rPr>
          <w:rFonts w:ascii="Calibri" w:eastAsia="Calibri" w:hAnsi="Calibri" w:cs="Calibri"/>
          <w:spacing w:val="0"/>
          <w:sz w:val="22"/>
          <w:szCs w:val="22"/>
        </w:rPr>
        <w:t>C</w:t>
      </w:r>
      <w:r w:rsidR="001429B4" w:rsidRPr="003E7222">
        <w:rPr>
          <w:rFonts w:ascii="Calibri" w:eastAsia="Calibri" w:hAnsi="Calibri" w:cs="Calibri"/>
          <w:spacing w:val="0"/>
          <w:sz w:val="22"/>
          <w:szCs w:val="22"/>
        </w:rPr>
        <w:t>onsortium</w:t>
      </w:r>
      <w:r w:rsidR="000B7E68" w:rsidRPr="003E7222">
        <w:rPr>
          <w:rFonts w:ascii="Calibri" w:eastAsia="Calibri" w:hAnsi="Calibri" w:cs="Calibri"/>
          <w:spacing w:val="0"/>
          <w:sz w:val="22"/>
          <w:szCs w:val="22"/>
        </w:rPr>
        <w:t xml:space="preserve"> is under no responsibility to release the identity or contract terms of the winning </w:t>
      </w:r>
      <w:r w:rsidR="001429B4" w:rsidRPr="003E7222">
        <w:rPr>
          <w:rFonts w:ascii="Calibri" w:eastAsia="Calibri" w:hAnsi="Calibri" w:cs="Calibri"/>
          <w:spacing w:val="0"/>
          <w:sz w:val="22"/>
          <w:szCs w:val="22"/>
        </w:rPr>
        <w:t>vendor</w:t>
      </w:r>
      <w:r w:rsidR="000B7E68" w:rsidRPr="003E7222">
        <w:rPr>
          <w:rFonts w:ascii="Calibri" w:eastAsia="Calibri" w:hAnsi="Calibri" w:cs="Calibri"/>
          <w:spacing w:val="0"/>
          <w:sz w:val="22"/>
          <w:szCs w:val="22"/>
        </w:rPr>
        <w:t>.</w:t>
      </w:r>
    </w:p>
    <w:p w14:paraId="58D99DB0" w14:textId="77777777" w:rsidR="003E7222" w:rsidRDefault="003E7222" w:rsidP="003E7222">
      <w:pPr>
        <w:pStyle w:val="ListParagraph"/>
        <w:rPr>
          <w:rFonts w:cs="Calibri"/>
          <w:sz w:val="22"/>
          <w:szCs w:val="22"/>
        </w:rPr>
      </w:pPr>
    </w:p>
    <w:p w14:paraId="2F835D27" w14:textId="77777777" w:rsidR="003E7222" w:rsidRPr="004C6C73" w:rsidRDefault="00981982" w:rsidP="00D332FD">
      <w:pPr>
        <w:numPr>
          <w:ilvl w:val="0"/>
          <w:numId w:val="20"/>
        </w:numPr>
        <w:rPr>
          <w:rFonts w:ascii="Calibri" w:hAnsi="Calibri" w:cs="Calibri"/>
          <w:sz w:val="22"/>
          <w:szCs w:val="22"/>
        </w:rPr>
      </w:pPr>
      <w:r w:rsidRPr="003E7222">
        <w:rPr>
          <w:rFonts w:ascii="Calibri" w:eastAsia="Calibri" w:hAnsi="Calibri" w:cs="Calibri"/>
          <w:spacing w:val="0"/>
          <w:sz w:val="22"/>
          <w:szCs w:val="22"/>
        </w:rPr>
        <w:lastRenderedPageBreak/>
        <w:t>M</w:t>
      </w:r>
      <w:r w:rsidR="00413EE3" w:rsidRPr="003E7222">
        <w:rPr>
          <w:rFonts w:ascii="Calibri" w:eastAsia="Calibri" w:hAnsi="Calibri" w:cs="Calibri"/>
          <w:spacing w:val="0"/>
          <w:sz w:val="22"/>
          <w:szCs w:val="22"/>
        </w:rPr>
        <w:t>alaria Consortium</w:t>
      </w:r>
      <w:r w:rsidR="000B7E68" w:rsidRPr="003E7222">
        <w:rPr>
          <w:rFonts w:ascii="Calibri" w:eastAsia="Calibri" w:hAnsi="Calibri" w:cs="Calibri"/>
          <w:spacing w:val="0"/>
          <w:sz w:val="22"/>
          <w:szCs w:val="22"/>
        </w:rPr>
        <w:t xml:space="preserve"> reserves the right to accept or reject any or all bids, and to accept the bid deemed to be in the best interest of </w:t>
      </w:r>
      <w:r w:rsidR="00413EE3" w:rsidRPr="003E7222">
        <w:rPr>
          <w:rFonts w:ascii="Calibri" w:eastAsia="Calibri" w:hAnsi="Calibri" w:cs="Calibri"/>
          <w:spacing w:val="0"/>
          <w:sz w:val="22"/>
          <w:szCs w:val="22"/>
        </w:rPr>
        <w:t xml:space="preserve">Malaria </w:t>
      </w:r>
      <w:r w:rsidR="00FD0837" w:rsidRPr="003E7222">
        <w:rPr>
          <w:rFonts w:ascii="Calibri" w:eastAsia="Calibri" w:hAnsi="Calibri" w:cs="Calibri"/>
          <w:spacing w:val="0"/>
          <w:sz w:val="22"/>
          <w:szCs w:val="22"/>
        </w:rPr>
        <w:t>Consortium</w:t>
      </w:r>
      <w:r w:rsidR="000B7E68" w:rsidRPr="003E7222">
        <w:rPr>
          <w:rFonts w:ascii="Calibri" w:eastAsia="Calibri" w:hAnsi="Calibri" w:cs="Calibri"/>
          <w:spacing w:val="0"/>
          <w:sz w:val="22"/>
          <w:szCs w:val="22"/>
        </w:rPr>
        <w:t>, and is not bound to accept th</w:t>
      </w:r>
      <w:r w:rsidR="009D01B7" w:rsidRPr="003E7222">
        <w:rPr>
          <w:rFonts w:ascii="Calibri" w:eastAsia="Calibri" w:hAnsi="Calibri" w:cs="Calibri"/>
          <w:spacing w:val="0"/>
          <w:sz w:val="22"/>
          <w:szCs w:val="22"/>
        </w:rPr>
        <w:t>e lowest price</w:t>
      </w:r>
      <w:r w:rsidR="00413EE3" w:rsidRPr="003E7222">
        <w:rPr>
          <w:rFonts w:ascii="Calibri" w:eastAsia="Calibri" w:hAnsi="Calibri" w:cs="Calibri"/>
          <w:spacing w:val="0"/>
          <w:sz w:val="22"/>
          <w:szCs w:val="22"/>
        </w:rPr>
        <w:t>d</w:t>
      </w:r>
      <w:r w:rsidR="009D01B7" w:rsidRPr="003E7222">
        <w:rPr>
          <w:rFonts w:ascii="Calibri" w:eastAsia="Calibri" w:hAnsi="Calibri" w:cs="Calibri"/>
          <w:spacing w:val="0"/>
          <w:sz w:val="22"/>
          <w:szCs w:val="22"/>
        </w:rPr>
        <w:t xml:space="preserve"> bid submitted.</w:t>
      </w:r>
    </w:p>
    <w:p w14:paraId="5D997071" w14:textId="77777777" w:rsidR="004C6C73" w:rsidRDefault="004C6C73" w:rsidP="004C6C73">
      <w:pPr>
        <w:ind w:left="0"/>
        <w:rPr>
          <w:rFonts w:ascii="Calibri" w:eastAsia="Calibri" w:hAnsi="Calibri" w:cs="Calibri"/>
          <w:spacing w:val="0"/>
          <w:sz w:val="22"/>
          <w:szCs w:val="22"/>
        </w:rPr>
      </w:pPr>
    </w:p>
    <w:p w14:paraId="627B7FA2" w14:textId="77777777" w:rsidR="004C6C73" w:rsidRDefault="004C6C73" w:rsidP="004C6C73">
      <w:pPr>
        <w:numPr>
          <w:ilvl w:val="0"/>
          <w:numId w:val="20"/>
        </w:numPr>
        <w:rPr>
          <w:rFonts w:ascii="Calibri" w:hAnsi="Calibri" w:cs="Calibri"/>
          <w:sz w:val="22"/>
          <w:szCs w:val="22"/>
        </w:rPr>
      </w:pPr>
      <w:r w:rsidRPr="003E7222">
        <w:rPr>
          <w:rFonts w:ascii="Calibri" w:hAnsi="Calibri" w:cs="Calibri"/>
          <w:spacing w:val="0"/>
          <w:sz w:val="22"/>
          <w:szCs w:val="22"/>
        </w:rPr>
        <w:t>Malaria Consortium reserves the right to award contracts to multiple vendors if deemed to be in its best interest.</w:t>
      </w:r>
    </w:p>
    <w:p w14:paraId="36DC48DD" w14:textId="77777777" w:rsidR="003E7222" w:rsidRDefault="003E7222" w:rsidP="003E7222">
      <w:pPr>
        <w:ind w:left="360"/>
        <w:rPr>
          <w:rFonts w:ascii="Calibri" w:hAnsi="Calibri" w:cs="Calibri"/>
          <w:sz w:val="22"/>
          <w:szCs w:val="22"/>
        </w:rPr>
      </w:pPr>
    </w:p>
    <w:p w14:paraId="3BE4060D" w14:textId="77777777" w:rsidR="003E7222" w:rsidRDefault="003A67AF" w:rsidP="00D332FD">
      <w:pPr>
        <w:numPr>
          <w:ilvl w:val="0"/>
          <w:numId w:val="20"/>
        </w:numPr>
        <w:rPr>
          <w:rFonts w:ascii="Calibri" w:hAnsi="Calibri" w:cs="Calibri"/>
          <w:sz w:val="22"/>
          <w:szCs w:val="22"/>
        </w:rPr>
      </w:pPr>
      <w:r w:rsidRPr="003E7222">
        <w:rPr>
          <w:rFonts w:ascii="Calibri" w:eastAsia="Calibri" w:hAnsi="Calibri" w:cs="Calibri"/>
          <w:spacing w:val="0"/>
          <w:sz w:val="22"/>
          <w:szCs w:val="22"/>
        </w:rPr>
        <w:t xml:space="preserve">The award criteria shall be based on the proposals overall </w:t>
      </w:r>
      <w:r w:rsidR="00E72BF7" w:rsidRPr="003E7222">
        <w:rPr>
          <w:rFonts w:ascii="Calibri" w:eastAsia="Calibri" w:hAnsi="Calibri" w:cs="Calibri"/>
          <w:spacing w:val="0"/>
          <w:sz w:val="22"/>
          <w:szCs w:val="22"/>
        </w:rPr>
        <w:t>response</w:t>
      </w:r>
      <w:r w:rsidR="00A64E4C" w:rsidRPr="003E7222">
        <w:rPr>
          <w:rFonts w:ascii="Calibri" w:eastAsia="Calibri" w:hAnsi="Calibri" w:cs="Calibri"/>
          <w:spacing w:val="0"/>
          <w:sz w:val="22"/>
          <w:szCs w:val="22"/>
        </w:rPr>
        <w:t xml:space="preserve"> and </w:t>
      </w:r>
      <w:r w:rsidRPr="003E7222">
        <w:rPr>
          <w:rFonts w:ascii="Calibri" w:eastAsia="Calibri" w:hAnsi="Calibri" w:cs="Calibri"/>
          <w:spacing w:val="0"/>
          <w:sz w:val="22"/>
          <w:szCs w:val="22"/>
        </w:rPr>
        <w:t xml:space="preserve">“value for money” while taking into consideration donor and internal requirements and regulations.  </w:t>
      </w:r>
      <w:proofErr w:type="gramStart"/>
      <w:r w:rsidRPr="003E7222">
        <w:rPr>
          <w:rFonts w:ascii="Calibri" w:eastAsia="Calibri" w:hAnsi="Calibri" w:cs="Calibri"/>
          <w:spacing w:val="0"/>
          <w:sz w:val="22"/>
          <w:szCs w:val="22"/>
        </w:rPr>
        <w:t xml:space="preserve">The award will be determined by a committee of </w:t>
      </w:r>
      <w:r w:rsidR="00413EE3" w:rsidRPr="003E7222">
        <w:rPr>
          <w:rFonts w:ascii="Calibri" w:eastAsia="Calibri" w:hAnsi="Calibri" w:cs="Calibri"/>
          <w:spacing w:val="0"/>
          <w:sz w:val="22"/>
          <w:szCs w:val="22"/>
        </w:rPr>
        <w:t xml:space="preserve">Malaria </w:t>
      </w:r>
      <w:r w:rsidR="009203FE" w:rsidRPr="003E7222">
        <w:rPr>
          <w:rFonts w:ascii="Calibri" w:eastAsia="Calibri" w:hAnsi="Calibri" w:cs="Calibri"/>
          <w:spacing w:val="0"/>
          <w:sz w:val="22"/>
          <w:szCs w:val="22"/>
        </w:rPr>
        <w:t>Consortium employees</w:t>
      </w:r>
      <w:proofErr w:type="gramEnd"/>
      <w:r w:rsidRPr="003E7222">
        <w:rPr>
          <w:rFonts w:ascii="Calibri" w:eastAsia="Calibri" w:hAnsi="Calibri" w:cs="Calibri"/>
          <w:spacing w:val="0"/>
          <w:sz w:val="22"/>
          <w:szCs w:val="22"/>
        </w:rPr>
        <w:t>.</w:t>
      </w:r>
    </w:p>
    <w:p w14:paraId="35C8EA4E" w14:textId="77777777" w:rsidR="00933D65" w:rsidRPr="00933D65" w:rsidRDefault="00933D65" w:rsidP="00933D65">
      <w:pPr>
        <w:ind w:left="360"/>
        <w:rPr>
          <w:rFonts w:ascii="Calibri" w:hAnsi="Calibri" w:cs="Calibri"/>
          <w:sz w:val="22"/>
          <w:szCs w:val="22"/>
        </w:rPr>
      </w:pPr>
    </w:p>
    <w:p w14:paraId="77D1740C" w14:textId="77777777" w:rsidR="00D02FE5" w:rsidRPr="00C74832" w:rsidRDefault="0055597C" w:rsidP="00C74832">
      <w:pPr>
        <w:numPr>
          <w:ilvl w:val="0"/>
          <w:numId w:val="20"/>
        </w:numPr>
        <w:rPr>
          <w:rFonts w:ascii="Calibri" w:hAnsi="Calibri" w:cs="Calibri"/>
          <w:sz w:val="22"/>
          <w:szCs w:val="22"/>
        </w:rPr>
      </w:pPr>
      <w:r w:rsidRPr="003E7222">
        <w:rPr>
          <w:rFonts w:ascii="Calibri" w:eastAsia="Calibri" w:hAnsi="Calibri" w:cs="Calibri"/>
          <w:spacing w:val="0"/>
          <w:sz w:val="22"/>
          <w:szCs w:val="22"/>
        </w:rPr>
        <w:t xml:space="preserve">The successful vendor shall receive a contract </w:t>
      </w:r>
      <w:r w:rsidR="00D557FC">
        <w:rPr>
          <w:rFonts w:ascii="Calibri" w:eastAsia="Calibri" w:hAnsi="Calibri" w:cs="Calibri"/>
          <w:spacing w:val="0"/>
          <w:sz w:val="22"/>
          <w:szCs w:val="22"/>
        </w:rPr>
        <w:t xml:space="preserve">and deliver </w:t>
      </w:r>
      <w:r w:rsidR="00B5137B">
        <w:rPr>
          <w:rFonts w:ascii="Calibri" w:eastAsia="Calibri" w:hAnsi="Calibri" w:cs="Calibri"/>
          <w:spacing w:val="0"/>
          <w:sz w:val="22"/>
          <w:szCs w:val="22"/>
        </w:rPr>
        <w:t>the service</w:t>
      </w:r>
      <w:r w:rsidR="00C74832">
        <w:rPr>
          <w:rFonts w:ascii="Calibri" w:eastAsia="Calibri" w:hAnsi="Calibri" w:cs="Calibri"/>
          <w:spacing w:val="0"/>
          <w:sz w:val="22"/>
          <w:szCs w:val="22"/>
        </w:rPr>
        <w:t xml:space="preserve">. </w:t>
      </w:r>
      <w:proofErr w:type="gramStart"/>
      <w:r w:rsidR="00C74832">
        <w:rPr>
          <w:rFonts w:ascii="Calibri" w:hAnsi="Calibri" w:cs="Calibri"/>
          <w:spacing w:val="0"/>
          <w:sz w:val="22"/>
          <w:szCs w:val="22"/>
        </w:rPr>
        <w:t xml:space="preserve">The contract </w:t>
      </w:r>
      <w:r w:rsidR="00C74832" w:rsidRPr="003E7222">
        <w:rPr>
          <w:rFonts w:ascii="Calibri" w:hAnsi="Calibri" w:cs="Calibri"/>
          <w:spacing w:val="0"/>
          <w:sz w:val="22"/>
          <w:szCs w:val="22"/>
        </w:rPr>
        <w:t>c</w:t>
      </w:r>
      <w:r w:rsidR="00C74832">
        <w:rPr>
          <w:rFonts w:ascii="Calibri" w:hAnsi="Calibri" w:cs="Calibri"/>
          <w:spacing w:val="0"/>
          <w:sz w:val="22"/>
          <w:szCs w:val="22"/>
        </w:rPr>
        <w:t>an be extended upon agreement by</w:t>
      </w:r>
      <w:r w:rsidR="00C74832" w:rsidRPr="003E7222">
        <w:rPr>
          <w:rFonts w:ascii="Calibri" w:hAnsi="Calibri" w:cs="Calibri"/>
          <w:spacing w:val="0"/>
          <w:sz w:val="22"/>
          <w:szCs w:val="22"/>
        </w:rPr>
        <w:t xml:space="preserve"> both parties</w:t>
      </w:r>
      <w:proofErr w:type="gramEnd"/>
      <w:r w:rsidR="00C74832" w:rsidRPr="003E7222">
        <w:rPr>
          <w:rFonts w:ascii="Calibri" w:hAnsi="Calibri" w:cs="Calibri"/>
          <w:spacing w:val="0"/>
          <w:sz w:val="22"/>
          <w:szCs w:val="22"/>
        </w:rPr>
        <w:t xml:space="preserve">.  </w:t>
      </w:r>
    </w:p>
    <w:p w14:paraId="395DD5AA" w14:textId="77777777" w:rsidR="00D02FE5" w:rsidRDefault="00D02FE5" w:rsidP="00D02FE5">
      <w:pPr>
        <w:pStyle w:val="ListParagraph"/>
        <w:rPr>
          <w:rFonts w:cs="Calibri"/>
          <w:sz w:val="22"/>
          <w:szCs w:val="22"/>
        </w:rPr>
      </w:pPr>
    </w:p>
    <w:p w14:paraId="72771C08" w14:textId="77777777" w:rsidR="00A92BAD" w:rsidRPr="00A92BAD" w:rsidRDefault="0055597C" w:rsidP="000A4BA2">
      <w:pPr>
        <w:numPr>
          <w:ilvl w:val="0"/>
          <w:numId w:val="20"/>
        </w:numPr>
        <w:rPr>
          <w:rFonts w:ascii="Calibri" w:hAnsi="Calibri" w:cs="Calibri"/>
          <w:sz w:val="28"/>
          <w:szCs w:val="28"/>
        </w:rPr>
      </w:pPr>
      <w:r w:rsidRPr="00A92BAD">
        <w:rPr>
          <w:rFonts w:ascii="Calibri" w:eastAsia="Calibri" w:hAnsi="Calibri" w:cs="Calibri"/>
          <w:spacing w:val="0"/>
          <w:sz w:val="22"/>
          <w:szCs w:val="22"/>
        </w:rPr>
        <w:t>The language for communic</w:t>
      </w:r>
      <w:r w:rsidR="00B0398E" w:rsidRPr="00A92BAD">
        <w:rPr>
          <w:rFonts w:ascii="Calibri" w:eastAsia="Calibri" w:hAnsi="Calibri" w:cs="Calibri"/>
          <w:spacing w:val="0"/>
          <w:sz w:val="22"/>
          <w:szCs w:val="22"/>
        </w:rPr>
        <w:t>ations and required documents will be in</w:t>
      </w:r>
      <w:r w:rsidRPr="00A92BAD">
        <w:rPr>
          <w:rFonts w:ascii="Calibri" w:eastAsia="Calibri" w:hAnsi="Calibri" w:cs="Calibri"/>
          <w:spacing w:val="0"/>
          <w:sz w:val="22"/>
          <w:szCs w:val="22"/>
        </w:rPr>
        <w:t xml:space="preserve"> Engli</w:t>
      </w:r>
      <w:r w:rsidR="00775AEE" w:rsidRPr="00A92BAD">
        <w:rPr>
          <w:rFonts w:ascii="Calibri" w:eastAsia="Calibri" w:hAnsi="Calibri" w:cs="Calibri"/>
          <w:spacing w:val="0"/>
          <w:sz w:val="22"/>
          <w:szCs w:val="22"/>
        </w:rPr>
        <w:t>sh</w:t>
      </w:r>
      <w:r w:rsidR="00B0398E" w:rsidRPr="00A92BAD">
        <w:rPr>
          <w:rFonts w:ascii="Calibri" w:eastAsia="Calibri" w:hAnsi="Calibri" w:cs="Calibri"/>
          <w:spacing w:val="0"/>
          <w:sz w:val="22"/>
          <w:szCs w:val="22"/>
        </w:rPr>
        <w:t>.</w:t>
      </w:r>
    </w:p>
    <w:p w14:paraId="6F880010" w14:textId="77777777" w:rsidR="00A92BAD" w:rsidRDefault="00A92BAD" w:rsidP="00A92BAD">
      <w:pPr>
        <w:pStyle w:val="ListParagraph"/>
        <w:rPr>
          <w:rFonts w:cs="Calibri"/>
        </w:rPr>
      </w:pPr>
    </w:p>
    <w:p w14:paraId="61E23F30" w14:textId="62730AED" w:rsidR="00A971C3" w:rsidRPr="00A92BAD" w:rsidRDefault="00A971C3" w:rsidP="000A4BA2">
      <w:pPr>
        <w:numPr>
          <w:ilvl w:val="0"/>
          <w:numId w:val="20"/>
        </w:numPr>
        <w:rPr>
          <w:rFonts w:ascii="Calibri" w:hAnsi="Calibri" w:cs="Calibri"/>
          <w:b/>
          <w:sz w:val="28"/>
          <w:szCs w:val="28"/>
        </w:rPr>
      </w:pPr>
      <w:r w:rsidRPr="00A92BAD">
        <w:rPr>
          <w:rFonts w:ascii="Calibri" w:hAnsi="Calibri" w:cs="Calibri"/>
          <w:b/>
          <w:sz w:val="28"/>
          <w:szCs w:val="28"/>
        </w:rPr>
        <w:t>Technical Requirements &amp; Specification</w:t>
      </w:r>
      <w:r w:rsidR="008428D1" w:rsidRPr="00A92BAD">
        <w:rPr>
          <w:rFonts w:ascii="Calibri" w:hAnsi="Calibri" w:cs="Calibri"/>
          <w:b/>
          <w:sz w:val="28"/>
          <w:szCs w:val="28"/>
        </w:rPr>
        <w:t>s</w:t>
      </w:r>
    </w:p>
    <w:p w14:paraId="3F9EF59F" w14:textId="77777777" w:rsidR="00D4354D" w:rsidRPr="00D4354D" w:rsidRDefault="00D4354D" w:rsidP="00D4354D"/>
    <w:p w14:paraId="50419ECA" w14:textId="4A53DF26" w:rsidR="008C527C" w:rsidRDefault="00D4354D" w:rsidP="00D20D2F">
      <w:pPr>
        <w:ind w:left="360"/>
        <w:rPr>
          <w:rFonts w:ascii="Calibri" w:hAnsi="Calibri" w:cs="Calibri"/>
          <w:sz w:val="22"/>
          <w:szCs w:val="22"/>
        </w:rPr>
      </w:pPr>
      <w:r>
        <w:rPr>
          <w:rFonts w:ascii="Calibri" w:hAnsi="Calibri" w:cs="Calibri"/>
          <w:sz w:val="22"/>
          <w:szCs w:val="22"/>
        </w:rPr>
        <w:t>Please find in the table below det</w:t>
      </w:r>
      <w:r w:rsidR="005D1F65">
        <w:rPr>
          <w:rFonts w:ascii="Calibri" w:hAnsi="Calibri" w:cs="Calibri"/>
          <w:sz w:val="22"/>
          <w:szCs w:val="22"/>
        </w:rPr>
        <w:t xml:space="preserve">ailed specification of the </w:t>
      </w:r>
      <w:r w:rsidR="00A92BAD">
        <w:rPr>
          <w:rFonts w:ascii="Calibri" w:hAnsi="Calibri" w:cs="Calibri"/>
          <w:sz w:val="22"/>
          <w:szCs w:val="22"/>
        </w:rPr>
        <w:t>Android Phones</w:t>
      </w:r>
      <w:r w:rsidR="00480CDC">
        <w:rPr>
          <w:rFonts w:ascii="Calibri" w:hAnsi="Calibri" w:cs="Calibri"/>
          <w:sz w:val="22"/>
          <w:szCs w:val="22"/>
        </w:rPr>
        <w:t xml:space="preserve"> to </w:t>
      </w:r>
      <w:proofErr w:type="gramStart"/>
      <w:r w:rsidR="00480CDC">
        <w:rPr>
          <w:rFonts w:ascii="Calibri" w:hAnsi="Calibri" w:cs="Calibri"/>
          <w:sz w:val="22"/>
          <w:szCs w:val="22"/>
        </w:rPr>
        <w:t>be supplied</w:t>
      </w:r>
      <w:proofErr w:type="gramEnd"/>
      <w:r w:rsidR="00F057D4">
        <w:rPr>
          <w:rFonts w:ascii="Calibri" w:hAnsi="Calibri" w:cs="Calibri"/>
          <w:sz w:val="22"/>
          <w:szCs w:val="22"/>
        </w:rPr>
        <w:t xml:space="preserve">. Award </w:t>
      </w:r>
      <w:proofErr w:type="gramStart"/>
      <w:r w:rsidR="00F057D4">
        <w:rPr>
          <w:rFonts w:ascii="Calibri" w:hAnsi="Calibri" w:cs="Calibri"/>
          <w:sz w:val="22"/>
          <w:szCs w:val="22"/>
        </w:rPr>
        <w:t>will be made</w:t>
      </w:r>
      <w:proofErr w:type="gramEnd"/>
      <w:r w:rsidR="00F057D4">
        <w:rPr>
          <w:rFonts w:ascii="Calibri" w:hAnsi="Calibri" w:cs="Calibri"/>
          <w:sz w:val="22"/>
          <w:szCs w:val="22"/>
        </w:rPr>
        <w:t xml:space="preserve"> </w:t>
      </w:r>
      <w:r w:rsidR="00F478A5">
        <w:rPr>
          <w:rFonts w:ascii="Calibri" w:hAnsi="Calibri" w:cs="Calibri"/>
          <w:sz w:val="22"/>
          <w:szCs w:val="22"/>
        </w:rPr>
        <w:t xml:space="preserve">on </w:t>
      </w:r>
      <w:r w:rsidR="00A92BAD">
        <w:rPr>
          <w:rFonts w:ascii="Calibri" w:hAnsi="Calibri" w:cs="Calibri"/>
          <w:sz w:val="22"/>
          <w:szCs w:val="22"/>
        </w:rPr>
        <w:t>least price</w:t>
      </w:r>
      <w:r w:rsidR="00F478A5">
        <w:rPr>
          <w:rFonts w:ascii="Calibri" w:hAnsi="Calibri" w:cs="Calibri"/>
          <w:sz w:val="22"/>
          <w:szCs w:val="22"/>
        </w:rPr>
        <w:t xml:space="preserve"> basis.</w:t>
      </w:r>
    </w:p>
    <w:p w14:paraId="007596E9" w14:textId="77777777" w:rsidR="00A971C3" w:rsidRDefault="00A971C3" w:rsidP="00F222BB">
      <w:pPr>
        <w:ind w:left="0"/>
        <w:rPr>
          <w:rFonts w:ascii="Calibri" w:hAnsi="Calibri" w:cs="Calibri"/>
          <w:sz w:val="22"/>
          <w:szCs w:val="22"/>
        </w:rPr>
      </w:pPr>
    </w:p>
    <w:tbl>
      <w:tblPr>
        <w:tblW w:w="958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6213"/>
        <w:gridCol w:w="1343"/>
      </w:tblGrid>
      <w:tr w:rsidR="00F222BB" w:rsidRPr="00F222BB" w14:paraId="20E5D9D4" w14:textId="77777777" w:rsidTr="00F222BB">
        <w:trPr>
          <w:trHeight w:val="580"/>
        </w:trPr>
        <w:tc>
          <w:tcPr>
            <w:tcW w:w="9581" w:type="dxa"/>
            <w:gridSpan w:val="3"/>
            <w:shd w:val="clear" w:color="auto" w:fill="auto"/>
            <w:noWrap/>
            <w:vAlign w:val="center"/>
            <w:hideMark/>
          </w:tcPr>
          <w:p w14:paraId="3A2B0EDC" w14:textId="77777777" w:rsidR="00F222BB" w:rsidRPr="00F222BB" w:rsidRDefault="00F222BB" w:rsidP="00F222BB">
            <w:pPr>
              <w:ind w:left="0"/>
              <w:rPr>
                <w:rFonts w:ascii="Calibri" w:hAnsi="Calibri" w:cs="Calibri"/>
                <w:b/>
                <w:bCs/>
                <w:sz w:val="22"/>
                <w:szCs w:val="22"/>
                <w:lang w:val="en-US"/>
              </w:rPr>
            </w:pPr>
            <w:r w:rsidRPr="00F222BB">
              <w:rPr>
                <w:rFonts w:ascii="Calibri" w:hAnsi="Calibri" w:cs="Calibri"/>
                <w:b/>
                <w:bCs/>
                <w:sz w:val="22"/>
                <w:szCs w:val="22"/>
                <w:lang w:val="en-US"/>
              </w:rPr>
              <w:t>Details</w:t>
            </w:r>
          </w:p>
        </w:tc>
      </w:tr>
      <w:tr w:rsidR="00F222BB" w:rsidRPr="00F222BB" w14:paraId="45E56E4A" w14:textId="77777777" w:rsidTr="00F222BB">
        <w:trPr>
          <w:trHeight w:val="580"/>
        </w:trPr>
        <w:tc>
          <w:tcPr>
            <w:tcW w:w="2025" w:type="dxa"/>
            <w:shd w:val="clear" w:color="auto" w:fill="auto"/>
            <w:noWrap/>
            <w:vAlign w:val="center"/>
            <w:hideMark/>
          </w:tcPr>
          <w:p w14:paraId="2CE25908" w14:textId="709D5E30" w:rsidR="00F222BB" w:rsidRPr="00F222BB" w:rsidRDefault="00A92BAD" w:rsidP="00F222BB">
            <w:pPr>
              <w:ind w:left="0"/>
              <w:rPr>
                <w:rFonts w:ascii="Calibri" w:hAnsi="Calibri" w:cs="Calibri"/>
                <w:b/>
                <w:bCs/>
                <w:sz w:val="22"/>
                <w:szCs w:val="22"/>
                <w:lang w:val="en-US"/>
              </w:rPr>
            </w:pPr>
            <w:r>
              <w:rPr>
                <w:rFonts w:ascii="Calibri" w:hAnsi="Calibri" w:cs="Calibri"/>
                <w:b/>
                <w:bCs/>
                <w:sz w:val="22"/>
                <w:szCs w:val="22"/>
                <w:lang w:val="en-US"/>
              </w:rPr>
              <w:t>Item</w:t>
            </w:r>
          </w:p>
        </w:tc>
        <w:tc>
          <w:tcPr>
            <w:tcW w:w="6213" w:type="dxa"/>
            <w:shd w:val="clear" w:color="auto" w:fill="auto"/>
            <w:noWrap/>
            <w:vAlign w:val="center"/>
            <w:hideMark/>
          </w:tcPr>
          <w:p w14:paraId="027E5888" w14:textId="77777777" w:rsidR="00F222BB" w:rsidRPr="00F222BB" w:rsidRDefault="00F222BB" w:rsidP="00F222BB">
            <w:pPr>
              <w:ind w:left="0"/>
              <w:rPr>
                <w:rFonts w:ascii="Calibri" w:hAnsi="Calibri" w:cs="Calibri"/>
                <w:b/>
                <w:bCs/>
                <w:sz w:val="22"/>
                <w:szCs w:val="22"/>
                <w:lang w:val="en-US"/>
              </w:rPr>
            </w:pPr>
            <w:r w:rsidRPr="00F222BB">
              <w:rPr>
                <w:rFonts w:ascii="Calibri" w:hAnsi="Calibri" w:cs="Calibri"/>
                <w:b/>
                <w:bCs/>
                <w:sz w:val="22"/>
                <w:szCs w:val="22"/>
                <w:lang w:val="en-US"/>
              </w:rPr>
              <w:t>Specification</w:t>
            </w:r>
          </w:p>
        </w:tc>
        <w:tc>
          <w:tcPr>
            <w:tcW w:w="1343" w:type="dxa"/>
            <w:shd w:val="clear" w:color="auto" w:fill="auto"/>
            <w:noWrap/>
            <w:vAlign w:val="center"/>
            <w:hideMark/>
          </w:tcPr>
          <w:p w14:paraId="44171DF7" w14:textId="77777777" w:rsidR="00F222BB" w:rsidRPr="00F222BB" w:rsidRDefault="00F222BB" w:rsidP="00F222BB">
            <w:pPr>
              <w:ind w:left="0"/>
              <w:rPr>
                <w:rFonts w:ascii="Calibri" w:hAnsi="Calibri" w:cs="Calibri"/>
                <w:b/>
                <w:bCs/>
                <w:sz w:val="22"/>
                <w:szCs w:val="22"/>
                <w:lang w:val="en-US"/>
              </w:rPr>
            </w:pPr>
            <w:r w:rsidRPr="00F222BB">
              <w:rPr>
                <w:rFonts w:ascii="Calibri" w:hAnsi="Calibri" w:cs="Calibri"/>
                <w:b/>
                <w:bCs/>
                <w:sz w:val="22"/>
                <w:szCs w:val="22"/>
                <w:lang w:val="en-US"/>
              </w:rPr>
              <w:t>Quantity</w:t>
            </w:r>
          </w:p>
        </w:tc>
      </w:tr>
      <w:tr w:rsidR="00876886" w:rsidRPr="00F222BB" w14:paraId="397187F5" w14:textId="77777777" w:rsidTr="000A4BA2">
        <w:trPr>
          <w:trHeight w:val="2350"/>
        </w:trPr>
        <w:tc>
          <w:tcPr>
            <w:tcW w:w="2025" w:type="dxa"/>
            <w:vMerge w:val="restart"/>
            <w:shd w:val="clear" w:color="auto" w:fill="auto"/>
            <w:noWrap/>
            <w:vAlign w:val="center"/>
            <w:hideMark/>
          </w:tcPr>
          <w:p w14:paraId="5CB661E4" w14:textId="77777777" w:rsidR="00876886" w:rsidRDefault="00876886" w:rsidP="00876886">
            <w:pPr>
              <w:ind w:left="0"/>
              <w:rPr>
                <w:rFonts w:ascii="Calibri" w:hAnsi="Calibri" w:cs="Calibri"/>
                <w:sz w:val="22"/>
                <w:szCs w:val="22"/>
                <w:lang w:val="en-US"/>
              </w:rPr>
            </w:pPr>
            <w:r>
              <w:rPr>
                <w:rFonts w:ascii="Calibri" w:hAnsi="Calibri" w:cs="Calibri"/>
                <w:sz w:val="22"/>
                <w:szCs w:val="22"/>
                <w:lang w:val="en-US"/>
              </w:rPr>
              <w:t>Android Phones</w:t>
            </w:r>
            <w:r w:rsidR="00BB6685">
              <w:rPr>
                <w:rFonts w:ascii="Calibri" w:hAnsi="Calibri" w:cs="Calibri"/>
                <w:sz w:val="22"/>
                <w:szCs w:val="22"/>
                <w:lang w:val="en-US"/>
              </w:rPr>
              <w:t xml:space="preserve">: </w:t>
            </w:r>
          </w:p>
          <w:p w14:paraId="0DC4EA66" w14:textId="2F749233" w:rsidR="00BB6685" w:rsidRPr="00F222BB" w:rsidRDefault="00BB6685" w:rsidP="00876886">
            <w:pPr>
              <w:ind w:left="0"/>
              <w:rPr>
                <w:rFonts w:ascii="Calibri" w:hAnsi="Calibri" w:cs="Calibri"/>
                <w:sz w:val="22"/>
                <w:szCs w:val="22"/>
                <w:lang w:val="en-US"/>
              </w:rPr>
            </w:pPr>
            <w:r>
              <w:rPr>
                <w:rFonts w:ascii="Calibri" w:hAnsi="Calibri" w:cs="Calibri"/>
                <w:sz w:val="22"/>
                <w:szCs w:val="22"/>
                <w:lang w:val="en-US"/>
              </w:rPr>
              <w:t xml:space="preserve">Brand - </w:t>
            </w:r>
            <w:r>
              <w:rPr>
                <w:rFonts w:ascii="Garamond" w:hAnsi="Garamond"/>
              </w:rPr>
              <w:t xml:space="preserve">Samsung, Techno, </w:t>
            </w:r>
            <w:proofErr w:type="spellStart"/>
            <w:r>
              <w:rPr>
                <w:rFonts w:ascii="Garamond" w:hAnsi="Garamond"/>
              </w:rPr>
              <w:t>Infinix</w:t>
            </w:r>
            <w:proofErr w:type="spellEnd"/>
            <w:r>
              <w:rPr>
                <w:rFonts w:ascii="Garamond" w:hAnsi="Garamond"/>
              </w:rPr>
              <w:t>, Redmi and Nokia</w:t>
            </w:r>
          </w:p>
        </w:tc>
        <w:tc>
          <w:tcPr>
            <w:tcW w:w="6213" w:type="dxa"/>
            <w:vMerge w:val="restart"/>
            <w:shd w:val="clear" w:color="auto" w:fill="auto"/>
            <w:hideMark/>
          </w:tcPr>
          <w:p w14:paraId="527042A3" w14:textId="209B4545" w:rsidR="00454598" w:rsidRPr="004F189A" w:rsidRDefault="00454598" w:rsidP="00876886">
            <w:pPr>
              <w:pStyle w:val="address"/>
              <w:tabs>
                <w:tab w:val="left" w:pos="2880"/>
              </w:tabs>
              <w:spacing w:after="0"/>
              <w:rPr>
                <w:rFonts w:ascii="Candara" w:eastAsiaTheme="minorHAnsi" w:hAnsi="Candara" w:cstheme="minorBidi"/>
                <w:b/>
                <w:lang w:val="en-US"/>
              </w:rPr>
            </w:pPr>
            <w:r w:rsidRPr="004F189A">
              <w:rPr>
                <w:rFonts w:ascii="Candara" w:eastAsiaTheme="minorHAnsi" w:hAnsi="Candara" w:cstheme="minorBidi"/>
                <w:b/>
                <w:lang w:val="en-US"/>
              </w:rPr>
              <w:t>Each phone must come with Charging cable</w:t>
            </w:r>
          </w:p>
          <w:p w14:paraId="0A268057" w14:textId="77777777" w:rsidR="00457DF5" w:rsidRDefault="00454598" w:rsidP="00457DF5">
            <w:pPr>
              <w:pStyle w:val="address"/>
              <w:tabs>
                <w:tab w:val="left" w:pos="2880"/>
              </w:tabs>
              <w:spacing w:after="0"/>
              <w:rPr>
                <w:rFonts w:ascii="Candara" w:eastAsiaTheme="minorHAnsi" w:hAnsi="Candara" w:cstheme="minorBidi"/>
                <w:b/>
                <w:sz w:val="22"/>
                <w:szCs w:val="22"/>
                <w:lang w:val="en-US"/>
              </w:rPr>
            </w:pPr>
            <w:r w:rsidRPr="004F189A">
              <w:rPr>
                <w:rFonts w:ascii="Candara" w:eastAsiaTheme="minorHAnsi" w:hAnsi="Candara" w:cstheme="minorBidi"/>
                <w:b/>
                <w:lang w:val="en-US"/>
              </w:rPr>
              <w:t xml:space="preserve">Phone: </w:t>
            </w:r>
            <w:r w:rsidRPr="004F189A">
              <w:rPr>
                <w:rFonts w:ascii="Candara" w:eastAsiaTheme="minorHAnsi" w:hAnsi="Candara" w:cstheme="minorBidi"/>
                <w:lang w:val="en-US"/>
              </w:rPr>
              <w:t xml:space="preserve">Must be </w:t>
            </w:r>
            <w:r w:rsidR="00141232" w:rsidRPr="004F189A">
              <w:rPr>
                <w:rFonts w:ascii="Candara" w:eastAsiaTheme="minorHAnsi" w:hAnsi="Candara" w:cstheme="minorBidi"/>
                <w:lang w:val="en-US"/>
              </w:rPr>
              <w:t xml:space="preserve">brand new </w:t>
            </w:r>
            <w:r w:rsidRPr="004F189A">
              <w:rPr>
                <w:rFonts w:ascii="Candara" w:eastAsiaTheme="minorHAnsi" w:hAnsi="Candara" w:cstheme="minorBidi"/>
                <w:lang w:val="en-US"/>
              </w:rPr>
              <w:t xml:space="preserve">in </w:t>
            </w:r>
            <w:r w:rsidR="00141232" w:rsidRPr="004F189A">
              <w:rPr>
                <w:rFonts w:ascii="Candara" w:eastAsiaTheme="minorHAnsi" w:hAnsi="Candara" w:cstheme="minorBidi"/>
                <w:lang w:val="en-US"/>
              </w:rPr>
              <w:t>a sealed</w:t>
            </w:r>
            <w:r w:rsidRPr="004F189A">
              <w:rPr>
                <w:rFonts w:ascii="Candara" w:eastAsiaTheme="minorHAnsi" w:hAnsi="Candara" w:cstheme="minorBidi"/>
                <w:lang w:val="en-US"/>
              </w:rPr>
              <w:t xml:space="preserve"> box</w:t>
            </w:r>
            <w:r w:rsidR="00141232" w:rsidRPr="004F189A">
              <w:rPr>
                <w:rFonts w:ascii="Candara" w:eastAsiaTheme="minorHAnsi" w:hAnsi="Candara" w:cstheme="minorBidi"/>
                <w:lang w:val="en-US"/>
              </w:rPr>
              <w:t xml:space="preserve"> </w:t>
            </w:r>
            <w:r w:rsidR="00457DF5">
              <w:rPr>
                <w:rFonts w:ascii="Candara" w:eastAsiaTheme="minorHAnsi" w:hAnsi="Candara" w:cstheme="minorBidi"/>
                <w:sz w:val="22"/>
                <w:szCs w:val="22"/>
                <w:lang w:val="en-US"/>
              </w:rPr>
              <w:t>(specify exact brand and series on your submission)</w:t>
            </w:r>
          </w:p>
          <w:p w14:paraId="7D466384" w14:textId="726F79EB" w:rsidR="00876886" w:rsidRPr="004F189A" w:rsidRDefault="00876886" w:rsidP="00876886">
            <w:pPr>
              <w:pStyle w:val="address"/>
              <w:tabs>
                <w:tab w:val="left" w:pos="2880"/>
              </w:tabs>
              <w:spacing w:after="0"/>
              <w:rPr>
                <w:rFonts w:ascii="Candara" w:eastAsiaTheme="minorHAnsi" w:hAnsi="Candara" w:cstheme="minorBidi"/>
                <w:lang w:val="en-US"/>
              </w:rPr>
            </w:pPr>
            <w:r w:rsidRPr="004F189A">
              <w:rPr>
                <w:rFonts w:ascii="Candara" w:eastAsiaTheme="minorHAnsi" w:hAnsi="Candara" w:cstheme="minorBidi"/>
                <w:b/>
                <w:lang w:val="en-US"/>
              </w:rPr>
              <w:t>RAM:</w:t>
            </w:r>
            <w:r w:rsidR="00454598" w:rsidRPr="004F189A">
              <w:rPr>
                <w:rFonts w:ascii="Candara" w:eastAsiaTheme="minorHAnsi" w:hAnsi="Candara" w:cstheme="minorBidi"/>
                <w:lang w:val="en-US"/>
              </w:rPr>
              <w:t xml:space="preserve"> </w:t>
            </w:r>
            <w:r w:rsidRPr="004F189A">
              <w:rPr>
                <w:rFonts w:ascii="Candara" w:eastAsiaTheme="minorHAnsi" w:hAnsi="Candara" w:cstheme="minorBidi"/>
                <w:lang w:val="en-US"/>
              </w:rPr>
              <w:t>4GB</w:t>
            </w:r>
          </w:p>
          <w:p w14:paraId="510502AA" w14:textId="2A005FA7" w:rsidR="00454598" w:rsidRPr="004F189A" w:rsidRDefault="00454598" w:rsidP="00876886">
            <w:pPr>
              <w:pStyle w:val="address"/>
              <w:tabs>
                <w:tab w:val="left" w:pos="2880"/>
              </w:tabs>
              <w:spacing w:after="0"/>
              <w:rPr>
                <w:rFonts w:ascii="Candara" w:eastAsiaTheme="minorHAnsi" w:hAnsi="Candara" w:cstheme="minorBidi"/>
                <w:lang w:val="en-US"/>
              </w:rPr>
            </w:pPr>
            <w:proofErr w:type="spellStart"/>
            <w:r w:rsidRPr="004F189A">
              <w:rPr>
                <w:rFonts w:ascii="Candara" w:eastAsiaTheme="minorHAnsi" w:hAnsi="Candara" w:cstheme="minorBidi"/>
                <w:b/>
                <w:lang w:val="en-US"/>
              </w:rPr>
              <w:t>Colour</w:t>
            </w:r>
            <w:proofErr w:type="spellEnd"/>
            <w:r w:rsidRPr="004F189A">
              <w:rPr>
                <w:rFonts w:ascii="Candara" w:eastAsiaTheme="minorHAnsi" w:hAnsi="Candara" w:cstheme="minorBidi"/>
                <w:b/>
                <w:lang w:val="en-US"/>
              </w:rPr>
              <w:t>:</w:t>
            </w:r>
            <w:r w:rsidRPr="004F189A">
              <w:rPr>
                <w:rFonts w:ascii="Candara" w:eastAsiaTheme="minorHAnsi" w:hAnsi="Candara" w:cstheme="minorBidi"/>
                <w:lang w:val="en-US"/>
              </w:rPr>
              <w:t xml:space="preserve"> Any </w:t>
            </w:r>
          </w:p>
          <w:p w14:paraId="1064C35B" w14:textId="7F38C297" w:rsidR="00876886" w:rsidRPr="004F189A" w:rsidRDefault="00876886" w:rsidP="00876886">
            <w:pPr>
              <w:pStyle w:val="address"/>
              <w:tabs>
                <w:tab w:val="left" w:pos="2880"/>
              </w:tabs>
              <w:spacing w:after="0"/>
              <w:rPr>
                <w:rFonts w:ascii="Candara" w:eastAsiaTheme="minorHAnsi" w:hAnsi="Candara" w:cstheme="minorBidi"/>
                <w:lang w:val="en-US"/>
              </w:rPr>
            </w:pPr>
            <w:r w:rsidRPr="004F189A">
              <w:rPr>
                <w:rFonts w:ascii="Candara" w:eastAsiaTheme="minorHAnsi" w:hAnsi="Candara" w:cstheme="minorBidi"/>
                <w:b/>
                <w:lang w:val="en-US"/>
              </w:rPr>
              <w:t>RMO:</w:t>
            </w:r>
            <w:r w:rsidRPr="004F189A">
              <w:rPr>
                <w:rFonts w:ascii="Candara" w:eastAsiaTheme="minorHAnsi" w:hAnsi="Candara" w:cs="Calibri"/>
              </w:rPr>
              <w:t xml:space="preserve"> </w:t>
            </w:r>
            <w:r w:rsidR="00454598" w:rsidRPr="004F189A">
              <w:rPr>
                <w:rFonts w:ascii="Candara" w:eastAsiaTheme="minorHAnsi" w:hAnsi="Candara" w:cstheme="minorBidi"/>
                <w:lang w:val="en-US"/>
              </w:rPr>
              <w:t xml:space="preserve"> </w:t>
            </w:r>
            <w:r w:rsidRPr="004F189A">
              <w:rPr>
                <w:rFonts w:ascii="Candara" w:eastAsiaTheme="minorHAnsi" w:hAnsi="Candara" w:cstheme="minorBidi"/>
                <w:lang w:val="en-US"/>
              </w:rPr>
              <w:t>128GB</w:t>
            </w:r>
          </w:p>
          <w:p w14:paraId="04A72C0A" w14:textId="7F8DD418" w:rsidR="00876886" w:rsidRPr="004F189A" w:rsidRDefault="00876886" w:rsidP="00876886">
            <w:pPr>
              <w:pStyle w:val="address"/>
              <w:tabs>
                <w:tab w:val="left" w:pos="2880"/>
              </w:tabs>
              <w:spacing w:after="0"/>
              <w:rPr>
                <w:rFonts w:ascii="Candara" w:eastAsiaTheme="minorHAnsi" w:hAnsi="Candara" w:cs="Calibri"/>
              </w:rPr>
            </w:pPr>
            <w:r w:rsidRPr="004F189A">
              <w:rPr>
                <w:rFonts w:ascii="Candara" w:eastAsiaTheme="minorHAnsi" w:hAnsi="Candara" w:cs="Calibri"/>
                <w:b/>
              </w:rPr>
              <w:t>Battery capacity:</w:t>
            </w:r>
            <w:r w:rsidR="00454598" w:rsidRPr="004F189A">
              <w:rPr>
                <w:rFonts w:ascii="Candara" w:eastAsiaTheme="minorHAnsi" w:hAnsi="Candara" w:cstheme="minorBidi"/>
                <w:lang w:val="en-US"/>
              </w:rPr>
              <w:t xml:space="preserve"> </w:t>
            </w:r>
            <w:r w:rsidRPr="004F189A">
              <w:rPr>
                <w:rFonts w:ascii="Candara" w:eastAsiaTheme="minorHAnsi" w:hAnsi="Candara" w:cs="Calibri"/>
              </w:rPr>
              <w:t>(5</w:t>
            </w:r>
            <w:r w:rsidR="00454598" w:rsidRPr="004F189A">
              <w:rPr>
                <w:rFonts w:ascii="Candara" w:eastAsiaTheme="minorHAnsi" w:hAnsi="Candara" w:cs="Calibri"/>
              </w:rPr>
              <w:t>,</w:t>
            </w:r>
            <w:r w:rsidRPr="004F189A">
              <w:rPr>
                <w:rFonts w:ascii="Candara" w:eastAsiaTheme="minorHAnsi" w:hAnsi="Candara" w:cs="Calibri"/>
              </w:rPr>
              <w:t>000mAH)</w:t>
            </w:r>
          </w:p>
          <w:p w14:paraId="1C513508" w14:textId="4983370C" w:rsidR="00876886" w:rsidRPr="004F189A" w:rsidRDefault="00876886" w:rsidP="00876886">
            <w:pPr>
              <w:pStyle w:val="address"/>
              <w:tabs>
                <w:tab w:val="left" w:pos="2880"/>
              </w:tabs>
              <w:spacing w:after="0"/>
              <w:rPr>
                <w:rFonts w:ascii="Candara" w:eastAsiaTheme="minorHAnsi" w:hAnsi="Candara" w:cs="Calibri"/>
              </w:rPr>
            </w:pPr>
            <w:r w:rsidRPr="004F189A">
              <w:rPr>
                <w:rFonts w:ascii="Candara" w:eastAsiaTheme="minorHAnsi" w:hAnsi="Candara" w:cs="Calibri"/>
                <w:b/>
              </w:rPr>
              <w:t>Screen Size:</w:t>
            </w:r>
            <w:r w:rsidRPr="004F189A">
              <w:rPr>
                <w:rFonts w:ascii="Candara" w:eastAsiaTheme="minorHAnsi" w:hAnsi="Candara" w:cs="Calibri"/>
              </w:rPr>
              <w:t xml:space="preserve"> 6.5 inch; </w:t>
            </w:r>
          </w:p>
          <w:p w14:paraId="726C2CA0" w14:textId="2FA1C46D" w:rsidR="00876886" w:rsidRPr="004F189A" w:rsidRDefault="00876886" w:rsidP="00876886">
            <w:pPr>
              <w:pStyle w:val="address"/>
              <w:tabs>
                <w:tab w:val="left" w:pos="2880"/>
              </w:tabs>
              <w:spacing w:after="0"/>
              <w:rPr>
                <w:rFonts w:ascii="Candara" w:eastAsiaTheme="minorHAnsi" w:hAnsi="Candara" w:cstheme="minorBidi"/>
                <w:lang w:val="en-US"/>
              </w:rPr>
            </w:pPr>
            <w:r w:rsidRPr="004F189A">
              <w:rPr>
                <w:rFonts w:ascii="Candara" w:eastAsiaTheme="minorHAnsi" w:hAnsi="Candara" w:cs="Calibri"/>
                <w:b/>
              </w:rPr>
              <w:t>Camera</w:t>
            </w:r>
            <w:r w:rsidRPr="004F189A">
              <w:rPr>
                <w:rFonts w:ascii="Candara" w:eastAsiaTheme="minorHAnsi" w:hAnsi="Candara" w:cs="Calibri"/>
              </w:rPr>
              <w:t xml:space="preserve">: </w:t>
            </w:r>
            <w:r w:rsidR="00454598" w:rsidRPr="004F189A">
              <w:rPr>
                <w:rFonts w:ascii="Candara" w:eastAsiaTheme="minorHAnsi" w:hAnsi="Candara" w:cstheme="minorBidi"/>
                <w:lang w:val="en-US"/>
              </w:rPr>
              <w:t xml:space="preserve"> </w:t>
            </w:r>
            <w:r w:rsidRPr="004F189A">
              <w:rPr>
                <w:rFonts w:ascii="Candara" w:eastAsiaTheme="minorHAnsi" w:hAnsi="Candara" w:cstheme="minorBidi"/>
                <w:lang w:val="en-US"/>
              </w:rPr>
              <w:t>48MP+5+2+2 and 8MP</w:t>
            </w:r>
          </w:p>
          <w:p w14:paraId="3AF8E339" w14:textId="0978A73A" w:rsidR="00876886" w:rsidRPr="004F189A" w:rsidRDefault="00876886" w:rsidP="00876886">
            <w:pPr>
              <w:pStyle w:val="address"/>
              <w:tabs>
                <w:tab w:val="left" w:pos="2880"/>
              </w:tabs>
              <w:spacing w:after="0"/>
              <w:rPr>
                <w:rFonts w:ascii="Candara" w:eastAsiaTheme="minorHAnsi" w:hAnsi="Candara" w:cs="Calibri"/>
              </w:rPr>
            </w:pPr>
            <w:r w:rsidRPr="004F189A">
              <w:rPr>
                <w:rFonts w:ascii="Candara" w:eastAsiaTheme="minorHAnsi" w:hAnsi="Candara" w:cstheme="minorBidi"/>
                <w:b/>
                <w:lang w:val="en-US"/>
              </w:rPr>
              <w:t>Screen</w:t>
            </w:r>
            <w:r w:rsidRPr="004F189A">
              <w:rPr>
                <w:rFonts w:ascii="Candara" w:eastAsiaTheme="minorHAnsi" w:hAnsi="Candara" w:cs="Calibri"/>
                <w:b/>
              </w:rPr>
              <w:t xml:space="preserve"> Resolution</w:t>
            </w:r>
            <w:r w:rsidRPr="004F189A">
              <w:rPr>
                <w:rFonts w:ascii="Candara" w:eastAsiaTheme="minorHAnsi" w:hAnsi="Candara" w:cs="Calibri"/>
              </w:rPr>
              <w:t>:</w:t>
            </w:r>
            <w:r w:rsidR="00BB6685" w:rsidRPr="004F189A">
              <w:rPr>
                <w:rFonts w:ascii="Candara" w:eastAsiaTheme="minorHAnsi" w:hAnsi="Candara" w:cs="Calibri"/>
              </w:rPr>
              <w:t xml:space="preserve"> 1440x2560 Full HD</w:t>
            </w:r>
            <w:r w:rsidRPr="004F189A">
              <w:rPr>
                <w:rFonts w:ascii="Candara" w:eastAsiaTheme="minorHAnsi" w:hAnsi="Candara" w:cs="Calibri"/>
              </w:rPr>
              <w:t xml:space="preserve">. </w:t>
            </w:r>
          </w:p>
          <w:p w14:paraId="7931C72A" w14:textId="77777777" w:rsidR="00876886" w:rsidRPr="004F189A" w:rsidRDefault="00876886" w:rsidP="00876886">
            <w:pPr>
              <w:pStyle w:val="address"/>
              <w:tabs>
                <w:tab w:val="left" w:pos="2880"/>
              </w:tabs>
              <w:spacing w:after="0"/>
              <w:rPr>
                <w:rFonts w:ascii="Candara" w:eastAsiaTheme="minorHAnsi" w:hAnsi="Candara" w:cstheme="minorBidi"/>
                <w:lang w:val="en-US"/>
              </w:rPr>
            </w:pPr>
            <w:r w:rsidRPr="004F189A">
              <w:rPr>
                <w:rFonts w:ascii="Candara" w:eastAsiaTheme="minorHAnsi" w:hAnsi="Candara" w:cstheme="minorBidi"/>
                <w:b/>
                <w:lang w:val="en-US"/>
              </w:rPr>
              <w:t>Android:</w:t>
            </w:r>
            <w:r w:rsidRPr="004F189A">
              <w:rPr>
                <w:rFonts w:ascii="Candara" w:eastAsiaTheme="minorHAnsi" w:hAnsi="Candara" w:cstheme="minorBidi"/>
                <w:lang w:val="en-US"/>
              </w:rPr>
              <w:t xml:space="preserve"> Android 10, upgradable to Android 11; </w:t>
            </w:r>
          </w:p>
          <w:p w14:paraId="05B27EB6" w14:textId="77777777" w:rsidR="00876886" w:rsidRPr="004F189A" w:rsidRDefault="00876886" w:rsidP="00876886">
            <w:pPr>
              <w:pStyle w:val="address"/>
              <w:tabs>
                <w:tab w:val="left" w:pos="2880"/>
              </w:tabs>
              <w:spacing w:after="0"/>
              <w:rPr>
                <w:rFonts w:ascii="Candara" w:eastAsiaTheme="minorHAnsi" w:hAnsi="Candara" w:cs="Calibri"/>
              </w:rPr>
            </w:pPr>
            <w:r w:rsidRPr="004F189A">
              <w:rPr>
                <w:rFonts w:ascii="Candara" w:eastAsiaTheme="minorHAnsi" w:hAnsi="Candara" w:cstheme="minorBidi"/>
                <w:b/>
                <w:lang w:val="en-US"/>
              </w:rPr>
              <w:lastRenderedPageBreak/>
              <w:t>SIM slot:</w:t>
            </w:r>
            <w:r w:rsidRPr="004F189A">
              <w:rPr>
                <w:rFonts w:ascii="Candara" w:eastAsiaTheme="minorHAnsi" w:hAnsi="Candara" w:cstheme="minorBidi"/>
                <w:lang w:val="en-US"/>
              </w:rPr>
              <w:t xml:space="preserve"> Single SIM (Nano-SIM) or Dual SIM (Nano-SIM, dual stand-by)</w:t>
            </w:r>
            <w:r w:rsidRPr="004F189A">
              <w:rPr>
                <w:rFonts w:ascii="Candara" w:eastAsiaTheme="minorHAnsi" w:hAnsi="Candara" w:cs="Calibri"/>
              </w:rPr>
              <w:t xml:space="preserve">. </w:t>
            </w:r>
          </w:p>
          <w:p w14:paraId="2BB3C7B0" w14:textId="77777777" w:rsidR="00876886" w:rsidRPr="004F189A" w:rsidRDefault="00876886" w:rsidP="00876886">
            <w:pPr>
              <w:pStyle w:val="address"/>
              <w:tabs>
                <w:tab w:val="left" w:pos="2880"/>
              </w:tabs>
              <w:spacing w:after="0"/>
              <w:rPr>
                <w:rFonts w:ascii="Candara" w:eastAsiaTheme="minorHAnsi" w:hAnsi="Candara" w:cs="Calibri"/>
              </w:rPr>
            </w:pPr>
            <w:r w:rsidRPr="004F189A">
              <w:rPr>
                <w:rFonts w:ascii="Candara" w:eastAsiaTheme="minorHAnsi" w:hAnsi="Candara" w:cs="Calibri"/>
                <w:b/>
              </w:rPr>
              <w:t>Other specifications are</w:t>
            </w:r>
            <w:r w:rsidRPr="004F189A">
              <w:rPr>
                <w:rFonts w:ascii="Candara" w:eastAsiaTheme="minorHAnsi" w:hAnsi="Candara" w:cs="Calibri"/>
              </w:rPr>
              <w:t>:</w:t>
            </w:r>
          </w:p>
          <w:p w14:paraId="2B006DED" w14:textId="61311805" w:rsidR="00876886" w:rsidRPr="004F189A" w:rsidRDefault="00876886" w:rsidP="004F189A">
            <w:pPr>
              <w:pStyle w:val="address"/>
              <w:numPr>
                <w:ilvl w:val="0"/>
                <w:numId w:val="44"/>
              </w:numPr>
              <w:tabs>
                <w:tab w:val="left" w:pos="2880"/>
              </w:tabs>
              <w:spacing w:after="0"/>
              <w:rPr>
                <w:rFonts w:ascii="Candara" w:hAnsi="Candara" w:cstheme="minorHAnsi"/>
              </w:rPr>
            </w:pPr>
            <w:r w:rsidRPr="004F189A">
              <w:rPr>
                <w:rFonts w:ascii="Candara" w:eastAsiaTheme="minorHAnsi" w:hAnsi="Candara" w:cs="Calibri"/>
              </w:rPr>
              <w:t>Build Quality and Durability (BQD)</w:t>
            </w:r>
            <w:r w:rsidR="00DF52D1" w:rsidRPr="004F189A">
              <w:rPr>
                <w:rFonts w:ascii="Candara" w:eastAsiaTheme="minorHAnsi" w:hAnsi="Candara" w:cs="Calibri"/>
              </w:rPr>
              <w:t xml:space="preserve"> </w:t>
            </w:r>
          </w:p>
          <w:p w14:paraId="492E4C72" w14:textId="77777777" w:rsidR="00876886" w:rsidRPr="004F189A" w:rsidRDefault="00876886" w:rsidP="004F189A">
            <w:pPr>
              <w:pStyle w:val="address"/>
              <w:numPr>
                <w:ilvl w:val="0"/>
                <w:numId w:val="44"/>
              </w:numPr>
              <w:tabs>
                <w:tab w:val="left" w:pos="2880"/>
              </w:tabs>
              <w:rPr>
                <w:rFonts w:ascii="Candara" w:hAnsi="Candara" w:cstheme="minorHAnsi"/>
              </w:rPr>
            </w:pPr>
            <w:r w:rsidRPr="004F189A">
              <w:rPr>
                <w:rFonts w:ascii="Candara" w:eastAsiaTheme="minorHAnsi" w:hAnsi="Candara" w:cs="Calibri"/>
              </w:rPr>
              <w:t xml:space="preserve">MDM (Mobile Device Management) Compatibility. </w:t>
            </w:r>
          </w:p>
          <w:p w14:paraId="793E75E0" w14:textId="33B88812" w:rsidR="00876886" w:rsidRPr="004F189A" w:rsidRDefault="00876886" w:rsidP="004F189A">
            <w:pPr>
              <w:pStyle w:val="address"/>
              <w:numPr>
                <w:ilvl w:val="0"/>
                <w:numId w:val="44"/>
              </w:numPr>
              <w:tabs>
                <w:tab w:val="left" w:pos="2880"/>
              </w:tabs>
              <w:rPr>
                <w:rFonts w:ascii="Candara" w:hAnsi="Candara" w:cstheme="minorHAnsi"/>
              </w:rPr>
            </w:pPr>
            <w:r w:rsidRPr="004F189A">
              <w:rPr>
                <w:rFonts w:ascii="Candara" w:eastAsiaTheme="minorHAnsi" w:hAnsi="Candara" w:cs="Calibri"/>
              </w:rPr>
              <w:t>NFC (Near Field Communication) functionalities with USB On-The-Go (OTG) cable.</w:t>
            </w:r>
          </w:p>
          <w:p w14:paraId="170F4B21" w14:textId="77777777" w:rsidR="004F189A" w:rsidRPr="004F189A" w:rsidRDefault="004F189A" w:rsidP="004F189A">
            <w:pPr>
              <w:pStyle w:val="ListParagraph"/>
              <w:numPr>
                <w:ilvl w:val="0"/>
                <w:numId w:val="44"/>
              </w:numPr>
              <w:spacing w:after="0"/>
              <w:contextualSpacing w:val="0"/>
              <w:rPr>
                <w:rFonts w:ascii="Candara" w:hAnsi="Candara"/>
                <w:b w:val="0"/>
                <w:sz w:val="24"/>
                <w:szCs w:val="24"/>
                <w:lang w:val="en-GB"/>
              </w:rPr>
            </w:pPr>
            <w:r w:rsidRPr="004F189A">
              <w:rPr>
                <w:rFonts w:ascii="Candara" w:hAnsi="Candara"/>
                <w:b w:val="0"/>
                <w:sz w:val="24"/>
                <w:szCs w:val="24"/>
                <w:lang w:val="en-GB"/>
              </w:rPr>
              <w:t>Company certification ISO 9001:2015 – Quality Management Systems</w:t>
            </w:r>
          </w:p>
          <w:p w14:paraId="40C1F792" w14:textId="77777777" w:rsidR="004F189A" w:rsidRPr="004F189A" w:rsidRDefault="004F189A" w:rsidP="004F189A">
            <w:pPr>
              <w:pStyle w:val="ListParagraph"/>
              <w:numPr>
                <w:ilvl w:val="0"/>
                <w:numId w:val="44"/>
              </w:numPr>
              <w:spacing w:after="0"/>
              <w:contextualSpacing w:val="0"/>
              <w:rPr>
                <w:rFonts w:ascii="Candara" w:hAnsi="Candara"/>
                <w:b w:val="0"/>
                <w:sz w:val="24"/>
                <w:szCs w:val="24"/>
                <w:lang w:val="en-GB"/>
              </w:rPr>
            </w:pPr>
            <w:r w:rsidRPr="004F189A">
              <w:rPr>
                <w:rFonts w:ascii="Candara" w:hAnsi="Candara"/>
                <w:b w:val="0"/>
                <w:sz w:val="24"/>
                <w:szCs w:val="24"/>
                <w:lang w:val="en-GB"/>
              </w:rPr>
              <w:t>ISO/IEC 27001 INFORMATION SECURITY MANAGEMENT</w:t>
            </w:r>
          </w:p>
          <w:p w14:paraId="6C4379EC" w14:textId="77777777" w:rsidR="004F189A" w:rsidRPr="004F189A" w:rsidRDefault="004F189A" w:rsidP="004F189A">
            <w:pPr>
              <w:pStyle w:val="ListParagraph"/>
              <w:numPr>
                <w:ilvl w:val="0"/>
                <w:numId w:val="44"/>
              </w:numPr>
              <w:spacing w:after="0"/>
              <w:contextualSpacing w:val="0"/>
              <w:rPr>
                <w:rFonts w:ascii="Candara" w:hAnsi="Candara"/>
                <w:b w:val="0"/>
                <w:sz w:val="24"/>
                <w:szCs w:val="24"/>
                <w:lang w:val="en-GB"/>
              </w:rPr>
            </w:pPr>
            <w:r w:rsidRPr="004F189A">
              <w:rPr>
                <w:rFonts w:ascii="Candara" w:hAnsi="Candara"/>
                <w:b w:val="0"/>
                <w:sz w:val="24"/>
                <w:szCs w:val="24"/>
                <w:lang w:val="en-GB"/>
              </w:rPr>
              <w:t>Product with CE Marking</w:t>
            </w:r>
          </w:p>
          <w:p w14:paraId="73A9436C" w14:textId="77777777" w:rsidR="004F189A" w:rsidRPr="004F189A" w:rsidRDefault="004F189A" w:rsidP="004F189A">
            <w:pPr>
              <w:pStyle w:val="ListParagraph"/>
              <w:numPr>
                <w:ilvl w:val="1"/>
                <w:numId w:val="44"/>
              </w:numPr>
              <w:spacing w:after="0"/>
              <w:contextualSpacing w:val="0"/>
              <w:rPr>
                <w:rFonts w:ascii="Candara" w:hAnsi="Candara"/>
                <w:b w:val="0"/>
                <w:sz w:val="24"/>
                <w:szCs w:val="24"/>
                <w:lang w:val="en-GB"/>
              </w:rPr>
            </w:pPr>
            <w:r w:rsidRPr="004F189A">
              <w:rPr>
                <w:rFonts w:ascii="Candara" w:hAnsi="Candara"/>
                <w:b w:val="0"/>
                <w:sz w:val="24"/>
                <w:szCs w:val="24"/>
                <w:lang w:val="en-GB"/>
              </w:rPr>
              <w:t xml:space="preserve">Guidance </w:t>
            </w:r>
            <w:hyperlink r:id="rId15" w:history="1">
              <w:r w:rsidRPr="004F189A">
                <w:rPr>
                  <w:rStyle w:val="Hyperlink"/>
                  <w:rFonts w:ascii="Candara" w:hAnsi="Candara"/>
                  <w:b w:val="0"/>
                  <w:color w:val="auto"/>
                  <w:sz w:val="24"/>
                  <w:szCs w:val="24"/>
                  <w:lang w:val="en-GB"/>
                </w:rPr>
                <w:t>CE marking - GOV.UK (www.gov.uk)</w:t>
              </w:r>
            </w:hyperlink>
          </w:p>
          <w:p w14:paraId="0C7717F6" w14:textId="6A19DE15" w:rsidR="004F189A" w:rsidRPr="004F189A" w:rsidRDefault="00000B1A" w:rsidP="00000B1A">
            <w:pPr>
              <w:pStyle w:val="address"/>
              <w:tabs>
                <w:tab w:val="left" w:pos="2880"/>
              </w:tabs>
              <w:rPr>
                <w:rFonts w:ascii="Candara" w:eastAsiaTheme="minorHAnsi" w:hAnsi="Candara" w:cs="Calibri"/>
              </w:rPr>
            </w:pPr>
            <w:r w:rsidRPr="004F189A">
              <w:rPr>
                <w:rFonts w:ascii="Candara" w:eastAsiaTheme="minorHAnsi" w:hAnsi="Candara" w:cs="Calibri"/>
                <w:b/>
              </w:rPr>
              <w:t xml:space="preserve">Warrantee: </w:t>
            </w:r>
            <w:r w:rsidRPr="004F189A">
              <w:rPr>
                <w:rFonts w:ascii="Candara" w:eastAsiaTheme="minorHAnsi" w:hAnsi="Candara" w:cs="Calibri"/>
              </w:rPr>
              <w:t>Minimum 12 months</w:t>
            </w:r>
          </w:p>
        </w:tc>
        <w:tc>
          <w:tcPr>
            <w:tcW w:w="1343" w:type="dxa"/>
            <w:vMerge w:val="restart"/>
            <w:shd w:val="clear" w:color="auto" w:fill="auto"/>
            <w:noWrap/>
            <w:vAlign w:val="center"/>
            <w:hideMark/>
          </w:tcPr>
          <w:p w14:paraId="4FDF028C" w14:textId="5B6E65C9" w:rsidR="00876886" w:rsidRPr="00F222BB" w:rsidRDefault="00876886" w:rsidP="00876886">
            <w:pPr>
              <w:ind w:left="0"/>
              <w:rPr>
                <w:rFonts w:ascii="Calibri" w:hAnsi="Calibri" w:cs="Calibri"/>
                <w:sz w:val="22"/>
                <w:szCs w:val="22"/>
                <w:lang w:val="en-US"/>
              </w:rPr>
            </w:pPr>
            <w:r>
              <w:rPr>
                <w:rFonts w:ascii="Calibri" w:hAnsi="Calibri" w:cs="Calibri"/>
                <w:sz w:val="22"/>
                <w:szCs w:val="22"/>
                <w:lang w:val="en-US"/>
              </w:rPr>
              <w:lastRenderedPageBreak/>
              <w:t>2,595</w:t>
            </w:r>
          </w:p>
        </w:tc>
      </w:tr>
      <w:tr w:rsidR="00F222BB" w:rsidRPr="00F222BB" w14:paraId="59C81CC6" w14:textId="77777777" w:rsidTr="00A92BAD">
        <w:trPr>
          <w:trHeight w:val="647"/>
        </w:trPr>
        <w:tc>
          <w:tcPr>
            <w:tcW w:w="2025" w:type="dxa"/>
            <w:vMerge/>
            <w:vAlign w:val="center"/>
            <w:hideMark/>
          </w:tcPr>
          <w:p w14:paraId="53798656" w14:textId="77777777" w:rsidR="00F222BB" w:rsidRPr="00F222BB" w:rsidRDefault="00F222BB" w:rsidP="00F222BB">
            <w:pPr>
              <w:ind w:left="0"/>
              <w:rPr>
                <w:rFonts w:ascii="Calibri" w:hAnsi="Calibri" w:cs="Calibri"/>
                <w:sz w:val="22"/>
                <w:szCs w:val="22"/>
                <w:lang w:val="en-US"/>
              </w:rPr>
            </w:pPr>
          </w:p>
        </w:tc>
        <w:tc>
          <w:tcPr>
            <w:tcW w:w="6213" w:type="dxa"/>
            <w:vMerge/>
            <w:vAlign w:val="center"/>
            <w:hideMark/>
          </w:tcPr>
          <w:p w14:paraId="78238441" w14:textId="77777777" w:rsidR="00F222BB" w:rsidRPr="00F222BB" w:rsidRDefault="00F222BB" w:rsidP="00F222BB">
            <w:pPr>
              <w:ind w:left="0"/>
              <w:rPr>
                <w:rFonts w:ascii="Calibri" w:hAnsi="Calibri" w:cs="Calibri"/>
                <w:sz w:val="22"/>
                <w:szCs w:val="22"/>
                <w:lang w:val="en-US"/>
              </w:rPr>
            </w:pPr>
          </w:p>
        </w:tc>
        <w:tc>
          <w:tcPr>
            <w:tcW w:w="1343" w:type="dxa"/>
            <w:vMerge/>
            <w:vAlign w:val="center"/>
            <w:hideMark/>
          </w:tcPr>
          <w:p w14:paraId="0595AADA" w14:textId="77777777" w:rsidR="00F222BB" w:rsidRPr="00F222BB" w:rsidRDefault="00F222BB" w:rsidP="00F222BB">
            <w:pPr>
              <w:ind w:left="0"/>
              <w:rPr>
                <w:rFonts w:ascii="Calibri" w:hAnsi="Calibri" w:cs="Calibri"/>
                <w:sz w:val="22"/>
                <w:szCs w:val="22"/>
                <w:lang w:val="en-US"/>
              </w:rPr>
            </w:pPr>
          </w:p>
        </w:tc>
      </w:tr>
      <w:tr w:rsidR="00F222BB" w:rsidRPr="00F222BB" w14:paraId="14B9ED01" w14:textId="77777777" w:rsidTr="00A92BAD">
        <w:trPr>
          <w:trHeight w:val="890"/>
        </w:trPr>
        <w:tc>
          <w:tcPr>
            <w:tcW w:w="2025" w:type="dxa"/>
            <w:vMerge/>
            <w:vAlign w:val="center"/>
            <w:hideMark/>
          </w:tcPr>
          <w:p w14:paraId="7A07037A" w14:textId="77777777" w:rsidR="00F222BB" w:rsidRPr="00F222BB" w:rsidRDefault="00F222BB" w:rsidP="00F222BB">
            <w:pPr>
              <w:ind w:left="0"/>
              <w:rPr>
                <w:rFonts w:ascii="Calibri" w:hAnsi="Calibri" w:cs="Calibri"/>
                <w:sz w:val="22"/>
                <w:szCs w:val="22"/>
                <w:lang w:val="en-US"/>
              </w:rPr>
            </w:pPr>
          </w:p>
        </w:tc>
        <w:tc>
          <w:tcPr>
            <w:tcW w:w="6213" w:type="dxa"/>
            <w:vMerge/>
            <w:vAlign w:val="center"/>
            <w:hideMark/>
          </w:tcPr>
          <w:p w14:paraId="7A1D4C43" w14:textId="77777777" w:rsidR="00F222BB" w:rsidRPr="00F222BB" w:rsidRDefault="00F222BB" w:rsidP="00F222BB">
            <w:pPr>
              <w:ind w:left="0"/>
              <w:rPr>
                <w:rFonts w:ascii="Calibri" w:hAnsi="Calibri" w:cs="Calibri"/>
                <w:sz w:val="22"/>
                <w:szCs w:val="22"/>
                <w:lang w:val="en-US"/>
              </w:rPr>
            </w:pPr>
          </w:p>
        </w:tc>
        <w:tc>
          <w:tcPr>
            <w:tcW w:w="1343" w:type="dxa"/>
            <w:vMerge/>
            <w:vAlign w:val="center"/>
            <w:hideMark/>
          </w:tcPr>
          <w:p w14:paraId="5103AABD" w14:textId="77777777" w:rsidR="00F222BB" w:rsidRPr="00F222BB" w:rsidRDefault="00F222BB" w:rsidP="00F222BB">
            <w:pPr>
              <w:ind w:left="0"/>
              <w:rPr>
                <w:rFonts w:ascii="Calibri" w:hAnsi="Calibri" w:cs="Calibri"/>
                <w:sz w:val="22"/>
                <w:szCs w:val="22"/>
                <w:lang w:val="en-US"/>
              </w:rPr>
            </w:pPr>
          </w:p>
        </w:tc>
      </w:tr>
      <w:tr w:rsidR="00F222BB" w:rsidRPr="00F222BB" w14:paraId="6684B1D1" w14:textId="77777777" w:rsidTr="00A92BAD">
        <w:trPr>
          <w:trHeight w:val="269"/>
        </w:trPr>
        <w:tc>
          <w:tcPr>
            <w:tcW w:w="2025" w:type="dxa"/>
            <w:vMerge/>
            <w:vAlign w:val="center"/>
            <w:hideMark/>
          </w:tcPr>
          <w:p w14:paraId="3BC5F8C2" w14:textId="77777777" w:rsidR="00F222BB" w:rsidRPr="00F222BB" w:rsidRDefault="00F222BB" w:rsidP="00F222BB">
            <w:pPr>
              <w:ind w:left="0"/>
              <w:rPr>
                <w:rFonts w:ascii="Calibri" w:hAnsi="Calibri" w:cs="Calibri"/>
                <w:sz w:val="22"/>
                <w:szCs w:val="22"/>
                <w:lang w:val="en-US"/>
              </w:rPr>
            </w:pPr>
          </w:p>
        </w:tc>
        <w:tc>
          <w:tcPr>
            <w:tcW w:w="6213" w:type="dxa"/>
            <w:vMerge/>
            <w:vAlign w:val="center"/>
            <w:hideMark/>
          </w:tcPr>
          <w:p w14:paraId="34E50990" w14:textId="77777777" w:rsidR="00F222BB" w:rsidRPr="00F222BB" w:rsidRDefault="00F222BB" w:rsidP="00F222BB">
            <w:pPr>
              <w:ind w:left="0"/>
              <w:rPr>
                <w:rFonts w:ascii="Calibri" w:hAnsi="Calibri" w:cs="Calibri"/>
                <w:sz w:val="22"/>
                <w:szCs w:val="22"/>
                <w:lang w:val="en-US"/>
              </w:rPr>
            </w:pPr>
          </w:p>
        </w:tc>
        <w:tc>
          <w:tcPr>
            <w:tcW w:w="1343" w:type="dxa"/>
            <w:vMerge/>
            <w:vAlign w:val="center"/>
            <w:hideMark/>
          </w:tcPr>
          <w:p w14:paraId="51ACA00B" w14:textId="77777777" w:rsidR="00F222BB" w:rsidRPr="00F222BB" w:rsidRDefault="00F222BB" w:rsidP="00F222BB">
            <w:pPr>
              <w:ind w:left="0"/>
              <w:rPr>
                <w:rFonts w:ascii="Calibri" w:hAnsi="Calibri" w:cs="Calibri"/>
                <w:sz w:val="22"/>
                <w:szCs w:val="22"/>
                <w:lang w:val="en-US"/>
              </w:rPr>
            </w:pPr>
          </w:p>
        </w:tc>
      </w:tr>
      <w:tr w:rsidR="000A4BA2" w:rsidRPr="00F222BB" w14:paraId="7F702ABE" w14:textId="77777777" w:rsidTr="00A92BAD">
        <w:trPr>
          <w:trHeight w:val="269"/>
        </w:trPr>
        <w:tc>
          <w:tcPr>
            <w:tcW w:w="2025" w:type="dxa"/>
            <w:vAlign w:val="center"/>
          </w:tcPr>
          <w:p w14:paraId="78EBEFBF" w14:textId="77777777" w:rsidR="000A4BA2" w:rsidRPr="00F222BB" w:rsidRDefault="000A4BA2" w:rsidP="00F222BB">
            <w:pPr>
              <w:ind w:left="0"/>
              <w:rPr>
                <w:rFonts w:ascii="Calibri" w:hAnsi="Calibri" w:cs="Calibri"/>
                <w:sz w:val="22"/>
                <w:szCs w:val="22"/>
                <w:lang w:val="en-US"/>
              </w:rPr>
            </w:pPr>
          </w:p>
        </w:tc>
        <w:tc>
          <w:tcPr>
            <w:tcW w:w="6213" w:type="dxa"/>
            <w:vAlign w:val="center"/>
          </w:tcPr>
          <w:p w14:paraId="0E597BE2" w14:textId="77777777" w:rsidR="000A4BA2" w:rsidRPr="00F222BB" w:rsidRDefault="000A4BA2" w:rsidP="00F222BB">
            <w:pPr>
              <w:ind w:left="0"/>
              <w:rPr>
                <w:rFonts w:ascii="Calibri" w:hAnsi="Calibri" w:cs="Calibri"/>
                <w:sz w:val="22"/>
                <w:szCs w:val="22"/>
                <w:lang w:val="en-US"/>
              </w:rPr>
            </w:pPr>
          </w:p>
        </w:tc>
        <w:tc>
          <w:tcPr>
            <w:tcW w:w="1343" w:type="dxa"/>
            <w:vAlign w:val="center"/>
          </w:tcPr>
          <w:p w14:paraId="19F24C92" w14:textId="77777777" w:rsidR="000A4BA2" w:rsidRPr="00F222BB" w:rsidRDefault="000A4BA2" w:rsidP="00F222BB">
            <w:pPr>
              <w:ind w:left="0"/>
              <w:rPr>
                <w:rFonts w:ascii="Calibri" w:hAnsi="Calibri" w:cs="Calibri"/>
                <w:sz w:val="22"/>
                <w:szCs w:val="22"/>
                <w:lang w:val="en-US"/>
              </w:rPr>
            </w:pPr>
          </w:p>
        </w:tc>
      </w:tr>
    </w:tbl>
    <w:p w14:paraId="0BA68761" w14:textId="06941467" w:rsidR="00A92BAD" w:rsidRDefault="00A92BAD" w:rsidP="00F222BB">
      <w:pPr>
        <w:ind w:left="0"/>
        <w:rPr>
          <w:rFonts w:ascii="Calibri" w:hAnsi="Calibri" w:cs="Calibri"/>
          <w:sz w:val="22"/>
          <w:szCs w:val="22"/>
        </w:rPr>
      </w:pPr>
    </w:p>
    <w:p w14:paraId="24668E25" w14:textId="647AE777" w:rsidR="000A4BA2" w:rsidRDefault="000A4BA2" w:rsidP="00D4354D">
      <w:pPr>
        <w:numPr>
          <w:ilvl w:val="0"/>
          <w:numId w:val="20"/>
        </w:numPr>
        <w:rPr>
          <w:rFonts w:ascii="Calibri" w:hAnsi="Calibri" w:cs="Calibri"/>
          <w:b/>
          <w:sz w:val="22"/>
          <w:szCs w:val="22"/>
        </w:rPr>
      </w:pPr>
      <w:r>
        <w:rPr>
          <w:rFonts w:ascii="Calibri" w:hAnsi="Calibri" w:cs="Calibri"/>
          <w:sz w:val="22"/>
          <w:szCs w:val="22"/>
        </w:rPr>
        <w:t xml:space="preserve">Note: Delivery to be made by the vendor to Malaria Consortium Office at </w:t>
      </w:r>
      <w:r w:rsidRPr="000A4BA2">
        <w:rPr>
          <w:rFonts w:ascii="Calibri" w:hAnsi="Calibri" w:cs="Calibri"/>
          <w:b/>
          <w:sz w:val="22"/>
          <w:szCs w:val="22"/>
        </w:rPr>
        <w:t xml:space="preserve">No. 33, Pope John Paul Street, Off Gana Street, </w:t>
      </w:r>
      <w:proofErr w:type="spellStart"/>
      <w:r w:rsidRPr="000A4BA2">
        <w:rPr>
          <w:rFonts w:ascii="Calibri" w:hAnsi="Calibri" w:cs="Calibri"/>
          <w:b/>
          <w:sz w:val="22"/>
          <w:szCs w:val="22"/>
        </w:rPr>
        <w:t>Maitama</w:t>
      </w:r>
      <w:proofErr w:type="spellEnd"/>
      <w:r w:rsidRPr="000A4BA2">
        <w:rPr>
          <w:rFonts w:ascii="Calibri" w:hAnsi="Calibri" w:cs="Calibri"/>
          <w:b/>
          <w:sz w:val="22"/>
          <w:szCs w:val="22"/>
        </w:rPr>
        <w:t>, Abuja, Nigeria</w:t>
      </w:r>
    </w:p>
    <w:p w14:paraId="5A0EB3C5" w14:textId="77777777" w:rsidR="000A4BA2" w:rsidRDefault="000A4BA2" w:rsidP="000A4BA2">
      <w:pPr>
        <w:ind w:left="360"/>
        <w:rPr>
          <w:rFonts w:ascii="Calibri" w:hAnsi="Calibri" w:cs="Calibri"/>
          <w:b/>
          <w:sz w:val="22"/>
          <w:szCs w:val="22"/>
        </w:rPr>
      </w:pPr>
    </w:p>
    <w:p w14:paraId="6C37660F" w14:textId="1FA7729F" w:rsidR="000A4BA2" w:rsidRPr="000A4BA2" w:rsidRDefault="000A4BA2" w:rsidP="00D4354D">
      <w:pPr>
        <w:numPr>
          <w:ilvl w:val="0"/>
          <w:numId w:val="20"/>
        </w:numPr>
        <w:rPr>
          <w:rFonts w:ascii="Calibri" w:hAnsi="Calibri" w:cs="Calibri"/>
          <w:b/>
          <w:sz w:val="22"/>
          <w:szCs w:val="22"/>
        </w:rPr>
      </w:pPr>
      <w:r w:rsidRPr="000A4BA2">
        <w:rPr>
          <w:rFonts w:ascii="Calibri" w:hAnsi="Calibri" w:cs="Calibri"/>
          <w:sz w:val="22"/>
          <w:szCs w:val="22"/>
        </w:rPr>
        <w:t>Delivery dateline:</w:t>
      </w:r>
      <w:r>
        <w:rPr>
          <w:rFonts w:ascii="Calibri" w:hAnsi="Calibri" w:cs="Calibri"/>
          <w:b/>
          <w:sz w:val="22"/>
          <w:szCs w:val="22"/>
        </w:rPr>
        <w:t xml:space="preserve"> </w:t>
      </w:r>
      <w:r w:rsidR="00A24F41">
        <w:rPr>
          <w:rFonts w:ascii="Calibri" w:hAnsi="Calibri" w:cs="Calibri"/>
          <w:b/>
          <w:sz w:val="22"/>
          <w:szCs w:val="22"/>
        </w:rPr>
        <w:t>30</w:t>
      </w:r>
      <w:r w:rsidRPr="000A4BA2">
        <w:rPr>
          <w:rFonts w:ascii="Calibri" w:hAnsi="Calibri" w:cs="Calibri"/>
          <w:b/>
          <w:sz w:val="22"/>
          <w:szCs w:val="22"/>
          <w:vertAlign w:val="superscript"/>
        </w:rPr>
        <w:t>th</w:t>
      </w:r>
      <w:r w:rsidRPr="000A4BA2">
        <w:rPr>
          <w:rFonts w:ascii="Calibri" w:hAnsi="Calibri" w:cs="Calibri"/>
          <w:b/>
          <w:sz w:val="22"/>
          <w:szCs w:val="22"/>
        </w:rPr>
        <w:t xml:space="preserve"> of September, 2021</w:t>
      </w:r>
    </w:p>
    <w:p w14:paraId="03211307" w14:textId="77777777" w:rsidR="000A4BA2" w:rsidRDefault="000A4BA2" w:rsidP="000A4BA2">
      <w:pPr>
        <w:ind w:left="360"/>
        <w:rPr>
          <w:rFonts w:ascii="Calibri" w:hAnsi="Calibri" w:cs="Calibri"/>
          <w:sz w:val="22"/>
          <w:szCs w:val="22"/>
        </w:rPr>
      </w:pPr>
    </w:p>
    <w:p w14:paraId="5090BB71" w14:textId="5A08F331" w:rsidR="0095747B" w:rsidRDefault="001D74EB" w:rsidP="00D4354D">
      <w:pPr>
        <w:numPr>
          <w:ilvl w:val="0"/>
          <w:numId w:val="20"/>
        </w:numPr>
        <w:rPr>
          <w:rFonts w:ascii="Calibri" w:hAnsi="Calibri" w:cs="Calibri"/>
          <w:sz w:val="22"/>
          <w:szCs w:val="22"/>
        </w:rPr>
      </w:pPr>
      <w:r>
        <w:rPr>
          <w:rFonts w:ascii="Calibri" w:hAnsi="Calibri" w:cs="Calibri"/>
          <w:sz w:val="22"/>
          <w:szCs w:val="22"/>
        </w:rPr>
        <w:t>All B</w:t>
      </w:r>
      <w:r w:rsidR="00D536FA">
        <w:rPr>
          <w:rFonts w:ascii="Calibri" w:hAnsi="Calibri" w:cs="Calibri"/>
          <w:sz w:val="22"/>
          <w:szCs w:val="22"/>
        </w:rPr>
        <w:t>id Validity shall</w:t>
      </w:r>
      <w:r w:rsidRPr="001D74EB">
        <w:rPr>
          <w:rFonts w:ascii="Calibri" w:hAnsi="Calibri" w:cs="Calibri"/>
          <w:sz w:val="22"/>
          <w:szCs w:val="22"/>
        </w:rPr>
        <w:t xml:space="preserve"> be for </w:t>
      </w:r>
      <w:r w:rsidR="00D536FA">
        <w:rPr>
          <w:rFonts w:ascii="Calibri" w:hAnsi="Calibri" w:cs="Calibri"/>
          <w:sz w:val="22"/>
          <w:szCs w:val="22"/>
        </w:rPr>
        <w:t>a minimum of</w:t>
      </w:r>
      <w:r w:rsidRPr="001D74EB">
        <w:rPr>
          <w:rFonts w:ascii="Calibri" w:hAnsi="Calibri" w:cs="Calibri"/>
          <w:sz w:val="22"/>
          <w:szCs w:val="22"/>
        </w:rPr>
        <w:t xml:space="preserve"> 90 days</w:t>
      </w:r>
    </w:p>
    <w:p w14:paraId="04D7CFAC" w14:textId="77777777" w:rsidR="0095747B" w:rsidRDefault="0095747B">
      <w:pPr>
        <w:ind w:left="0"/>
        <w:rPr>
          <w:rFonts w:ascii="Calibri" w:hAnsi="Calibri" w:cs="Calibri"/>
          <w:sz w:val="22"/>
          <w:szCs w:val="22"/>
        </w:rPr>
      </w:pPr>
    </w:p>
    <w:p w14:paraId="6646A936" w14:textId="77777777" w:rsidR="000B7E68" w:rsidRPr="00770FC3" w:rsidRDefault="00C9086D" w:rsidP="00D4354D">
      <w:pPr>
        <w:pStyle w:val="Heading4"/>
        <w:rPr>
          <w:rFonts w:ascii="Calibri" w:hAnsi="Calibri" w:cs="Calibri"/>
          <w:sz w:val="22"/>
          <w:szCs w:val="22"/>
        </w:rPr>
      </w:pPr>
      <w:r>
        <w:rPr>
          <w:rFonts w:ascii="Calibri" w:hAnsi="Calibri" w:cs="Calibri"/>
          <w:sz w:val="22"/>
          <w:szCs w:val="22"/>
        </w:rPr>
        <w:t>P</w:t>
      </w:r>
      <w:r w:rsidR="00F15EB2">
        <w:rPr>
          <w:rFonts w:ascii="Calibri" w:hAnsi="Calibri" w:cs="Calibri"/>
          <w:sz w:val="22"/>
          <w:szCs w:val="22"/>
        </w:rPr>
        <w:t>ayment Terms</w:t>
      </w:r>
    </w:p>
    <w:p w14:paraId="20CD497E" w14:textId="77777777" w:rsidR="0002734D" w:rsidRPr="00005E79" w:rsidRDefault="0002734D" w:rsidP="0002734D">
      <w:pPr>
        <w:numPr>
          <w:ilvl w:val="0"/>
          <w:numId w:val="20"/>
        </w:numPr>
        <w:rPr>
          <w:rFonts w:ascii="Calibri" w:eastAsia="Calibri" w:hAnsi="Calibri" w:cs="Calibri"/>
          <w:spacing w:val="0"/>
          <w:sz w:val="22"/>
          <w:szCs w:val="22"/>
        </w:rPr>
      </w:pPr>
      <w:r w:rsidRPr="00005E79">
        <w:rPr>
          <w:rFonts w:ascii="Calibri" w:eastAsia="Calibri" w:hAnsi="Calibri" w:cs="Calibri"/>
          <w:spacing w:val="0"/>
          <w:sz w:val="22"/>
          <w:szCs w:val="22"/>
        </w:rPr>
        <w:t>Malaria Consortium will make payment within 30 days after presentation of certificate of completion note/signed waybills/Goods Received Notes and invoice outlining any deductions for loss, damage or late delivery.</w:t>
      </w:r>
    </w:p>
    <w:p w14:paraId="7E892243" w14:textId="77777777" w:rsidR="0002734D" w:rsidRPr="00005E79" w:rsidRDefault="0002734D" w:rsidP="0002734D">
      <w:pPr>
        <w:rPr>
          <w:rFonts w:ascii="Calibri" w:eastAsia="Calibri" w:hAnsi="Calibri" w:cs="Calibri"/>
          <w:spacing w:val="0"/>
          <w:sz w:val="22"/>
          <w:szCs w:val="22"/>
        </w:rPr>
      </w:pPr>
    </w:p>
    <w:p w14:paraId="6DF46D15" w14:textId="77777777" w:rsidR="0002734D" w:rsidRPr="00005E79" w:rsidRDefault="0002734D" w:rsidP="0002734D">
      <w:pPr>
        <w:numPr>
          <w:ilvl w:val="0"/>
          <w:numId w:val="20"/>
        </w:numPr>
        <w:rPr>
          <w:rFonts w:ascii="Calibri" w:eastAsia="Calibri" w:hAnsi="Calibri" w:cs="Calibri"/>
          <w:spacing w:val="0"/>
          <w:sz w:val="22"/>
          <w:szCs w:val="22"/>
        </w:rPr>
      </w:pPr>
      <w:r w:rsidRPr="00005E79">
        <w:rPr>
          <w:rFonts w:ascii="Calibri" w:eastAsia="Calibri" w:hAnsi="Calibri" w:cs="Calibri"/>
          <w:spacing w:val="0"/>
          <w:sz w:val="22"/>
          <w:szCs w:val="22"/>
        </w:rPr>
        <w:t>All payments shall be made in (Nigerian Naira) by bank transfer within 30 days of receipt of valid documentation</w:t>
      </w:r>
    </w:p>
    <w:p w14:paraId="5509AB80" w14:textId="77777777" w:rsidR="0002734D" w:rsidRPr="00005E79" w:rsidRDefault="0002734D" w:rsidP="0002734D">
      <w:pPr>
        <w:ind w:left="360"/>
        <w:rPr>
          <w:rFonts w:ascii="Calibri" w:eastAsia="Calibri" w:hAnsi="Calibri" w:cs="Calibri"/>
          <w:spacing w:val="0"/>
          <w:sz w:val="22"/>
          <w:szCs w:val="22"/>
        </w:rPr>
      </w:pPr>
    </w:p>
    <w:p w14:paraId="6F05247D" w14:textId="77777777" w:rsidR="0002734D" w:rsidRPr="00005E79" w:rsidRDefault="0002734D" w:rsidP="0002734D">
      <w:pPr>
        <w:numPr>
          <w:ilvl w:val="0"/>
          <w:numId w:val="20"/>
        </w:numPr>
        <w:rPr>
          <w:rFonts w:ascii="Calibri" w:eastAsia="Calibri" w:hAnsi="Calibri" w:cs="Calibri"/>
          <w:spacing w:val="0"/>
          <w:sz w:val="22"/>
          <w:szCs w:val="22"/>
        </w:rPr>
      </w:pPr>
      <w:r w:rsidRPr="00005E79">
        <w:rPr>
          <w:rFonts w:ascii="Calibri" w:eastAsia="Calibri" w:hAnsi="Calibri" w:cs="Calibri"/>
          <w:spacing w:val="0"/>
          <w:sz w:val="22"/>
          <w:szCs w:val="22"/>
        </w:rPr>
        <w:t xml:space="preserve">Payment will be net of tax deduction in accordance with Nigeria tax Laws. Malaria Consortium is VAT exempted but it is mandated to make tax deduction and remit </w:t>
      </w:r>
      <w:proofErr w:type="gramStart"/>
      <w:r w:rsidRPr="00005E79">
        <w:rPr>
          <w:rFonts w:ascii="Calibri" w:eastAsia="Calibri" w:hAnsi="Calibri" w:cs="Calibri"/>
          <w:spacing w:val="0"/>
          <w:sz w:val="22"/>
          <w:szCs w:val="22"/>
        </w:rPr>
        <w:t>same</w:t>
      </w:r>
      <w:proofErr w:type="gramEnd"/>
      <w:r w:rsidRPr="00005E79">
        <w:rPr>
          <w:rFonts w:ascii="Calibri" w:eastAsia="Calibri" w:hAnsi="Calibri" w:cs="Calibri"/>
          <w:spacing w:val="0"/>
          <w:sz w:val="22"/>
          <w:szCs w:val="22"/>
        </w:rPr>
        <w:t xml:space="preserve"> to relevant tax authority in Nigeria. All vendors are subject to withholding tax deductions. </w:t>
      </w:r>
    </w:p>
    <w:p w14:paraId="3355CB31" w14:textId="77777777" w:rsidR="00C804E6" w:rsidRDefault="00C804E6" w:rsidP="00C804E6">
      <w:pPr>
        <w:pStyle w:val="ListParagraph"/>
        <w:rPr>
          <w:rFonts w:cs="Calibri"/>
          <w:sz w:val="22"/>
          <w:szCs w:val="22"/>
        </w:rPr>
      </w:pPr>
    </w:p>
    <w:p w14:paraId="7D60F355" w14:textId="77777777" w:rsidR="00235815" w:rsidRPr="00C804E6" w:rsidRDefault="00235815" w:rsidP="00D4354D">
      <w:pPr>
        <w:pStyle w:val="Heading4"/>
        <w:rPr>
          <w:rFonts w:ascii="Calibri" w:hAnsi="Calibri" w:cs="Calibri"/>
          <w:sz w:val="22"/>
          <w:szCs w:val="22"/>
        </w:rPr>
      </w:pPr>
      <w:r>
        <w:rPr>
          <w:rFonts w:ascii="Calibri" w:hAnsi="Calibri" w:cs="Calibri"/>
          <w:sz w:val="22"/>
          <w:szCs w:val="22"/>
        </w:rPr>
        <w:t>RFP Mandatory</w:t>
      </w:r>
      <w:r w:rsidRPr="00C804E6">
        <w:rPr>
          <w:rFonts w:ascii="Calibri" w:hAnsi="Calibri" w:cs="Calibri"/>
          <w:sz w:val="22"/>
          <w:szCs w:val="22"/>
        </w:rPr>
        <w:t xml:space="preserve"> Criteria  </w:t>
      </w:r>
    </w:p>
    <w:p w14:paraId="0B641099" w14:textId="77777777" w:rsidR="00235815" w:rsidRDefault="00235815" w:rsidP="00235815">
      <w:pPr>
        <w:ind w:left="0"/>
        <w:rPr>
          <w:rFonts w:ascii="Calibri" w:hAnsi="Calibri"/>
          <w:b/>
          <w:smallCaps/>
          <w:sz w:val="22"/>
          <w:szCs w:val="22"/>
        </w:rPr>
      </w:pPr>
    </w:p>
    <w:p w14:paraId="18DD75DB" w14:textId="77777777" w:rsidR="00235815" w:rsidRDefault="00331324" w:rsidP="00235815">
      <w:pPr>
        <w:numPr>
          <w:ilvl w:val="0"/>
          <w:numId w:val="20"/>
        </w:numPr>
        <w:rPr>
          <w:rFonts w:ascii="Calibri" w:eastAsia="Calibri" w:hAnsi="Calibri" w:cs="Calibri"/>
          <w:spacing w:val="0"/>
          <w:sz w:val="22"/>
          <w:szCs w:val="22"/>
        </w:rPr>
      </w:pPr>
      <w:r>
        <w:rPr>
          <w:rFonts w:ascii="Calibri" w:eastAsia="Calibri" w:hAnsi="Calibri" w:cs="Calibri"/>
          <w:spacing w:val="0"/>
          <w:sz w:val="22"/>
          <w:szCs w:val="22"/>
        </w:rPr>
        <w:t xml:space="preserve">For to be considered eligible for evaluation, the organization must be registered with </w:t>
      </w:r>
      <w:r w:rsidR="00B57AD7">
        <w:rPr>
          <w:rFonts w:ascii="Calibri" w:eastAsia="Calibri" w:hAnsi="Calibri" w:cs="Calibri"/>
          <w:spacing w:val="0"/>
          <w:sz w:val="22"/>
          <w:szCs w:val="22"/>
        </w:rPr>
        <w:t>CAC, must have Tax Clearance Certificate and must have agreed to be compliant to Malaria Consortiums Policies.</w:t>
      </w:r>
      <w:r>
        <w:rPr>
          <w:rFonts w:ascii="Calibri" w:eastAsia="Calibri" w:hAnsi="Calibri" w:cs="Calibri"/>
          <w:spacing w:val="0"/>
          <w:sz w:val="22"/>
          <w:szCs w:val="22"/>
        </w:rPr>
        <w:t xml:space="preserve"> Any Bid Not Meeting </w:t>
      </w:r>
      <w:proofErr w:type="gramStart"/>
      <w:r>
        <w:rPr>
          <w:rFonts w:ascii="Calibri" w:eastAsia="Calibri" w:hAnsi="Calibri" w:cs="Calibri"/>
          <w:spacing w:val="0"/>
          <w:sz w:val="22"/>
          <w:szCs w:val="22"/>
        </w:rPr>
        <w:t>this Mandatory Criteria</w:t>
      </w:r>
      <w:proofErr w:type="gramEnd"/>
      <w:r>
        <w:rPr>
          <w:rFonts w:ascii="Calibri" w:eastAsia="Calibri" w:hAnsi="Calibri" w:cs="Calibri"/>
          <w:spacing w:val="0"/>
          <w:sz w:val="22"/>
          <w:szCs w:val="22"/>
        </w:rPr>
        <w:t xml:space="preserve"> will not be Evaluated</w:t>
      </w:r>
      <w:r w:rsidR="00B57AD7">
        <w:rPr>
          <w:rFonts w:ascii="Calibri" w:eastAsia="Calibri" w:hAnsi="Calibri" w:cs="Calibri"/>
          <w:spacing w:val="0"/>
          <w:sz w:val="22"/>
          <w:szCs w:val="22"/>
        </w:rPr>
        <w:t>.</w:t>
      </w:r>
    </w:p>
    <w:p w14:paraId="02FF15D9" w14:textId="77777777" w:rsidR="00235815" w:rsidRDefault="00235815" w:rsidP="00235815">
      <w:pPr>
        <w:ind w:left="0"/>
        <w:rPr>
          <w:rFonts w:ascii="Calibri" w:hAnsi="Calibri"/>
          <w:sz w:val="22"/>
          <w:szCs w:val="22"/>
        </w:rPr>
      </w:pPr>
      <w:r w:rsidRPr="001B4617">
        <w:rPr>
          <w:rFonts w:ascii="Calibri" w:hAnsi="Calibri"/>
          <w:b/>
          <w:smallCaps/>
          <w:sz w:val="22"/>
          <w:szCs w:val="22"/>
        </w:rPr>
        <w:tab/>
      </w:r>
      <w:r w:rsidRPr="001B4617">
        <w:rPr>
          <w:rFonts w:ascii="Calibri" w:hAnsi="Calibri"/>
          <w:b/>
          <w:smallCaps/>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r>
      <w:r w:rsidRPr="001B4617">
        <w:rPr>
          <w:rFonts w:ascii="Calibri" w:hAnsi="Calibr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97DD6" w:rsidRPr="00FB3B01" w14:paraId="094535E0" w14:textId="77777777" w:rsidTr="004C6C73">
        <w:trPr>
          <w:trHeight w:val="490"/>
          <w:jc w:val="center"/>
        </w:trPr>
        <w:tc>
          <w:tcPr>
            <w:tcW w:w="9072" w:type="dxa"/>
            <w:vAlign w:val="center"/>
          </w:tcPr>
          <w:p w14:paraId="0EF5DDA8" w14:textId="77777777" w:rsidR="00197DD6" w:rsidRPr="005E3B32" w:rsidRDefault="00197DD6" w:rsidP="000A4127">
            <w:pPr>
              <w:ind w:left="0"/>
              <w:rPr>
                <w:rFonts w:ascii="Calibri" w:hAnsi="Calibri"/>
                <w:b/>
                <w:sz w:val="22"/>
                <w:szCs w:val="22"/>
                <w:highlight w:val="yellow"/>
              </w:rPr>
            </w:pPr>
            <w:r w:rsidRPr="00362EC2">
              <w:rPr>
                <w:rFonts w:ascii="Calibri" w:hAnsi="Calibri"/>
                <w:b/>
                <w:sz w:val="22"/>
                <w:szCs w:val="22"/>
              </w:rPr>
              <w:t xml:space="preserve">Mandatory criteria </w:t>
            </w:r>
            <w:r w:rsidR="00A210EE" w:rsidRPr="00362EC2">
              <w:rPr>
                <w:rFonts w:ascii="Calibri" w:hAnsi="Calibri"/>
                <w:b/>
                <w:sz w:val="22"/>
                <w:szCs w:val="22"/>
              </w:rPr>
              <w:t xml:space="preserve">found in the BRD </w:t>
            </w:r>
            <w:r w:rsidRPr="00362EC2">
              <w:rPr>
                <w:rFonts w:ascii="Calibri" w:hAnsi="Calibri"/>
                <w:sz w:val="22"/>
                <w:szCs w:val="22"/>
              </w:rPr>
              <w:t>(non-adherence disqualifies a bid from further consideration)</w:t>
            </w:r>
          </w:p>
        </w:tc>
      </w:tr>
      <w:tr w:rsidR="00197DD6" w:rsidRPr="00FB3B01" w14:paraId="4599D633" w14:textId="77777777" w:rsidTr="004C6C73">
        <w:trPr>
          <w:trHeight w:val="187"/>
          <w:jc w:val="center"/>
        </w:trPr>
        <w:tc>
          <w:tcPr>
            <w:tcW w:w="9072" w:type="dxa"/>
            <w:vAlign w:val="center"/>
          </w:tcPr>
          <w:p w14:paraId="3F309390" w14:textId="77777777" w:rsidR="00197DD6" w:rsidRPr="00BD6488" w:rsidRDefault="00197DD6" w:rsidP="004C6C73">
            <w:pPr>
              <w:numPr>
                <w:ilvl w:val="0"/>
                <w:numId w:val="24"/>
              </w:numPr>
              <w:rPr>
                <w:rFonts w:ascii="Calibri" w:hAnsi="Calibri"/>
                <w:sz w:val="22"/>
                <w:szCs w:val="22"/>
              </w:rPr>
            </w:pPr>
            <w:r w:rsidRPr="00321A7C">
              <w:rPr>
                <w:rFonts w:ascii="Calibri" w:hAnsi="Calibri"/>
                <w:sz w:val="22"/>
                <w:szCs w:val="22"/>
              </w:rPr>
              <w:lastRenderedPageBreak/>
              <w:t>Completed Bidder Response Document (BRD)</w:t>
            </w:r>
            <w:r>
              <w:rPr>
                <w:rFonts w:ascii="Calibri" w:hAnsi="Calibri"/>
                <w:sz w:val="22"/>
                <w:szCs w:val="22"/>
              </w:rPr>
              <w:t>, evidence of tax remittance and copies of internal policie</w:t>
            </w:r>
            <w:r w:rsidR="00A210EE">
              <w:rPr>
                <w:rFonts w:ascii="Calibri" w:hAnsi="Calibri"/>
                <w:sz w:val="22"/>
                <w:szCs w:val="22"/>
              </w:rPr>
              <w:t>s</w:t>
            </w:r>
          </w:p>
        </w:tc>
      </w:tr>
      <w:tr w:rsidR="00197DD6" w:rsidRPr="00FB3B01" w14:paraId="60ED7DF6" w14:textId="77777777" w:rsidTr="004C6C73">
        <w:trPr>
          <w:trHeight w:val="177"/>
          <w:jc w:val="center"/>
        </w:trPr>
        <w:tc>
          <w:tcPr>
            <w:tcW w:w="9072" w:type="dxa"/>
            <w:vAlign w:val="center"/>
          </w:tcPr>
          <w:p w14:paraId="39BB4908" w14:textId="77777777" w:rsidR="00197DD6" w:rsidRPr="00BD6488" w:rsidRDefault="00197DD6" w:rsidP="004C6C73">
            <w:pPr>
              <w:numPr>
                <w:ilvl w:val="0"/>
                <w:numId w:val="24"/>
              </w:numPr>
              <w:rPr>
                <w:rFonts w:ascii="Calibri" w:hAnsi="Calibri" w:cs="Calibri"/>
                <w:spacing w:val="0"/>
                <w:sz w:val="22"/>
                <w:szCs w:val="22"/>
              </w:rPr>
            </w:pPr>
            <w:r w:rsidRPr="00321A7C">
              <w:rPr>
                <w:rFonts w:ascii="Calibri" w:hAnsi="Calibri" w:cs="Calibri"/>
                <w:spacing w:val="0"/>
                <w:sz w:val="22"/>
                <w:szCs w:val="22"/>
              </w:rPr>
              <w:t>Signature to confirm compliance with Malaria Con</w:t>
            </w:r>
            <w:r w:rsidR="00A210EE">
              <w:rPr>
                <w:rFonts w:ascii="Calibri" w:hAnsi="Calibri" w:cs="Calibri"/>
                <w:spacing w:val="0"/>
                <w:sz w:val="22"/>
                <w:szCs w:val="22"/>
              </w:rPr>
              <w:t>sortiums Policies</w:t>
            </w:r>
          </w:p>
        </w:tc>
      </w:tr>
      <w:tr w:rsidR="00197DD6" w:rsidRPr="00FB3B01" w14:paraId="14D9CBB5" w14:textId="77777777" w:rsidTr="004C6C73">
        <w:trPr>
          <w:trHeight w:val="177"/>
          <w:jc w:val="center"/>
        </w:trPr>
        <w:tc>
          <w:tcPr>
            <w:tcW w:w="9072" w:type="dxa"/>
            <w:vAlign w:val="center"/>
          </w:tcPr>
          <w:p w14:paraId="12064034" w14:textId="77777777" w:rsidR="00197DD6" w:rsidRPr="00BD6488" w:rsidRDefault="00197DD6" w:rsidP="004C6C73">
            <w:pPr>
              <w:numPr>
                <w:ilvl w:val="0"/>
                <w:numId w:val="24"/>
              </w:numPr>
              <w:rPr>
                <w:rFonts w:ascii="Calibri" w:hAnsi="Calibri" w:cs="Calibri"/>
                <w:spacing w:val="0"/>
                <w:sz w:val="22"/>
                <w:szCs w:val="22"/>
              </w:rPr>
            </w:pPr>
            <w:r w:rsidRPr="00321A7C">
              <w:rPr>
                <w:rFonts w:ascii="Calibri" w:hAnsi="Calibri" w:cs="Calibri"/>
                <w:spacing w:val="0"/>
                <w:sz w:val="22"/>
                <w:szCs w:val="22"/>
              </w:rPr>
              <w:t xml:space="preserve">Copy of business registration documents (proof of legal operation </w:t>
            </w:r>
            <w:r w:rsidR="00A210EE">
              <w:rPr>
                <w:rFonts w:ascii="Calibri" w:hAnsi="Calibri" w:cs="Calibri"/>
                <w:spacing w:val="0"/>
                <w:sz w:val="22"/>
                <w:szCs w:val="22"/>
              </w:rPr>
              <w:t>in the country of registration)</w:t>
            </w:r>
          </w:p>
        </w:tc>
      </w:tr>
      <w:tr w:rsidR="00197DD6" w:rsidRPr="00FB3B01" w14:paraId="016E0B38" w14:textId="77777777" w:rsidTr="004C6C73">
        <w:trPr>
          <w:trHeight w:val="177"/>
          <w:jc w:val="center"/>
        </w:trPr>
        <w:tc>
          <w:tcPr>
            <w:tcW w:w="9072" w:type="dxa"/>
            <w:vAlign w:val="center"/>
          </w:tcPr>
          <w:p w14:paraId="026896CE" w14:textId="77777777" w:rsidR="00197DD6" w:rsidRPr="00481A98" w:rsidRDefault="00197DD6" w:rsidP="004C6C73">
            <w:pPr>
              <w:numPr>
                <w:ilvl w:val="0"/>
                <w:numId w:val="24"/>
              </w:numPr>
              <w:rPr>
                <w:rFonts w:ascii="Calibri" w:hAnsi="Calibri" w:cs="Calibri"/>
                <w:spacing w:val="0"/>
                <w:sz w:val="22"/>
                <w:szCs w:val="22"/>
              </w:rPr>
            </w:pPr>
            <w:r w:rsidRPr="00481A98">
              <w:rPr>
                <w:rFonts w:ascii="Calibri" w:hAnsi="Calibri" w:cs="Calibri"/>
                <w:spacing w:val="0"/>
                <w:sz w:val="22"/>
                <w:szCs w:val="22"/>
              </w:rPr>
              <w:t>Pricing Proposal, including a full cost breakdown, based on the details provided in this RFP</w:t>
            </w:r>
            <w:r w:rsidR="00A210EE">
              <w:rPr>
                <w:rFonts w:ascii="Calibri" w:hAnsi="Calibri" w:cs="Calibri"/>
                <w:spacing w:val="0"/>
                <w:sz w:val="22"/>
                <w:szCs w:val="22"/>
              </w:rPr>
              <w:t xml:space="preserve"> </w:t>
            </w:r>
          </w:p>
        </w:tc>
      </w:tr>
    </w:tbl>
    <w:p w14:paraId="75B12787" w14:textId="77777777" w:rsidR="00235815" w:rsidRDefault="00235815" w:rsidP="00C804E6">
      <w:pPr>
        <w:pStyle w:val="ListParagraph"/>
        <w:rPr>
          <w:rFonts w:cs="Calibri"/>
          <w:sz w:val="22"/>
          <w:szCs w:val="22"/>
        </w:rPr>
      </w:pPr>
    </w:p>
    <w:p w14:paraId="2846621F" w14:textId="77777777" w:rsidR="001B4617" w:rsidRPr="00C804E6" w:rsidRDefault="00C804E6" w:rsidP="00D4354D">
      <w:pPr>
        <w:pStyle w:val="Heading4"/>
        <w:rPr>
          <w:rFonts w:ascii="Calibri" w:hAnsi="Calibri" w:cs="Calibri"/>
          <w:sz w:val="22"/>
          <w:szCs w:val="22"/>
        </w:rPr>
      </w:pPr>
      <w:r>
        <w:rPr>
          <w:rFonts w:ascii="Calibri" w:hAnsi="Calibri" w:cs="Calibri"/>
          <w:sz w:val="22"/>
          <w:szCs w:val="22"/>
        </w:rPr>
        <w:t>RFP E</w:t>
      </w:r>
      <w:r w:rsidR="001B4617" w:rsidRPr="00C804E6">
        <w:rPr>
          <w:rFonts w:ascii="Calibri" w:hAnsi="Calibri" w:cs="Calibri"/>
          <w:sz w:val="22"/>
          <w:szCs w:val="22"/>
        </w:rPr>
        <w:t xml:space="preserve">valuation </w:t>
      </w:r>
      <w:r w:rsidR="000C014D" w:rsidRPr="00C804E6">
        <w:rPr>
          <w:rFonts w:ascii="Calibri" w:hAnsi="Calibri" w:cs="Calibri"/>
          <w:sz w:val="22"/>
          <w:szCs w:val="22"/>
        </w:rPr>
        <w:t>C</w:t>
      </w:r>
      <w:r w:rsidR="001B4617" w:rsidRPr="00C804E6">
        <w:rPr>
          <w:rFonts w:ascii="Calibri" w:hAnsi="Calibri" w:cs="Calibri"/>
          <w:sz w:val="22"/>
          <w:szCs w:val="22"/>
        </w:rPr>
        <w:t xml:space="preserve">riteria  </w:t>
      </w:r>
    </w:p>
    <w:p w14:paraId="2F2EFE47" w14:textId="77777777" w:rsidR="00C879D5" w:rsidRDefault="00C879D5" w:rsidP="00C804E6">
      <w:pPr>
        <w:ind w:left="0"/>
        <w:rPr>
          <w:rFonts w:ascii="Calibri" w:hAnsi="Calibri"/>
          <w:b/>
          <w:smallCaps/>
          <w:sz w:val="22"/>
          <w:szCs w:val="22"/>
        </w:rPr>
      </w:pPr>
    </w:p>
    <w:p w14:paraId="38DDBA6B" w14:textId="39956064" w:rsidR="00855067" w:rsidRPr="00362EC2" w:rsidRDefault="00D27372" w:rsidP="001944BE">
      <w:pPr>
        <w:numPr>
          <w:ilvl w:val="0"/>
          <w:numId w:val="20"/>
        </w:numPr>
        <w:rPr>
          <w:rFonts w:ascii="Calibri" w:eastAsia="Calibri" w:hAnsi="Calibri" w:cs="Calibri"/>
          <w:spacing w:val="0"/>
          <w:sz w:val="22"/>
          <w:szCs w:val="22"/>
        </w:rPr>
      </w:pPr>
      <w:r w:rsidRPr="00362EC2">
        <w:rPr>
          <w:rFonts w:ascii="Calibri" w:eastAsia="Calibri" w:hAnsi="Calibri" w:cs="Calibri"/>
          <w:spacing w:val="0"/>
          <w:sz w:val="22"/>
          <w:szCs w:val="22"/>
        </w:rPr>
        <w:t>Proposa</w:t>
      </w:r>
      <w:r w:rsidR="00362EC2" w:rsidRPr="00362EC2">
        <w:rPr>
          <w:rFonts w:ascii="Calibri" w:eastAsia="Calibri" w:hAnsi="Calibri" w:cs="Calibri"/>
          <w:spacing w:val="0"/>
          <w:sz w:val="22"/>
          <w:szCs w:val="22"/>
        </w:rPr>
        <w:t xml:space="preserve">ls </w:t>
      </w:r>
      <w:proofErr w:type="gramStart"/>
      <w:r w:rsidR="00362EC2" w:rsidRPr="00362EC2">
        <w:rPr>
          <w:rFonts w:ascii="Calibri" w:eastAsia="Calibri" w:hAnsi="Calibri" w:cs="Calibri"/>
          <w:spacing w:val="0"/>
          <w:sz w:val="22"/>
          <w:szCs w:val="22"/>
        </w:rPr>
        <w:t>will be evaluated</w:t>
      </w:r>
      <w:proofErr w:type="gramEnd"/>
      <w:r w:rsidR="00362EC2" w:rsidRPr="00362EC2">
        <w:rPr>
          <w:rFonts w:ascii="Calibri" w:eastAsia="Calibri" w:hAnsi="Calibri" w:cs="Calibri"/>
          <w:spacing w:val="0"/>
          <w:sz w:val="22"/>
          <w:szCs w:val="22"/>
        </w:rPr>
        <w:t xml:space="preserve"> based on </w:t>
      </w:r>
      <w:r w:rsidR="00C879D5" w:rsidRPr="00362EC2">
        <w:rPr>
          <w:rFonts w:ascii="Calibri" w:eastAsia="Calibri" w:hAnsi="Calibri" w:cs="Calibri"/>
          <w:spacing w:val="0"/>
          <w:sz w:val="22"/>
          <w:szCs w:val="22"/>
        </w:rPr>
        <w:t>clarity and completeness of pres</w:t>
      </w:r>
      <w:r w:rsidR="00362EC2" w:rsidRPr="00362EC2">
        <w:rPr>
          <w:rFonts w:ascii="Calibri" w:eastAsia="Calibri" w:hAnsi="Calibri" w:cs="Calibri"/>
          <w:spacing w:val="0"/>
          <w:sz w:val="22"/>
          <w:szCs w:val="22"/>
        </w:rPr>
        <w:t>entation.</w:t>
      </w:r>
    </w:p>
    <w:p w14:paraId="2D455F6F" w14:textId="77777777" w:rsidR="00855067" w:rsidRPr="004D453E" w:rsidRDefault="00855067" w:rsidP="00855067">
      <w:pPr>
        <w:numPr>
          <w:ilvl w:val="0"/>
          <w:numId w:val="41"/>
        </w:numPr>
        <w:rPr>
          <w:rFonts w:ascii="Candara" w:eastAsia="Calibri" w:hAnsi="Candara" w:cs="Calibri"/>
          <w:bCs/>
          <w:spacing w:val="0"/>
          <w:lang w:val="en-US"/>
        </w:rPr>
      </w:pPr>
      <w:r w:rsidRPr="004D453E">
        <w:rPr>
          <w:rFonts w:ascii="Candara" w:eastAsia="Calibri" w:hAnsi="Candara" w:cs="Calibri"/>
          <w:bCs/>
          <w:spacing w:val="0"/>
          <w:lang w:val="en-US"/>
        </w:rPr>
        <w:t xml:space="preserve">Award </w:t>
      </w:r>
      <w:proofErr w:type="gramStart"/>
      <w:r w:rsidRPr="004D453E">
        <w:rPr>
          <w:rFonts w:ascii="Candara" w:eastAsia="Calibri" w:hAnsi="Candara" w:cs="Calibri"/>
          <w:bCs/>
          <w:spacing w:val="0"/>
          <w:lang w:val="en-US"/>
        </w:rPr>
        <w:t>will be made</w:t>
      </w:r>
      <w:proofErr w:type="gramEnd"/>
      <w:r w:rsidRPr="004D453E">
        <w:rPr>
          <w:rFonts w:ascii="Candara" w:eastAsia="Calibri" w:hAnsi="Candara" w:cs="Calibri"/>
          <w:bCs/>
          <w:spacing w:val="0"/>
          <w:lang w:val="en-US"/>
        </w:rPr>
        <w:t xml:space="preserve"> per line item based on the </w:t>
      </w:r>
      <w:r w:rsidRPr="004D453E">
        <w:rPr>
          <w:rFonts w:ascii="Candara" w:eastAsia="Calibri" w:hAnsi="Candara" w:cs="Calibri"/>
          <w:bCs/>
          <w:spacing w:val="0"/>
        </w:rPr>
        <w:t>technically acceptable proposal with the lowest evaluated price.</w:t>
      </w:r>
    </w:p>
    <w:p w14:paraId="596AE084" w14:textId="77777777" w:rsidR="00855067" w:rsidRDefault="00855067" w:rsidP="00855067">
      <w:pPr>
        <w:numPr>
          <w:ilvl w:val="0"/>
          <w:numId w:val="41"/>
        </w:numPr>
        <w:rPr>
          <w:rFonts w:ascii="Candara" w:eastAsia="Calibri" w:hAnsi="Candara" w:cs="Calibri"/>
          <w:spacing w:val="0"/>
          <w:lang w:val="en-US"/>
        </w:rPr>
      </w:pPr>
      <w:bookmarkStart w:id="1" w:name="_Hlk22118704"/>
      <w:r>
        <w:rPr>
          <w:rFonts w:ascii="Candara" w:eastAsia="Calibri" w:hAnsi="Candara" w:cs="Calibri"/>
          <w:spacing w:val="0"/>
          <w:lang w:val="en-US"/>
        </w:rPr>
        <w:t>Bidders</w:t>
      </w:r>
      <w:bookmarkEnd w:id="1"/>
      <w:r>
        <w:rPr>
          <w:rFonts w:ascii="Candara" w:eastAsia="Calibri" w:hAnsi="Candara" w:cs="Calibri"/>
          <w:spacing w:val="0"/>
          <w:lang w:val="en-US"/>
        </w:rPr>
        <w:t xml:space="preserve"> who satisfactorily meet the </w:t>
      </w:r>
      <w:r>
        <w:rPr>
          <w:rFonts w:ascii="Candara" w:eastAsia="Calibri" w:hAnsi="Candara" w:cs="Calibri"/>
          <w:spacing w:val="0"/>
        </w:rPr>
        <w:t xml:space="preserve">preliminary and mandatory requirements set out in this request for proposal </w:t>
      </w:r>
      <w:r>
        <w:rPr>
          <w:rFonts w:ascii="Candara" w:eastAsia="Calibri" w:hAnsi="Candara" w:cs="Calibri"/>
          <w:spacing w:val="0"/>
          <w:lang w:val="en-US"/>
        </w:rPr>
        <w:t xml:space="preserve">will be required to </w:t>
      </w:r>
      <w:r w:rsidR="00006A39">
        <w:rPr>
          <w:rFonts w:ascii="Candara" w:eastAsia="Calibri" w:hAnsi="Candara" w:cs="Calibri"/>
          <w:spacing w:val="0"/>
          <w:lang w:val="en-US"/>
        </w:rPr>
        <w:t>make t</w:t>
      </w:r>
      <w:r w:rsidR="004C6C73">
        <w:rPr>
          <w:rFonts w:ascii="Candara" w:eastAsia="Calibri" w:hAnsi="Candara" w:cs="Calibri"/>
          <w:spacing w:val="0"/>
          <w:lang w:val="en-US"/>
        </w:rPr>
        <w:t>he vehicle available for sighting.</w:t>
      </w:r>
    </w:p>
    <w:p w14:paraId="743414D2" w14:textId="77777777" w:rsidR="00855067" w:rsidRDefault="00855067" w:rsidP="00855067">
      <w:pPr>
        <w:numPr>
          <w:ilvl w:val="0"/>
          <w:numId w:val="41"/>
        </w:numPr>
        <w:rPr>
          <w:rFonts w:ascii="Candara" w:eastAsia="Calibri" w:hAnsi="Candara" w:cs="Calibri"/>
          <w:spacing w:val="0"/>
          <w:lang w:val="en-US"/>
        </w:rPr>
      </w:pPr>
      <w:r>
        <w:rPr>
          <w:rFonts w:ascii="Candara" w:eastAsia="Calibri" w:hAnsi="Candara" w:cs="Calibri"/>
          <w:spacing w:val="0"/>
          <w:lang w:val="en-US"/>
        </w:rPr>
        <w:t xml:space="preserve">Bidders must score a minimum of 60% before </w:t>
      </w:r>
      <w:proofErr w:type="gramStart"/>
      <w:r>
        <w:rPr>
          <w:rFonts w:ascii="Candara" w:eastAsia="Calibri" w:hAnsi="Candara" w:cs="Calibri"/>
          <w:spacing w:val="0"/>
          <w:lang w:val="en-US"/>
        </w:rPr>
        <w:t>being con</w:t>
      </w:r>
      <w:r w:rsidR="00006A39">
        <w:rPr>
          <w:rFonts w:ascii="Candara" w:eastAsia="Calibri" w:hAnsi="Candara" w:cs="Calibri"/>
          <w:spacing w:val="0"/>
          <w:lang w:val="en-US"/>
        </w:rPr>
        <w:t>si</w:t>
      </w:r>
      <w:r w:rsidR="004C6C73">
        <w:rPr>
          <w:rFonts w:ascii="Candara" w:eastAsia="Calibri" w:hAnsi="Candara" w:cs="Calibri"/>
          <w:spacing w:val="0"/>
          <w:lang w:val="en-US"/>
        </w:rPr>
        <w:t>dered</w:t>
      </w:r>
      <w:proofErr w:type="gramEnd"/>
      <w:r w:rsidR="004C6C73">
        <w:rPr>
          <w:rFonts w:ascii="Candara" w:eastAsia="Calibri" w:hAnsi="Candara" w:cs="Calibri"/>
          <w:spacing w:val="0"/>
          <w:lang w:val="en-US"/>
        </w:rPr>
        <w:t xml:space="preserve"> for sighting.</w:t>
      </w:r>
    </w:p>
    <w:p w14:paraId="0D0FB993" w14:textId="77777777" w:rsidR="00855067" w:rsidRDefault="00855067" w:rsidP="00855067">
      <w:pPr>
        <w:ind w:left="0"/>
        <w:rPr>
          <w:rFonts w:ascii="Calibri" w:hAnsi="Calibri"/>
          <w:b/>
          <w:sz w:val="22"/>
          <w:szCs w:val="22"/>
        </w:rPr>
      </w:pPr>
    </w:p>
    <w:p w14:paraId="2F4EE47E" w14:textId="77777777" w:rsidR="001B4617" w:rsidRPr="001944BE" w:rsidRDefault="001B4617" w:rsidP="00855067">
      <w:pPr>
        <w:ind w:left="0"/>
        <w:rPr>
          <w:rFonts w:ascii="Calibri" w:eastAsia="Calibri" w:hAnsi="Calibri" w:cs="Calibri"/>
          <w:spacing w:val="0"/>
          <w:sz w:val="22"/>
          <w:szCs w:val="22"/>
        </w:rPr>
      </w:pPr>
      <w:r w:rsidRPr="001944BE">
        <w:rPr>
          <w:rFonts w:ascii="Calibri" w:hAnsi="Calibri"/>
          <w:b/>
          <w:sz w:val="22"/>
          <w:szCs w:val="22"/>
        </w:rPr>
        <w:tab/>
        <w:t xml:space="preserve">                    </w: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4"/>
        <w:gridCol w:w="1221"/>
        <w:gridCol w:w="1962"/>
      </w:tblGrid>
      <w:tr w:rsidR="00344EDD" w:rsidRPr="00696163" w14:paraId="1769D7CE" w14:textId="77777777" w:rsidTr="00344EDD">
        <w:trPr>
          <w:trHeight w:val="493"/>
        </w:trPr>
        <w:tc>
          <w:tcPr>
            <w:tcW w:w="6681" w:type="dxa"/>
            <w:tcBorders>
              <w:top w:val="single" w:sz="4" w:space="0" w:color="auto"/>
              <w:left w:val="single" w:sz="4" w:space="0" w:color="auto"/>
              <w:bottom w:val="single" w:sz="4" w:space="0" w:color="auto"/>
              <w:right w:val="single" w:sz="4" w:space="0" w:color="auto"/>
            </w:tcBorders>
            <w:hideMark/>
          </w:tcPr>
          <w:p w14:paraId="00A07012" w14:textId="77777777" w:rsidR="00344EDD" w:rsidRPr="00696163" w:rsidRDefault="00344EDD">
            <w:pPr>
              <w:keepNext/>
              <w:ind w:left="0" w:right="48"/>
              <w:rPr>
                <w:rFonts w:ascii="Candara" w:hAnsi="Candara" w:cs="Calibri"/>
                <w:b/>
                <w:bCs/>
                <w:spacing w:val="-2"/>
                <w:lang w:val="en-US"/>
              </w:rPr>
            </w:pPr>
            <w:r w:rsidRPr="00696163">
              <w:rPr>
                <w:rFonts w:ascii="Candara" w:hAnsi="Candara" w:cs="Calibri"/>
                <w:b/>
                <w:bCs/>
                <w:spacing w:val="-2"/>
                <w:lang w:val="en-US"/>
              </w:rPr>
              <w:t>Description (Technical proposal)</w:t>
            </w:r>
          </w:p>
        </w:tc>
        <w:tc>
          <w:tcPr>
            <w:tcW w:w="1221" w:type="dxa"/>
            <w:tcBorders>
              <w:top w:val="single" w:sz="4" w:space="0" w:color="auto"/>
              <w:left w:val="single" w:sz="4" w:space="0" w:color="auto"/>
              <w:bottom w:val="single" w:sz="4" w:space="0" w:color="auto"/>
              <w:right w:val="single" w:sz="4" w:space="0" w:color="auto"/>
            </w:tcBorders>
            <w:hideMark/>
          </w:tcPr>
          <w:p w14:paraId="25F82228" w14:textId="77777777" w:rsidR="00344EDD" w:rsidRPr="00696163" w:rsidRDefault="00344EDD">
            <w:pPr>
              <w:keepNext/>
              <w:ind w:left="0" w:right="48"/>
              <w:rPr>
                <w:rFonts w:ascii="Candara" w:hAnsi="Candara" w:cs="Calibri"/>
                <w:b/>
                <w:bCs/>
                <w:spacing w:val="-2"/>
                <w:lang w:val="en-US"/>
              </w:rPr>
            </w:pPr>
            <w:r w:rsidRPr="00696163">
              <w:rPr>
                <w:rFonts w:ascii="Candara" w:hAnsi="Candara" w:cs="Calibri"/>
                <w:b/>
                <w:bCs/>
                <w:spacing w:val="-2"/>
                <w:lang w:val="en-US"/>
              </w:rPr>
              <w:t>Scoring in percentage</w:t>
            </w:r>
          </w:p>
        </w:tc>
        <w:tc>
          <w:tcPr>
            <w:tcW w:w="1978" w:type="dxa"/>
            <w:tcBorders>
              <w:top w:val="single" w:sz="4" w:space="0" w:color="auto"/>
              <w:left w:val="single" w:sz="4" w:space="0" w:color="auto"/>
              <w:bottom w:val="single" w:sz="4" w:space="0" w:color="auto"/>
              <w:right w:val="single" w:sz="4" w:space="0" w:color="auto"/>
            </w:tcBorders>
            <w:hideMark/>
          </w:tcPr>
          <w:p w14:paraId="3B43142D" w14:textId="77777777" w:rsidR="00344EDD" w:rsidRPr="00696163" w:rsidRDefault="00344EDD">
            <w:pPr>
              <w:keepNext/>
              <w:ind w:left="0" w:right="48"/>
              <w:rPr>
                <w:rFonts w:ascii="Candara" w:hAnsi="Candara" w:cs="Calibri"/>
                <w:b/>
                <w:bCs/>
                <w:spacing w:val="-2"/>
                <w:lang w:val="en-US"/>
              </w:rPr>
            </w:pPr>
            <w:r w:rsidRPr="00696163">
              <w:rPr>
                <w:rFonts w:ascii="Candara" w:hAnsi="Candara" w:cs="Calibri"/>
                <w:b/>
                <w:bCs/>
                <w:spacing w:val="-2"/>
                <w:lang w:val="en-US"/>
              </w:rPr>
              <w:t>Total Score in percentage</w:t>
            </w:r>
          </w:p>
        </w:tc>
      </w:tr>
      <w:tr w:rsidR="004C6C73" w:rsidRPr="00696163" w14:paraId="7106E99E" w14:textId="77777777" w:rsidTr="000A4127">
        <w:trPr>
          <w:trHeight w:val="280"/>
        </w:trPr>
        <w:tc>
          <w:tcPr>
            <w:tcW w:w="7902" w:type="dxa"/>
            <w:gridSpan w:val="2"/>
            <w:tcBorders>
              <w:top w:val="single" w:sz="4" w:space="0" w:color="auto"/>
              <w:left w:val="single" w:sz="4" w:space="0" w:color="auto"/>
              <w:bottom w:val="single" w:sz="4" w:space="0" w:color="auto"/>
              <w:right w:val="single" w:sz="4" w:space="0" w:color="auto"/>
            </w:tcBorders>
            <w:hideMark/>
          </w:tcPr>
          <w:p w14:paraId="5288C6B6" w14:textId="77777777" w:rsidR="004C6C73" w:rsidRPr="00696163" w:rsidRDefault="004C6C73">
            <w:pPr>
              <w:keepNext/>
              <w:ind w:left="0" w:right="48"/>
              <w:rPr>
                <w:rFonts w:ascii="Candara" w:hAnsi="Candara" w:cs="Calibri"/>
                <w:b/>
                <w:bCs/>
                <w:spacing w:val="-2"/>
              </w:rPr>
            </w:pPr>
            <w:r w:rsidRPr="00696163">
              <w:rPr>
                <w:rFonts w:ascii="Candara" w:hAnsi="Candara" w:cs="Calibri"/>
                <w:b/>
                <w:bCs/>
                <w:spacing w:val="-2"/>
              </w:rPr>
              <w:t>Bidder’s Experience</w:t>
            </w:r>
          </w:p>
        </w:tc>
        <w:tc>
          <w:tcPr>
            <w:tcW w:w="1978" w:type="dxa"/>
            <w:tcBorders>
              <w:top w:val="single" w:sz="4" w:space="0" w:color="auto"/>
              <w:left w:val="single" w:sz="4" w:space="0" w:color="auto"/>
              <w:right w:val="single" w:sz="4" w:space="0" w:color="auto"/>
            </w:tcBorders>
            <w:vAlign w:val="center"/>
            <w:hideMark/>
          </w:tcPr>
          <w:p w14:paraId="643C1BE4" w14:textId="77777777" w:rsidR="004C6C73" w:rsidRPr="00696163" w:rsidRDefault="004C6C73">
            <w:pPr>
              <w:keepNext/>
              <w:ind w:left="0" w:right="48"/>
              <w:rPr>
                <w:rFonts w:ascii="Candara" w:hAnsi="Candara" w:cs="Calibri"/>
                <w:bCs/>
                <w:spacing w:val="-2"/>
                <w:lang w:val="en-US"/>
              </w:rPr>
            </w:pPr>
          </w:p>
        </w:tc>
      </w:tr>
      <w:tr w:rsidR="007C78AC" w:rsidRPr="00696163" w14:paraId="7D4DD34E" w14:textId="77777777" w:rsidTr="000A4127">
        <w:trPr>
          <w:trHeight w:val="413"/>
        </w:trPr>
        <w:tc>
          <w:tcPr>
            <w:tcW w:w="6681" w:type="dxa"/>
            <w:tcBorders>
              <w:top w:val="single" w:sz="4" w:space="0" w:color="auto"/>
              <w:left w:val="single" w:sz="4" w:space="0" w:color="auto"/>
              <w:bottom w:val="single" w:sz="4" w:space="0" w:color="auto"/>
              <w:right w:val="single" w:sz="4" w:space="0" w:color="auto"/>
            </w:tcBorders>
            <w:hideMark/>
          </w:tcPr>
          <w:p w14:paraId="313D52E7" w14:textId="172A740C" w:rsidR="007C78AC" w:rsidRPr="00696163" w:rsidRDefault="007C78AC" w:rsidP="00F94BF7">
            <w:pPr>
              <w:keepNext/>
              <w:numPr>
                <w:ilvl w:val="0"/>
                <w:numId w:val="40"/>
              </w:numPr>
              <w:ind w:right="48"/>
              <w:rPr>
                <w:rFonts w:ascii="Candara" w:hAnsi="Candara" w:cs="Calibri"/>
                <w:bCs/>
                <w:spacing w:val="-2"/>
                <w:lang w:val="en-US"/>
              </w:rPr>
            </w:pPr>
          </w:p>
        </w:tc>
        <w:tc>
          <w:tcPr>
            <w:tcW w:w="1221" w:type="dxa"/>
            <w:tcBorders>
              <w:top w:val="single" w:sz="4" w:space="0" w:color="auto"/>
              <w:left w:val="single" w:sz="4" w:space="0" w:color="auto"/>
              <w:bottom w:val="single" w:sz="4" w:space="0" w:color="auto"/>
              <w:right w:val="single" w:sz="4" w:space="0" w:color="auto"/>
            </w:tcBorders>
            <w:vAlign w:val="center"/>
            <w:hideMark/>
          </w:tcPr>
          <w:p w14:paraId="18A22F2D" w14:textId="1DCE9888" w:rsidR="007C78AC" w:rsidRPr="00696163" w:rsidRDefault="007C78AC">
            <w:pPr>
              <w:keepNext/>
              <w:ind w:left="0" w:right="48"/>
              <w:rPr>
                <w:rFonts w:ascii="Candara" w:hAnsi="Candara" w:cs="Calibri"/>
                <w:b/>
                <w:bCs/>
                <w:spacing w:val="-2"/>
                <w:lang w:val="en-US"/>
              </w:rPr>
            </w:pPr>
          </w:p>
        </w:tc>
        <w:tc>
          <w:tcPr>
            <w:tcW w:w="0" w:type="auto"/>
            <w:vMerge w:val="restart"/>
            <w:tcBorders>
              <w:left w:val="single" w:sz="4" w:space="0" w:color="auto"/>
              <w:right w:val="single" w:sz="4" w:space="0" w:color="auto"/>
            </w:tcBorders>
            <w:vAlign w:val="center"/>
            <w:hideMark/>
          </w:tcPr>
          <w:p w14:paraId="20F8A139" w14:textId="77777777" w:rsidR="007C78AC" w:rsidRPr="00696163" w:rsidRDefault="007C78AC">
            <w:pPr>
              <w:ind w:left="0"/>
              <w:rPr>
                <w:rFonts w:ascii="Candara" w:hAnsi="Candara" w:cs="Calibri"/>
                <w:bCs/>
                <w:spacing w:val="-2"/>
                <w:lang w:val="en-US"/>
              </w:rPr>
            </w:pPr>
            <w:r w:rsidRPr="00696163">
              <w:rPr>
                <w:rFonts w:ascii="Candara" w:hAnsi="Candara" w:cs="Calibri"/>
                <w:bCs/>
                <w:spacing w:val="-2"/>
                <w:lang w:val="en-US"/>
              </w:rPr>
              <w:t>30%</w:t>
            </w:r>
          </w:p>
        </w:tc>
      </w:tr>
      <w:tr w:rsidR="007C78AC" w:rsidRPr="00696163" w14:paraId="2D5AEB64" w14:textId="77777777" w:rsidTr="000A4127">
        <w:trPr>
          <w:trHeight w:val="386"/>
        </w:trPr>
        <w:tc>
          <w:tcPr>
            <w:tcW w:w="6681" w:type="dxa"/>
            <w:tcBorders>
              <w:top w:val="single" w:sz="4" w:space="0" w:color="auto"/>
              <w:left w:val="single" w:sz="4" w:space="0" w:color="auto"/>
              <w:bottom w:val="single" w:sz="4" w:space="0" w:color="auto"/>
              <w:right w:val="single" w:sz="4" w:space="0" w:color="auto"/>
            </w:tcBorders>
          </w:tcPr>
          <w:p w14:paraId="2DB0621B" w14:textId="77777777" w:rsidR="007C78AC" w:rsidRPr="00696163" w:rsidRDefault="007C78AC">
            <w:pPr>
              <w:keepNext/>
              <w:ind w:left="0" w:right="48"/>
              <w:rPr>
                <w:rFonts w:ascii="Candara" w:hAnsi="Candara" w:cs="Calibri"/>
                <w:bCs/>
                <w:spacing w:val="-2"/>
                <w:lang w:val="en-US"/>
              </w:rPr>
            </w:pPr>
          </w:p>
          <w:p w14:paraId="62B06891" w14:textId="77777777" w:rsidR="007C78AC" w:rsidRPr="00696163" w:rsidRDefault="007C78AC" w:rsidP="001944BE">
            <w:pPr>
              <w:keepNext/>
              <w:numPr>
                <w:ilvl w:val="0"/>
                <w:numId w:val="40"/>
              </w:numPr>
              <w:ind w:right="48"/>
              <w:rPr>
                <w:rFonts w:ascii="Candara" w:hAnsi="Candara" w:cs="Calibri"/>
                <w:bCs/>
                <w:spacing w:val="-2"/>
              </w:rPr>
            </w:pPr>
            <w:r w:rsidRPr="00696163">
              <w:rPr>
                <w:rFonts w:ascii="Candara" w:hAnsi="Candara" w:cs="Calibri"/>
                <w:bCs/>
                <w:spacing w:val="-2"/>
              </w:rPr>
              <w:t>At least three relevant client reference for similar contracts</w:t>
            </w:r>
          </w:p>
        </w:tc>
        <w:tc>
          <w:tcPr>
            <w:tcW w:w="1221" w:type="dxa"/>
            <w:tcBorders>
              <w:top w:val="single" w:sz="4" w:space="0" w:color="auto"/>
              <w:left w:val="single" w:sz="4" w:space="0" w:color="auto"/>
              <w:bottom w:val="single" w:sz="4" w:space="0" w:color="auto"/>
              <w:right w:val="single" w:sz="4" w:space="0" w:color="auto"/>
            </w:tcBorders>
            <w:vAlign w:val="center"/>
            <w:hideMark/>
          </w:tcPr>
          <w:p w14:paraId="24A87CD0" w14:textId="3D160B5D" w:rsidR="007C78AC" w:rsidRPr="00696163" w:rsidRDefault="007C78AC" w:rsidP="00696163">
            <w:pPr>
              <w:keepNext/>
              <w:ind w:left="0" w:right="48"/>
              <w:rPr>
                <w:rFonts w:ascii="Candara" w:hAnsi="Candara" w:cs="Calibri"/>
                <w:b/>
                <w:bCs/>
                <w:spacing w:val="-2"/>
                <w:lang w:val="en-US"/>
              </w:rPr>
            </w:pPr>
            <w:r w:rsidRPr="00696163">
              <w:rPr>
                <w:rFonts w:ascii="Candara" w:hAnsi="Candara" w:cs="Calibri"/>
                <w:b/>
                <w:bCs/>
                <w:spacing w:val="-2"/>
                <w:lang w:val="en-US"/>
              </w:rPr>
              <w:t>1</w:t>
            </w:r>
            <w:r w:rsidR="00696163" w:rsidRPr="00696163">
              <w:rPr>
                <w:rFonts w:ascii="Candara" w:hAnsi="Candara" w:cs="Calibri"/>
                <w:b/>
                <w:bCs/>
                <w:spacing w:val="-2"/>
                <w:lang w:val="en-US"/>
              </w:rPr>
              <w:t>5</w:t>
            </w:r>
            <w:r w:rsidRPr="00696163">
              <w:rPr>
                <w:rFonts w:ascii="Candara" w:hAnsi="Candara" w:cs="Calibri"/>
                <w:b/>
                <w:bCs/>
                <w:spacing w:val="-2"/>
                <w:lang w:val="en-US"/>
              </w:rPr>
              <w:t>%</w:t>
            </w:r>
          </w:p>
        </w:tc>
        <w:tc>
          <w:tcPr>
            <w:tcW w:w="0" w:type="auto"/>
            <w:vMerge/>
            <w:tcBorders>
              <w:left w:val="single" w:sz="4" w:space="0" w:color="auto"/>
              <w:right w:val="single" w:sz="4" w:space="0" w:color="auto"/>
            </w:tcBorders>
            <w:vAlign w:val="center"/>
            <w:hideMark/>
          </w:tcPr>
          <w:p w14:paraId="6EC8EDE2" w14:textId="77777777" w:rsidR="007C78AC" w:rsidRPr="00696163" w:rsidRDefault="007C78AC">
            <w:pPr>
              <w:ind w:left="0"/>
              <w:rPr>
                <w:rFonts w:ascii="Candara" w:hAnsi="Candara" w:cs="Calibri"/>
                <w:bCs/>
                <w:spacing w:val="-2"/>
                <w:lang w:val="en-US"/>
              </w:rPr>
            </w:pPr>
          </w:p>
        </w:tc>
      </w:tr>
      <w:tr w:rsidR="009A2408" w:rsidRPr="00696163" w14:paraId="09B5662D" w14:textId="77777777" w:rsidTr="000A4127">
        <w:trPr>
          <w:trHeight w:val="131"/>
        </w:trPr>
        <w:tc>
          <w:tcPr>
            <w:tcW w:w="6681" w:type="dxa"/>
            <w:tcBorders>
              <w:top w:val="single" w:sz="4" w:space="0" w:color="auto"/>
              <w:left w:val="single" w:sz="4" w:space="0" w:color="auto"/>
              <w:bottom w:val="single" w:sz="4" w:space="0" w:color="auto"/>
              <w:right w:val="single" w:sz="4" w:space="0" w:color="auto"/>
            </w:tcBorders>
            <w:hideMark/>
          </w:tcPr>
          <w:p w14:paraId="3447364E" w14:textId="77777777" w:rsidR="009A2408" w:rsidRPr="00696163" w:rsidRDefault="009A2408" w:rsidP="009A2408">
            <w:pPr>
              <w:keepNext/>
              <w:numPr>
                <w:ilvl w:val="0"/>
                <w:numId w:val="40"/>
              </w:numPr>
              <w:ind w:right="48"/>
              <w:rPr>
                <w:rFonts w:ascii="Candara" w:hAnsi="Candara" w:cs="Calibri"/>
                <w:bCs/>
                <w:spacing w:val="-2"/>
              </w:rPr>
            </w:pPr>
            <w:r w:rsidRPr="00696163">
              <w:rPr>
                <w:rFonts w:ascii="Candara" w:hAnsi="Candara" w:cs="Calibri"/>
                <w:bCs/>
                <w:spacing w:val="-2"/>
              </w:rPr>
              <w:t>Evidence of Previous Similar POs/Contracts</w:t>
            </w:r>
          </w:p>
        </w:tc>
        <w:tc>
          <w:tcPr>
            <w:tcW w:w="1221" w:type="dxa"/>
            <w:tcBorders>
              <w:top w:val="single" w:sz="4" w:space="0" w:color="auto"/>
              <w:left w:val="single" w:sz="4" w:space="0" w:color="auto"/>
              <w:bottom w:val="single" w:sz="4" w:space="0" w:color="auto"/>
              <w:right w:val="single" w:sz="4" w:space="0" w:color="auto"/>
            </w:tcBorders>
            <w:vAlign w:val="center"/>
            <w:hideMark/>
          </w:tcPr>
          <w:p w14:paraId="2AFB2208" w14:textId="7F0BF2B1" w:rsidR="009A2408" w:rsidRPr="00696163" w:rsidRDefault="00696163" w:rsidP="009A2408">
            <w:pPr>
              <w:keepNext/>
              <w:ind w:left="0" w:right="48"/>
              <w:rPr>
                <w:rFonts w:ascii="Candara" w:hAnsi="Candara" w:cs="Calibri"/>
                <w:b/>
                <w:bCs/>
                <w:spacing w:val="-2"/>
                <w:lang w:val="en-US"/>
              </w:rPr>
            </w:pPr>
            <w:r w:rsidRPr="00696163">
              <w:rPr>
                <w:rFonts w:ascii="Candara" w:hAnsi="Candara" w:cs="Calibri"/>
                <w:b/>
                <w:bCs/>
                <w:spacing w:val="-2"/>
                <w:lang w:val="en-US"/>
              </w:rPr>
              <w:t>15</w:t>
            </w:r>
            <w:r w:rsidR="009A2408" w:rsidRPr="00696163">
              <w:rPr>
                <w:rFonts w:ascii="Candara" w:hAnsi="Candara" w:cs="Calibri"/>
                <w:b/>
                <w:bCs/>
                <w:spacing w:val="-2"/>
                <w:lang w:val="en-US"/>
              </w:rPr>
              <w:t>%</w:t>
            </w:r>
          </w:p>
        </w:tc>
        <w:tc>
          <w:tcPr>
            <w:tcW w:w="1978" w:type="dxa"/>
            <w:vMerge/>
            <w:tcBorders>
              <w:left w:val="single" w:sz="4" w:space="0" w:color="auto"/>
              <w:bottom w:val="single" w:sz="4" w:space="0" w:color="auto"/>
              <w:right w:val="single" w:sz="4" w:space="0" w:color="auto"/>
            </w:tcBorders>
            <w:vAlign w:val="center"/>
          </w:tcPr>
          <w:p w14:paraId="7F55629F" w14:textId="77777777" w:rsidR="009A2408" w:rsidRPr="00696163" w:rsidRDefault="009A2408" w:rsidP="009A2408">
            <w:pPr>
              <w:keepNext/>
              <w:ind w:left="0" w:right="48"/>
              <w:rPr>
                <w:rFonts w:ascii="Candara" w:hAnsi="Candara" w:cs="Calibri"/>
                <w:b/>
                <w:bCs/>
                <w:spacing w:val="-2"/>
                <w:lang w:val="en-US"/>
              </w:rPr>
            </w:pPr>
          </w:p>
        </w:tc>
      </w:tr>
      <w:tr w:rsidR="009A2408" w:rsidRPr="00696163" w14:paraId="127C2E3B" w14:textId="77777777" w:rsidTr="000A4127">
        <w:trPr>
          <w:trHeight w:val="191"/>
        </w:trPr>
        <w:tc>
          <w:tcPr>
            <w:tcW w:w="7902" w:type="dxa"/>
            <w:gridSpan w:val="2"/>
            <w:tcBorders>
              <w:top w:val="single" w:sz="4" w:space="0" w:color="auto"/>
              <w:left w:val="single" w:sz="4" w:space="0" w:color="auto"/>
              <w:bottom w:val="single" w:sz="4" w:space="0" w:color="auto"/>
              <w:right w:val="single" w:sz="4" w:space="0" w:color="auto"/>
            </w:tcBorders>
            <w:hideMark/>
          </w:tcPr>
          <w:p w14:paraId="0F1D7BEE" w14:textId="77777777" w:rsidR="009A2408" w:rsidRPr="00696163" w:rsidRDefault="009A2408" w:rsidP="009A2408">
            <w:pPr>
              <w:keepNext/>
              <w:ind w:left="0" w:right="48"/>
              <w:rPr>
                <w:rFonts w:ascii="Candara" w:hAnsi="Candara" w:cs="Calibri"/>
                <w:b/>
                <w:bCs/>
                <w:spacing w:val="-2"/>
                <w:lang w:val="en-US"/>
              </w:rPr>
            </w:pPr>
            <w:r w:rsidRPr="00696163">
              <w:rPr>
                <w:rFonts w:ascii="Candara" w:eastAsia="Calibri" w:hAnsi="Candara"/>
                <w:b/>
                <w:bCs/>
                <w:lang w:val="en-US"/>
              </w:rPr>
              <w:t>Lead time</w:t>
            </w:r>
          </w:p>
        </w:tc>
        <w:tc>
          <w:tcPr>
            <w:tcW w:w="1978" w:type="dxa"/>
            <w:tcBorders>
              <w:top w:val="single" w:sz="4" w:space="0" w:color="auto"/>
              <w:left w:val="single" w:sz="4" w:space="0" w:color="auto"/>
              <w:right w:val="single" w:sz="4" w:space="0" w:color="auto"/>
            </w:tcBorders>
          </w:tcPr>
          <w:p w14:paraId="79281A0C" w14:textId="77777777" w:rsidR="009A2408" w:rsidRPr="00696163" w:rsidRDefault="009A2408" w:rsidP="009A2408">
            <w:pPr>
              <w:keepNext/>
              <w:ind w:left="0" w:right="48"/>
              <w:rPr>
                <w:rFonts w:ascii="Candara" w:hAnsi="Candara" w:cs="Calibri"/>
                <w:bCs/>
                <w:spacing w:val="-2"/>
                <w:lang w:val="en-US"/>
              </w:rPr>
            </w:pPr>
          </w:p>
        </w:tc>
      </w:tr>
      <w:tr w:rsidR="009A2408" w:rsidRPr="00696163" w14:paraId="2D443C06" w14:textId="77777777" w:rsidTr="000A4127">
        <w:trPr>
          <w:trHeight w:val="160"/>
        </w:trPr>
        <w:tc>
          <w:tcPr>
            <w:tcW w:w="6681" w:type="dxa"/>
            <w:tcBorders>
              <w:top w:val="single" w:sz="4" w:space="0" w:color="auto"/>
              <w:left w:val="single" w:sz="4" w:space="0" w:color="auto"/>
              <w:bottom w:val="single" w:sz="4" w:space="0" w:color="auto"/>
              <w:right w:val="single" w:sz="4" w:space="0" w:color="auto"/>
            </w:tcBorders>
            <w:hideMark/>
          </w:tcPr>
          <w:p w14:paraId="41064841" w14:textId="77777777" w:rsidR="009A2408" w:rsidRPr="00696163" w:rsidRDefault="009A2408" w:rsidP="009A2408">
            <w:pPr>
              <w:numPr>
                <w:ilvl w:val="0"/>
                <w:numId w:val="39"/>
              </w:numPr>
              <w:jc w:val="both"/>
              <w:rPr>
                <w:rFonts w:ascii="Candara" w:eastAsia="Calibri" w:hAnsi="Candara"/>
                <w:bCs/>
                <w:lang w:val="en-US"/>
              </w:rPr>
            </w:pPr>
            <w:r w:rsidRPr="00696163">
              <w:rPr>
                <w:rFonts w:ascii="Candara" w:eastAsia="Calibri" w:hAnsi="Candara"/>
                <w:bCs/>
                <w:lang w:val="en-US"/>
              </w:rPr>
              <w:t>Delivery lead time</w:t>
            </w:r>
          </w:p>
        </w:tc>
        <w:tc>
          <w:tcPr>
            <w:tcW w:w="1221" w:type="dxa"/>
            <w:tcBorders>
              <w:top w:val="single" w:sz="4" w:space="0" w:color="auto"/>
              <w:left w:val="single" w:sz="4" w:space="0" w:color="auto"/>
              <w:bottom w:val="single" w:sz="4" w:space="0" w:color="auto"/>
              <w:right w:val="single" w:sz="4" w:space="0" w:color="auto"/>
            </w:tcBorders>
            <w:hideMark/>
          </w:tcPr>
          <w:p w14:paraId="290EAFA5" w14:textId="77777777" w:rsidR="009A2408" w:rsidRPr="00696163" w:rsidRDefault="009A2408" w:rsidP="009A2408">
            <w:pPr>
              <w:keepNext/>
              <w:ind w:left="0" w:right="48"/>
              <w:rPr>
                <w:rFonts w:ascii="Candara" w:hAnsi="Candara" w:cs="Calibri"/>
                <w:b/>
                <w:bCs/>
                <w:spacing w:val="-2"/>
                <w:lang w:val="en-US"/>
              </w:rPr>
            </w:pPr>
            <w:r w:rsidRPr="00696163">
              <w:rPr>
                <w:rFonts w:ascii="Candara" w:hAnsi="Candara" w:cs="Calibri"/>
                <w:b/>
                <w:bCs/>
                <w:spacing w:val="-2"/>
                <w:lang w:val="en-US"/>
              </w:rPr>
              <w:t>30%</w:t>
            </w:r>
          </w:p>
        </w:tc>
        <w:tc>
          <w:tcPr>
            <w:tcW w:w="0" w:type="auto"/>
            <w:tcBorders>
              <w:left w:val="single" w:sz="4" w:space="0" w:color="auto"/>
              <w:bottom w:val="single" w:sz="4" w:space="0" w:color="auto"/>
              <w:right w:val="single" w:sz="4" w:space="0" w:color="auto"/>
            </w:tcBorders>
            <w:vAlign w:val="center"/>
            <w:hideMark/>
          </w:tcPr>
          <w:p w14:paraId="3375121A" w14:textId="77777777" w:rsidR="009A2408" w:rsidRPr="00696163" w:rsidRDefault="009A2408" w:rsidP="009A2408">
            <w:pPr>
              <w:ind w:left="0"/>
              <w:rPr>
                <w:rFonts w:ascii="Candara" w:hAnsi="Candara" w:cs="Calibri"/>
                <w:bCs/>
                <w:spacing w:val="-2"/>
                <w:lang w:val="en-US"/>
              </w:rPr>
            </w:pPr>
            <w:r w:rsidRPr="00696163">
              <w:rPr>
                <w:rFonts w:ascii="Candara" w:hAnsi="Candara" w:cs="Calibri"/>
                <w:bCs/>
                <w:spacing w:val="-2"/>
                <w:lang w:val="en-US"/>
              </w:rPr>
              <w:t>30%</w:t>
            </w:r>
          </w:p>
        </w:tc>
      </w:tr>
      <w:tr w:rsidR="009A2408" w14:paraId="1D2B3E24" w14:textId="77777777" w:rsidTr="00344EDD">
        <w:trPr>
          <w:trHeight w:val="80"/>
        </w:trPr>
        <w:tc>
          <w:tcPr>
            <w:tcW w:w="7902" w:type="dxa"/>
            <w:gridSpan w:val="2"/>
            <w:tcBorders>
              <w:top w:val="single" w:sz="4" w:space="0" w:color="auto"/>
              <w:left w:val="single" w:sz="4" w:space="0" w:color="auto"/>
              <w:bottom w:val="single" w:sz="4" w:space="0" w:color="auto"/>
              <w:right w:val="single" w:sz="4" w:space="0" w:color="auto"/>
            </w:tcBorders>
            <w:hideMark/>
          </w:tcPr>
          <w:p w14:paraId="2DBF7E15" w14:textId="77777777" w:rsidR="009A2408" w:rsidRPr="00696163" w:rsidRDefault="009A2408" w:rsidP="009A2408">
            <w:pPr>
              <w:keepNext/>
              <w:ind w:left="0" w:right="48"/>
              <w:rPr>
                <w:rFonts w:ascii="Candara" w:hAnsi="Candara" w:cs="Calibri"/>
                <w:b/>
                <w:bCs/>
                <w:spacing w:val="-2"/>
                <w:lang w:val="en-US"/>
              </w:rPr>
            </w:pPr>
            <w:r w:rsidRPr="00696163">
              <w:rPr>
                <w:rFonts w:ascii="Candara" w:hAnsi="Candara" w:cs="Calibri"/>
                <w:b/>
                <w:bCs/>
                <w:spacing w:val="-2"/>
                <w:lang w:val="en-US"/>
              </w:rPr>
              <w:t>Total technical Proposal i.e.                                                                                                                            (Technical Bid;</w:t>
            </w:r>
            <w:r w:rsidRPr="00696163">
              <w:rPr>
                <w:rFonts w:ascii="Candara" w:hAnsi="Candara" w:cs="Calibri"/>
                <w:b/>
                <w:bCs/>
                <w:spacing w:val="-2"/>
              </w:rPr>
              <w:t xml:space="preserve"> Bidder’s Experience;</w:t>
            </w:r>
            <w:r w:rsidRPr="00696163">
              <w:rPr>
                <w:rFonts w:ascii="Candara" w:hAnsi="Candara" w:cs="Calibri"/>
                <w:b/>
                <w:bCs/>
                <w:spacing w:val="-2"/>
                <w:lang w:val="en-US"/>
              </w:rPr>
              <w:t xml:space="preserve"> Financial Capability and Lead time)</w:t>
            </w:r>
          </w:p>
        </w:tc>
        <w:tc>
          <w:tcPr>
            <w:tcW w:w="1978" w:type="dxa"/>
            <w:tcBorders>
              <w:top w:val="single" w:sz="4" w:space="0" w:color="auto"/>
              <w:left w:val="single" w:sz="4" w:space="0" w:color="auto"/>
              <w:bottom w:val="single" w:sz="4" w:space="0" w:color="auto"/>
              <w:right w:val="single" w:sz="4" w:space="0" w:color="auto"/>
            </w:tcBorders>
            <w:hideMark/>
          </w:tcPr>
          <w:p w14:paraId="2654C58B" w14:textId="77777777" w:rsidR="009A2408" w:rsidRDefault="009A2408" w:rsidP="009A2408">
            <w:pPr>
              <w:keepNext/>
              <w:ind w:left="0" w:right="48"/>
              <w:rPr>
                <w:rFonts w:ascii="Candara" w:hAnsi="Candara" w:cs="Calibri"/>
                <w:b/>
                <w:bCs/>
                <w:spacing w:val="-2"/>
                <w:lang w:val="en-US"/>
              </w:rPr>
            </w:pPr>
            <w:r w:rsidRPr="00696163">
              <w:rPr>
                <w:rFonts w:ascii="Candara" w:hAnsi="Candara" w:cs="Calibri"/>
                <w:b/>
                <w:bCs/>
                <w:spacing w:val="-2"/>
                <w:lang w:val="en-US"/>
              </w:rPr>
              <w:t>60%</w:t>
            </w:r>
          </w:p>
        </w:tc>
      </w:tr>
    </w:tbl>
    <w:p w14:paraId="1EFB99FC" w14:textId="77777777" w:rsidR="00344EDD" w:rsidRDefault="00344EDD" w:rsidP="00C804E6">
      <w:pPr>
        <w:ind w:left="0"/>
        <w:rPr>
          <w:rFonts w:ascii="Calibri" w:hAnsi="Calibri"/>
          <w:sz w:val="22"/>
          <w:szCs w:val="22"/>
        </w:rPr>
      </w:pP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8"/>
        <w:gridCol w:w="1879"/>
      </w:tblGrid>
      <w:tr w:rsidR="00344EDD" w14:paraId="7CF8911E" w14:textId="77777777" w:rsidTr="00A92BAD">
        <w:trPr>
          <w:trHeight w:val="241"/>
        </w:trPr>
        <w:tc>
          <w:tcPr>
            <w:tcW w:w="7888" w:type="dxa"/>
            <w:tcBorders>
              <w:top w:val="single" w:sz="4" w:space="0" w:color="auto"/>
              <w:left w:val="single" w:sz="4" w:space="0" w:color="auto"/>
              <w:bottom w:val="single" w:sz="4" w:space="0" w:color="auto"/>
              <w:right w:val="single" w:sz="4" w:space="0" w:color="auto"/>
            </w:tcBorders>
            <w:hideMark/>
          </w:tcPr>
          <w:p w14:paraId="354F2726" w14:textId="77777777" w:rsidR="00344EDD" w:rsidRPr="00696163" w:rsidRDefault="00344EDD">
            <w:pPr>
              <w:keepNext/>
              <w:ind w:left="0" w:right="48"/>
              <w:rPr>
                <w:rFonts w:ascii="Candara" w:hAnsi="Candara" w:cs="Calibri"/>
                <w:b/>
                <w:bCs/>
                <w:spacing w:val="-2"/>
              </w:rPr>
            </w:pPr>
            <w:r w:rsidRPr="00696163">
              <w:rPr>
                <w:rFonts w:ascii="Candara" w:hAnsi="Candara" w:cs="Calibri"/>
                <w:b/>
                <w:bCs/>
                <w:spacing w:val="-2"/>
              </w:rPr>
              <w:t>Financial Competitiveness</w:t>
            </w:r>
          </w:p>
          <w:p w14:paraId="389DA509" w14:textId="77777777" w:rsidR="00344EDD" w:rsidRPr="00696163" w:rsidRDefault="00344EDD">
            <w:pPr>
              <w:keepNext/>
              <w:ind w:left="0" w:right="48"/>
              <w:rPr>
                <w:rFonts w:ascii="Candara" w:hAnsi="Candara" w:cs="Calibri"/>
                <w:b/>
                <w:bCs/>
                <w:spacing w:val="-2"/>
                <w:lang w:val="en-US"/>
              </w:rPr>
            </w:pPr>
            <w:r w:rsidRPr="00696163">
              <w:rPr>
                <w:rFonts w:ascii="Candara" w:hAnsi="Candara" w:cs="Calibri"/>
                <w:bCs/>
                <w:spacing w:val="-2"/>
              </w:rPr>
              <w:t>Pricing proposal, with total cost estimate for the services, with cost breakdown (</w:t>
            </w:r>
            <w:r w:rsidRPr="00696163">
              <w:rPr>
                <w:rFonts w:ascii="Candara" w:hAnsi="Candara" w:cs="Calibri"/>
                <w:b/>
                <w:bCs/>
                <w:spacing w:val="-2"/>
              </w:rPr>
              <w:t>Lowest Price Technically Acceptable).</w:t>
            </w:r>
          </w:p>
        </w:tc>
        <w:tc>
          <w:tcPr>
            <w:tcW w:w="1879" w:type="dxa"/>
            <w:tcBorders>
              <w:top w:val="single" w:sz="4" w:space="0" w:color="auto"/>
              <w:left w:val="single" w:sz="4" w:space="0" w:color="auto"/>
              <w:bottom w:val="single" w:sz="4" w:space="0" w:color="auto"/>
              <w:right w:val="single" w:sz="4" w:space="0" w:color="auto"/>
            </w:tcBorders>
            <w:vAlign w:val="center"/>
          </w:tcPr>
          <w:p w14:paraId="12D12802" w14:textId="77777777" w:rsidR="00344EDD" w:rsidRDefault="007C78AC">
            <w:pPr>
              <w:keepNext/>
              <w:ind w:left="0" w:right="48"/>
              <w:rPr>
                <w:rFonts w:ascii="Candara" w:hAnsi="Candara" w:cs="Calibri"/>
                <w:b/>
                <w:bCs/>
                <w:spacing w:val="-2"/>
                <w:lang w:val="en-US"/>
              </w:rPr>
            </w:pPr>
            <w:r w:rsidRPr="00696163">
              <w:rPr>
                <w:rFonts w:ascii="Candara" w:hAnsi="Candara" w:cs="Calibri"/>
                <w:b/>
                <w:bCs/>
                <w:spacing w:val="-2"/>
                <w:lang w:val="en-US"/>
              </w:rPr>
              <w:t>40%</w:t>
            </w:r>
          </w:p>
        </w:tc>
      </w:tr>
    </w:tbl>
    <w:p w14:paraId="66E4152C" w14:textId="77777777" w:rsidR="00D72A8F" w:rsidRDefault="00D72A8F" w:rsidP="003A5CE9">
      <w:pPr>
        <w:keepNext/>
        <w:ind w:left="0" w:right="48"/>
        <w:rPr>
          <w:rFonts w:ascii="Calibri" w:hAnsi="Calibri" w:cs="Calibri"/>
          <w:b/>
          <w:bCs/>
          <w:spacing w:val="-2"/>
          <w:sz w:val="22"/>
          <w:szCs w:val="22"/>
        </w:rPr>
      </w:pPr>
    </w:p>
    <w:p w14:paraId="570D1AC4" w14:textId="77777777" w:rsidR="005E0851" w:rsidRDefault="003A5CE9" w:rsidP="003A5CE9">
      <w:pPr>
        <w:keepNext/>
        <w:ind w:left="0" w:right="48"/>
        <w:rPr>
          <w:rFonts w:ascii="Calibri" w:hAnsi="Calibri" w:cs="Calibri"/>
          <w:b/>
          <w:bCs/>
          <w:spacing w:val="-2"/>
          <w:sz w:val="22"/>
          <w:szCs w:val="22"/>
        </w:rPr>
      </w:pPr>
      <w:r w:rsidRPr="00563C79">
        <w:rPr>
          <w:rFonts w:ascii="Calibri" w:hAnsi="Calibri" w:cs="Calibri"/>
          <w:b/>
          <w:bCs/>
          <w:spacing w:val="-2"/>
          <w:sz w:val="22"/>
          <w:szCs w:val="22"/>
        </w:rPr>
        <w:t xml:space="preserve">       </w:t>
      </w:r>
    </w:p>
    <w:p w14:paraId="2CC8AC9E" w14:textId="77777777" w:rsidR="00F15EB2" w:rsidRPr="00F15EB2" w:rsidRDefault="000C014D" w:rsidP="00D72A8F">
      <w:pPr>
        <w:pStyle w:val="ListParagraph"/>
        <w:rPr>
          <w:b w:val="0"/>
          <w:sz w:val="22"/>
        </w:rPr>
      </w:pPr>
      <w:r>
        <w:rPr>
          <w:rFonts w:cs="Calibri"/>
          <w:b w:val="0"/>
          <w:sz w:val="22"/>
          <w:szCs w:val="22"/>
          <w:u w:val="single"/>
        </w:rPr>
        <w:br w:type="page"/>
      </w:r>
      <w:r w:rsidR="00F15EB2" w:rsidRPr="003A5CE9">
        <w:rPr>
          <w:sz w:val="22"/>
        </w:rPr>
        <w:lastRenderedPageBreak/>
        <w:t>Malaria Consortium Terms and Conditions of Purchase</w:t>
      </w:r>
    </w:p>
    <w:p w14:paraId="2992F3F4" w14:textId="77777777" w:rsidR="00F15EB2" w:rsidRPr="00F15EB2" w:rsidRDefault="00F15EB2" w:rsidP="00F15EB2">
      <w:pPr>
        <w:spacing w:after="60"/>
        <w:jc w:val="both"/>
        <w:rPr>
          <w:rFonts w:ascii="Calibri" w:hAnsi="Calibri" w:cs="Arial"/>
          <w:b/>
          <w:sz w:val="18"/>
          <w:szCs w:val="15"/>
        </w:rPr>
      </w:pPr>
    </w:p>
    <w:p w14:paraId="05A5A738"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Definitions and Interpretation</w:t>
      </w:r>
    </w:p>
    <w:p w14:paraId="3F0CBF13" w14:textId="77777777" w:rsidR="00F15EB2" w:rsidRPr="00F15EB2" w:rsidRDefault="00F15EB2" w:rsidP="00F15EB2">
      <w:pPr>
        <w:ind w:left="432"/>
        <w:jc w:val="both"/>
        <w:rPr>
          <w:rFonts w:ascii="Calibri" w:hAnsi="Calibri" w:cs="Arial"/>
          <w:b/>
          <w:sz w:val="18"/>
          <w:szCs w:val="15"/>
        </w:rPr>
      </w:pPr>
      <w:r w:rsidRPr="00F15EB2">
        <w:rPr>
          <w:rFonts w:ascii="Calibri" w:hAnsi="Calibri" w:cs="Arial"/>
          <w:sz w:val="18"/>
          <w:szCs w:val="15"/>
        </w:rPr>
        <w:t>These terms and conditions ("</w:t>
      </w:r>
      <w:r w:rsidRPr="00F15EB2">
        <w:rPr>
          <w:rFonts w:ascii="Calibri" w:hAnsi="Calibri" w:cs="Arial"/>
          <w:b/>
          <w:sz w:val="18"/>
          <w:szCs w:val="15"/>
        </w:rPr>
        <w:t>Conditions</w:t>
      </w:r>
      <w:r w:rsidRPr="00F15EB2">
        <w:rPr>
          <w:rFonts w:ascii="Calibri" w:hAnsi="Calibri" w:cs="Arial"/>
          <w:sz w:val="18"/>
          <w:szCs w:val="15"/>
        </w:rPr>
        <w:t>") form part of the contract between the supplier ("</w:t>
      </w:r>
      <w:r w:rsidRPr="00F15EB2">
        <w:rPr>
          <w:rFonts w:ascii="Calibri" w:hAnsi="Calibri" w:cs="Arial"/>
          <w:b/>
          <w:sz w:val="18"/>
          <w:szCs w:val="15"/>
        </w:rPr>
        <w:t>Supplier</w:t>
      </w:r>
      <w:r w:rsidRPr="00F15EB2">
        <w:rPr>
          <w:rFonts w:ascii="Calibri" w:hAnsi="Calibri" w:cs="Arial"/>
          <w:sz w:val="18"/>
          <w:szCs w:val="15"/>
        </w:rPr>
        <w:t>") and Malaria Consortium (the "</w:t>
      </w:r>
      <w:r w:rsidRPr="00F15EB2">
        <w:rPr>
          <w:rFonts w:ascii="Calibri" w:hAnsi="Calibri" w:cs="Arial"/>
          <w:b/>
          <w:sz w:val="18"/>
          <w:szCs w:val="15"/>
        </w:rPr>
        <w:t>Customer</w:t>
      </w:r>
      <w:r w:rsidRPr="00F15EB2">
        <w:rPr>
          <w:rFonts w:ascii="Calibri" w:hAnsi="Calibri" w:cs="Arial"/>
          <w:sz w:val="18"/>
          <w:szCs w:val="15"/>
        </w:rPr>
        <w:t>"), in relation to the purchase order ("</w:t>
      </w:r>
      <w:r w:rsidRPr="00F15EB2">
        <w:rPr>
          <w:rFonts w:ascii="Calibri" w:hAnsi="Calibri" w:cs="Arial"/>
          <w:b/>
          <w:sz w:val="18"/>
          <w:szCs w:val="15"/>
        </w:rPr>
        <w:t>Order</w:t>
      </w:r>
      <w:r w:rsidRPr="00F15EB2">
        <w:rPr>
          <w:rFonts w:ascii="Calibri" w:hAnsi="Calibri" w:cs="Arial"/>
          <w:sz w:val="18"/>
          <w:szCs w:val="15"/>
        </w:rPr>
        <w:t>") (the Order and the Conditions are together referred to as the "</w:t>
      </w:r>
      <w:r w:rsidRPr="00F15EB2">
        <w:rPr>
          <w:rFonts w:ascii="Calibri" w:hAnsi="Calibri" w:cs="Arial"/>
          <w:b/>
          <w:sz w:val="18"/>
          <w:szCs w:val="15"/>
        </w:rPr>
        <w:t>Contract</w:t>
      </w:r>
      <w:r w:rsidRPr="00F15EB2">
        <w:rPr>
          <w:rFonts w:ascii="Calibri" w:hAnsi="Calibri" w:cs="Arial"/>
          <w:sz w:val="18"/>
          <w:szCs w:val="15"/>
        </w:rPr>
        <w:t>"). Terms not otherwise defined herein shall have the meaning given to them in the applicable Order.</w:t>
      </w:r>
    </w:p>
    <w:p w14:paraId="670B0A6D" w14:textId="77777777" w:rsidR="00F15EB2" w:rsidRPr="00F15EB2" w:rsidRDefault="00F15EB2" w:rsidP="00F15EB2">
      <w:pPr>
        <w:jc w:val="both"/>
        <w:rPr>
          <w:rFonts w:ascii="Calibri" w:hAnsi="Calibri" w:cs="Arial"/>
          <w:b/>
          <w:sz w:val="18"/>
          <w:szCs w:val="15"/>
        </w:rPr>
      </w:pPr>
    </w:p>
    <w:p w14:paraId="2D9BDF3A"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Quality and Defects</w:t>
      </w:r>
    </w:p>
    <w:p w14:paraId="4FCF6F90" w14:textId="77777777" w:rsidR="00F15EB2" w:rsidRPr="00F15EB2" w:rsidRDefault="00F15EB2" w:rsidP="00D332FD">
      <w:pPr>
        <w:numPr>
          <w:ilvl w:val="1"/>
          <w:numId w:val="8"/>
        </w:numPr>
        <w:tabs>
          <w:tab w:val="clear" w:pos="576"/>
          <w:tab w:val="left" w:pos="426"/>
        </w:tabs>
        <w:ind w:left="426" w:hanging="426"/>
        <w:jc w:val="both"/>
        <w:rPr>
          <w:rFonts w:ascii="Calibri" w:hAnsi="Calibri" w:cs="Arial"/>
          <w:b/>
          <w:sz w:val="18"/>
          <w:szCs w:val="15"/>
        </w:rPr>
      </w:pPr>
      <w:r w:rsidRPr="00F15EB2">
        <w:rPr>
          <w:rFonts w:ascii="Calibri" w:hAnsi="Calibri" w:cs="Arial"/>
          <w:sz w:val="18"/>
          <w:szCs w:val="15"/>
        </w:rPr>
        <w:t>The Goods and the Services shall, as appropriate:</w:t>
      </w:r>
    </w:p>
    <w:p w14:paraId="63F7C9B1" w14:textId="77777777" w:rsidR="00F15EB2" w:rsidRPr="00F15EB2" w:rsidRDefault="00F15EB2" w:rsidP="00D332FD">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correspond with their description in the Order and any applicable specification;</w:t>
      </w:r>
    </w:p>
    <w:p w14:paraId="34017819" w14:textId="77777777" w:rsidR="00F15EB2" w:rsidRPr="00F15EB2" w:rsidRDefault="00F15EB2" w:rsidP="00D332FD">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comply with all applicable statutory and regulatory requirements; </w:t>
      </w:r>
    </w:p>
    <w:p w14:paraId="37692708" w14:textId="77777777" w:rsidR="00F15EB2" w:rsidRPr="00F15EB2" w:rsidRDefault="00F15EB2" w:rsidP="00D332FD">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be of the highest quality and fit for each purpose held out by the Supplier or made known to the Supplier by the Customer; </w:t>
      </w:r>
    </w:p>
    <w:p w14:paraId="580B307A" w14:textId="77777777" w:rsidR="00F15EB2" w:rsidRPr="00F15EB2" w:rsidRDefault="00F15EB2" w:rsidP="00D332FD">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rPr>
        <w:t>be free from defects in design, material, workmanship and installation; and</w:t>
      </w:r>
    </w:p>
    <w:p w14:paraId="404F989A" w14:textId="77777777" w:rsidR="00F15EB2" w:rsidRPr="00F15EB2" w:rsidRDefault="00F15EB2" w:rsidP="00D332FD">
      <w:pPr>
        <w:numPr>
          <w:ilvl w:val="0"/>
          <w:numId w:val="9"/>
        </w:numPr>
        <w:autoSpaceDE w:val="0"/>
        <w:autoSpaceDN w:val="0"/>
        <w:adjustRightInd w:val="0"/>
        <w:spacing w:after="60"/>
        <w:ind w:left="1077" w:hanging="357"/>
        <w:jc w:val="both"/>
        <w:rPr>
          <w:rFonts w:ascii="Calibri" w:hAnsi="Calibri" w:cs="Arial"/>
          <w:sz w:val="18"/>
          <w:szCs w:val="15"/>
          <w:lang w:eastAsia="en-GB"/>
        </w:rPr>
      </w:pPr>
      <w:proofErr w:type="gramStart"/>
      <w:r w:rsidRPr="00F15EB2">
        <w:rPr>
          <w:rFonts w:ascii="Calibri" w:hAnsi="Calibri" w:cs="Arial"/>
          <w:sz w:val="18"/>
          <w:szCs w:val="15"/>
        </w:rPr>
        <w:t>be</w:t>
      </w:r>
      <w:proofErr w:type="gramEnd"/>
      <w:r w:rsidRPr="00F15EB2">
        <w:rPr>
          <w:rFonts w:ascii="Calibri" w:hAnsi="Calibri" w:cs="Arial"/>
          <w:sz w:val="18"/>
          <w:szCs w:val="15"/>
        </w:rPr>
        <w:t xml:space="preserve"> performed with the best care, skill and diligence in accordance with best practice in the Supplier's industry, profession or trade.</w:t>
      </w:r>
    </w:p>
    <w:p w14:paraId="489E3572" w14:textId="77777777" w:rsidR="00F15EB2" w:rsidRPr="00F15EB2" w:rsidRDefault="00F15EB2" w:rsidP="00D332FD">
      <w:pPr>
        <w:numPr>
          <w:ilvl w:val="1"/>
          <w:numId w:val="8"/>
        </w:numPr>
        <w:tabs>
          <w:tab w:val="clear" w:pos="576"/>
          <w:tab w:val="left" w:pos="426"/>
        </w:tabs>
        <w:ind w:left="426" w:hanging="426"/>
        <w:jc w:val="both"/>
        <w:rPr>
          <w:rFonts w:ascii="Calibri" w:hAnsi="Calibri" w:cs="Arial"/>
          <w:sz w:val="18"/>
          <w:szCs w:val="15"/>
        </w:rPr>
      </w:pPr>
      <w:r w:rsidRPr="00F15EB2">
        <w:rPr>
          <w:rFonts w:ascii="Calibri" w:hAnsi="Calibri" w:cs="Arial"/>
          <w:sz w:val="18"/>
          <w:szCs w:val="15"/>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787526A9" w14:textId="77777777" w:rsidR="00F15EB2" w:rsidRPr="00F15EB2" w:rsidRDefault="00F15EB2" w:rsidP="00F15EB2">
      <w:pPr>
        <w:autoSpaceDE w:val="0"/>
        <w:autoSpaceDN w:val="0"/>
        <w:adjustRightInd w:val="0"/>
        <w:ind w:left="720"/>
        <w:jc w:val="both"/>
        <w:rPr>
          <w:rFonts w:ascii="Calibri" w:hAnsi="Calibri" w:cs="Arial"/>
          <w:sz w:val="18"/>
          <w:szCs w:val="15"/>
          <w:lang w:eastAsia="en-GB"/>
        </w:rPr>
      </w:pPr>
    </w:p>
    <w:p w14:paraId="41590FD7"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Ethical Standards</w:t>
      </w:r>
    </w:p>
    <w:p w14:paraId="10C17B0F" w14:textId="77777777" w:rsidR="00F15EB2" w:rsidRPr="00F15EB2" w:rsidRDefault="00F15EB2" w:rsidP="00D332FD">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699A9AA8" w14:textId="77777777" w:rsidR="00F15EB2" w:rsidRPr="00F15EB2" w:rsidRDefault="00F15EB2" w:rsidP="00D332FD">
      <w:pPr>
        <w:numPr>
          <w:ilvl w:val="1"/>
          <w:numId w:val="8"/>
        </w:numPr>
        <w:tabs>
          <w:tab w:val="clear" w:pos="576"/>
          <w:tab w:val="left" w:pos="426"/>
        </w:tabs>
        <w:spacing w:after="60"/>
        <w:ind w:left="425" w:hanging="425"/>
        <w:jc w:val="both"/>
        <w:rPr>
          <w:rFonts w:ascii="Calibri" w:hAnsi="Calibri" w:cs="Arial"/>
          <w:sz w:val="18"/>
          <w:szCs w:val="15"/>
        </w:rPr>
      </w:pPr>
      <w:proofErr w:type="gramStart"/>
      <w:r w:rsidRPr="00F15EB2">
        <w:rPr>
          <w:rFonts w:ascii="Calibri" w:hAnsi="Calibri" w:cs="Arial"/>
          <w:sz w:val="18"/>
          <w:szCs w:val="15"/>
        </w:rPr>
        <w:t>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w:t>
      </w:r>
      <w:proofErr w:type="gramEnd"/>
      <w:r w:rsidRPr="00F15EB2">
        <w:rPr>
          <w:rFonts w:ascii="Calibri" w:hAnsi="Calibri" w:cs="Arial"/>
          <w:sz w:val="18"/>
          <w:szCs w:val="15"/>
        </w:rPr>
        <w:t xml:space="preserve"> </w:t>
      </w:r>
    </w:p>
    <w:p w14:paraId="6B2BFF50" w14:textId="77777777" w:rsidR="00F15EB2" w:rsidRPr="00F15EB2" w:rsidRDefault="00F15EB2" w:rsidP="00D332FD">
      <w:pPr>
        <w:numPr>
          <w:ilvl w:val="1"/>
          <w:numId w:val="8"/>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 xml:space="preserve">The Supplier shall comply with the following Customer Policies, which are available upon request: Safeguarding and Anti-Bribery. </w:t>
      </w:r>
      <w:r w:rsidRPr="00F15EB2">
        <w:rPr>
          <w:rFonts w:ascii="Calibri" w:hAnsi="Calibri" w:cs="Arial"/>
          <w:b/>
          <w:bCs/>
          <w:i/>
          <w:iCs/>
          <w:sz w:val="18"/>
          <w:szCs w:val="15"/>
        </w:rPr>
        <w:t>[Note: query whether these should be defined]</w:t>
      </w:r>
    </w:p>
    <w:p w14:paraId="11EE8991" w14:textId="77777777" w:rsidR="00F15EB2" w:rsidRPr="00F15EB2" w:rsidRDefault="00F15EB2" w:rsidP="00F15EB2">
      <w:pPr>
        <w:ind w:left="432"/>
        <w:jc w:val="both"/>
        <w:rPr>
          <w:rFonts w:ascii="Calibri" w:hAnsi="Calibri" w:cs="Arial"/>
          <w:b/>
          <w:sz w:val="18"/>
          <w:szCs w:val="15"/>
        </w:rPr>
      </w:pPr>
    </w:p>
    <w:p w14:paraId="07202991"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Delivery / Performance</w:t>
      </w:r>
    </w:p>
    <w:p w14:paraId="77E74164" w14:textId="77777777" w:rsidR="00F15EB2" w:rsidRPr="00F15EB2" w:rsidRDefault="00F15EB2" w:rsidP="00D332FD">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 xml:space="preserve">The Goods </w:t>
      </w:r>
      <w:proofErr w:type="gramStart"/>
      <w:r w:rsidRPr="00F15EB2">
        <w:rPr>
          <w:rFonts w:ascii="Calibri" w:hAnsi="Calibri" w:cs="Arial"/>
          <w:sz w:val="18"/>
          <w:szCs w:val="15"/>
        </w:rPr>
        <w:t>shall be delivered</w:t>
      </w:r>
      <w:proofErr w:type="gramEnd"/>
      <w:r w:rsidRPr="00F15EB2">
        <w:rPr>
          <w:rFonts w:ascii="Calibri" w:hAnsi="Calibri" w:cs="Arial"/>
          <w:sz w:val="18"/>
          <w:szCs w:val="15"/>
        </w:rPr>
        <w:t xml:space="preserve">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7DC48F7D" w14:textId="77777777" w:rsidR="00F15EB2" w:rsidRPr="00F15EB2" w:rsidRDefault="00F15EB2" w:rsidP="00D332FD">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 xml:space="preserve">Where the date of delivery of the Goods or of performance of Services is to </w:t>
      </w:r>
      <w:proofErr w:type="gramStart"/>
      <w:r w:rsidRPr="00F15EB2">
        <w:rPr>
          <w:rFonts w:ascii="Calibri" w:hAnsi="Calibri" w:cs="Arial"/>
          <w:sz w:val="18"/>
          <w:szCs w:val="15"/>
        </w:rPr>
        <w:t>be specified</w:t>
      </w:r>
      <w:proofErr w:type="gramEnd"/>
      <w:r w:rsidRPr="00F15EB2">
        <w:rPr>
          <w:rFonts w:ascii="Calibri" w:hAnsi="Calibri" w:cs="Arial"/>
          <w:sz w:val="18"/>
          <w:szCs w:val="15"/>
        </w:rPr>
        <w:t xml:space="preserve"> after issue of the Order, the Supplier shall give the Customer reasonable written notice of the specified date.</w:t>
      </w:r>
    </w:p>
    <w:p w14:paraId="78C1997B" w14:textId="77777777" w:rsidR="00F15EB2" w:rsidRPr="00F15EB2" w:rsidRDefault="00F15EB2" w:rsidP="00D332FD">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Delivery of the goods shall take place and title in the Goods will pass on the completion of the physical transfer of the goods from the Supplier or its agents to the Customer or its agents at the address specified in the Order.</w:t>
      </w:r>
    </w:p>
    <w:p w14:paraId="3629F341" w14:textId="77777777" w:rsidR="00F15EB2" w:rsidRPr="00F15EB2" w:rsidRDefault="00F15EB2" w:rsidP="00D332FD">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F15EB2">
        <w:rPr>
          <w:rFonts w:ascii="Calibri" w:hAnsi="Calibri" w:cs="Arial"/>
          <w:b/>
          <w:bCs/>
          <w:i/>
          <w:iCs/>
          <w:sz w:val="18"/>
          <w:szCs w:val="15"/>
        </w:rPr>
        <w:t xml:space="preserve"> [Note: need to specify an Incoterm in the Purchaser Order if this is to work.]</w:t>
      </w:r>
    </w:p>
    <w:p w14:paraId="0265C9ED" w14:textId="77777777" w:rsidR="00F15EB2" w:rsidRPr="00F15EB2" w:rsidRDefault="00F15EB2" w:rsidP="00D332FD">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The Customer shall not be deemed to have accepted any Goods or Services and shall retain its right to reject such Goods and Services until the Customer has had reasonable time to inspect them following delivery and/or performance by the Supplier.</w:t>
      </w:r>
    </w:p>
    <w:p w14:paraId="16003D40" w14:textId="77777777" w:rsidR="00F15EB2" w:rsidRPr="00F15EB2" w:rsidRDefault="00F15EB2" w:rsidP="00D332FD">
      <w:pPr>
        <w:numPr>
          <w:ilvl w:val="1"/>
          <w:numId w:val="8"/>
        </w:numPr>
        <w:tabs>
          <w:tab w:val="clear" w:pos="576"/>
          <w:tab w:val="left" w:pos="426"/>
        </w:tabs>
        <w:ind w:left="426" w:hanging="426"/>
        <w:jc w:val="both"/>
        <w:rPr>
          <w:rFonts w:ascii="Calibri" w:hAnsi="Calibri" w:cs="Arial"/>
          <w:b/>
          <w:sz w:val="18"/>
          <w:szCs w:val="15"/>
        </w:rPr>
      </w:pPr>
      <w:r w:rsidRPr="00F15EB2">
        <w:rPr>
          <w:rFonts w:ascii="Calibri" w:hAnsi="Calibri" w:cs="Arial"/>
          <w:sz w:val="18"/>
          <w:szCs w:val="15"/>
        </w:rPr>
        <w:t xml:space="preserve">The Customer shall be entitled to reject any Goods delivered or Services supplied which are not in accordance with the Contract.  If any Goods or Services are so rejected, at the Customer’s option, the Supplier shall forthwith re-supply substitute Goods or </w:t>
      </w:r>
      <w:proofErr w:type="gramStart"/>
      <w:r w:rsidRPr="00F15EB2">
        <w:rPr>
          <w:rFonts w:ascii="Calibri" w:hAnsi="Calibri" w:cs="Arial"/>
          <w:sz w:val="18"/>
          <w:szCs w:val="15"/>
        </w:rPr>
        <w:t>Services which</w:t>
      </w:r>
      <w:proofErr w:type="gramEnd"/>
      <w:r w:rsidRPr="00F15EB2">
        <w:rPr>
          <w:rFonts w:ascii="Calibri" w:hAnsi="Calibri" w:cs="Arial"/>
          <w:sz w:val="18"/>
          <w:szCs w:val="15"/>
        </w:rPr>
        <w:t xml:space="preserve"> conform with the Contract.  Alternatively, the Customer may cancel the Contract and return any rejected Goods to the Supplier at the Supplier's risk and expense and the Supplier shall repay to the Customer any amount paid in relation to such Goods or Services.  </w:t>
      </w:r>
    </w:p>
    <w:p w14:paraId="223A83EA" w14:textId="77777777" w:rsidR="00F15EB2" w:rsidRPr="00F15EB2" w:rsidRDefault="00F15EB2" w:rsidP="00F15EB2">
      <w:pPr>
        <w:jc w:val="both"/>
        <w:rPr>
          <w:rFonts w:ascii="Calibri" w:hAnsi="Calibri" w:cs="Arial"/>
          <w:b/>
          <w:sz w:val="18"/>
          <w:szCs w:val="15"/>
        </w:rPr>
      </w:pPr>
    </w:p>
    <w:p w14:paraId="39E37350"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Indemnity</w:t>
      </w:r>
    </w:p>
    <w:p w14:paraId="65CB8C97" w14:textId="77777777" w:rsidR="00F15EB2" w:rsidRPr="00F15EB2" w:rsidRDefault="00F15EB2" w:rsidP="00F15EB2">
      <w:pPr>
        <w:ind w:left="432"/>
        <w:jc w:val="both"/>
        <w:rPr>
          <w:rFonts w:ascii="Calibri" w:hAnsi="Calibri" w:cs="Arial"/>
          <w:sz w:val="18"/>
          <w:szCs w:val="15"/>
        </w:rPr>
      </w:pPr>
      <w:proofErr w:type="gramStart"/>
      <w:r w:rsidRPr="00F15EB2">
        <w:rPr>
          <w:rFonts w:ascii="Calibri" w:hAnsi="Calibri" w:cs="Arial"/>
          <w:sz w:val="18"/>
          <w:szCs w:val="15"/>
        </w:rPr>
        <w:t>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w:t>
      </w:r>
      <w:proofErr w:type="gramEnd"/>
      <w:r w:rsidRPr="00F15EB2">
        <w:rPr>
          <w:rFonts w:ascii="Calibri" w:hAnsi="Calibri" w:cs="Arial"/>
          <w:sz w:val="18"/>
          <w:szCs w:val="15"/>
        </w:rPr>
        <w:t xml:space="preserve"> </w:t>
      </w:r>
    </w:p>
    <w:p w14:paraId="4CDD7677" w14:textId="77777777" w:rsidR="00F15EB2" w:rsidRPr="00F15EB2" w:rsidRDefault="00F15EB2" w:rsidP="00F15EB2">
      <w:pPr>
        <w:jc w:val="both"/>
        <w:rPr>
          <w:rFonts w:ascii="Calibri" w:hAnsi="Calibri" w:cs="Arial"/>
          <w:b/>
          <w:sz w:val="18"/>
          <w:szCs w:val="15"/>
        </w:rPr>
      </w:pPr>
    </w:p>
    <w:p w14:paraId="67168580"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Price and Payment</w:t>
      </w:r>
    </w:p>
    <w:p w14:paraId="660C6A45" w14:textId="77777777" w:rsidR="00F15EB2" w:rsidRPr="00F15EB2" w:rsidRDefault="00F15EB2" w:rsidP="00F15EB2">
      <w:pPr>
        <w:ind w:left="426"/>
        <w:jc w:val="both"/>
        <w:rPr>
          <w:rFonts w:ascii="Calibri" w:hAnsi="Calibri" w:cs="Arial"/>
          <w:b/>
          <w:sz w:val="18"/>
          <w:szCs w:val="15"/>
        </w:rPr>
      </w:pPr>
      <w:r w:rsidRPr="00F15EB2">
        <w:rPr>
          <w:rFonts w:ascii="Calibri" w:hAnsi="Calibri" w:cs="Arial"/>
          <w:sz w:val="18"/>
          <w:szCs w:val="15"/>
        </w:rPr>
        <w:t xml:space="preserve">Payment in arrears will be made as set out in the Order and the Customer shall be entitled to </w:t>
      </w:r>
      <w:proofErr w:type="gramStart"/>
      <w:r w:rsidRPr="00F15EB2">
        <w:rPr>
          <w:rFonts w:ascii="Calibri" w:hAnsi="Calibri" w:cs="Arial"/>
          <w:sz w:val="18"/>
          <w:szCs w:val="15"/>
        </w:rPr>
        <w:t>off-set</w:t>
      </w:r>
      <w:proofErr w:type="gramEnd"/>
      <w:r w:rsidRPr="00F15EB2">
        <w:rPr>
          <w:rFonts w:ascii="Calibri" w:hAnsi="Calibri" w:cs="Arial"/>
          <w:sz w:val="18"/>
          <w:szCs w:val="15"/>
        </w:rPr>
        <w:t xml:space="preserve"> against the price set out in the Order all sums owed to the Customer by the Supplier.</w:t>
      </w:r>
    </w:p>
    <w:p w14:paraId="0555D30E" w14:textId="77777777" w:rsidR="00F15EB2" w:rsidRPr="00F15EB2" w:rsidRDefault="00F15EB2" w:rsidP="00F15EB2">
      <w:pPr>
        <w:jc w:val="both"/>
        <w:rPr>
          <w:rFonts w:ascii="Calibri" w:hAnsi="Calibri" w:cs="Arial"/>
          <w:b/>
          <w:sz w:val="18"/>
          <w:szCs w:val="15"/>
        </w:rPr>
      </w:pPr>
    </w:p>
    <w:p w14:paraId="488E6879"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lastRenderedPageBreak/>
        <w:t>Termination</w:t>
      </w:r>
    </w:p>
    <w:p w14:paraId="1A4AC021" w14:textId="77777777" w:rsidR="00F15EB2" w:rsidRPr="00F15EB2" w:rsidRDefault="00F15EB2" w:rsidP="00D332FD">
      <w:pPr>
        <w:numPr>
          <w:ilvl w:val="1"/>
          <w:numId w:val="8"/>
        </w:numPr>
        <w:tabs>
          <w:tab w:val="clear" w:pos="576"/>
        </w:tabs>
        <w:spacing w:after="60"/>
        <w:ind w:left="425" w:hanging="425"/>
        <w:jc w:val="both"/>
        <w:rPr>
          <w:rFonts w:ascii="Calibri" w:hAnsi="Calibri" w:cs="Arial"/>
          <w:sz w:val="18"/>
          <w:szCs w:val="15"/>
        </w:rPr>
      </w:pPr>
      <w:r w:rsidRPr="00F15EB2">
        <w:rPr>
          <w:rFonts w:ascii="Calibri" w:hAnsi="Calibri" w:cs="Arial"/>
          <w:sz w:val="18"/>
          <w:szCs w:val="15"/>
        </w:rPr>
        <w:t xml:space="preserve">The Customer may terminate the Contract without liability to the Supplier in whole or in part at any time and for any reason whatsoever by giving the Supplier at least one </w:t>
      </w:r>
      <w:proofErr w:type="gramStart"/>
      <w:r w:rsidRPr="00F15EB2">
        <w:rPr>
          <w:rFonts w:ascii="Calibri" w:hAnsi="Calibri" w:cs="Arial"/>
          <w:sz w:val="18"/>
          <w:szCs w:val="15"/>
        </w:rPr>
        <w:t>month’s</w:t>
      </w:r>
      <w:proofErr w:type="gramEnd"/>
      <w:r w:rsidRPr="00F15EB2">
        <w:rPr>
          <w:rFonts w:ascii="Calibri" w:hAnsi="Calibri" w:cs="Arial"/>
          <w:sz w:val="18"/>
          <w:szCs w:val="15"/>
        </w:rPr>
        <w:t xml:space="preserve"> written notice.</w:t>
      </w:r>
    </w:p>
    <w:p w14:paraId="40B9611E" w14:textId="77777777" w:rsidR="00F15EB2" w:rsidRPr="00F15EB2" w:rsidRDefault="00F15EB2" w:rsidP="00D332FD">
      <w:pPr>
        <w:numPr>
          <w:ilvl w:val="1"/>
          <w:numId w:val="8"/>
        </w:numPr>
        <w:tabs>
          <w:tab w:val="clear" w:pos="576"/>
        </w:tabs>
        <w:ind w:left="426" w:hanging="426"/>
        <w:jc w:val="both"/>
        <w:rPr>
          <w:rFonts w:ascii="Calibri" w:hAnsi="Calibri" w:cs="Arial"/>
          <w:sz w:val="18"/>
          <w:szCs w:val="15"/>
        </w:rPr>
      </w:pPr>
      <w:r w:rsidRPr="00F15EB2">
        <w:rPr>
          <w:rFonts w:ascii="Calibri" w:hAnsi="Calibri" w:cs="Arial"/>
          <w:sz w:val="18"/>
          <w:szCs w:val="15"/>
        </w:rPr>
        <w:t>The Customer may terminate the Contract with immediate effect by giving written notice to the Supplier and the Supplier shall pay to the Customer any losses (including all associated costs, liabilities and expenses, including legal costs) incurred by the Customer as a consequence of such termination and/or breach from the Supplier at any time if the Supplier:</w:t>
      </w:r>
    </w:p>
    <w:p w14:paraId="22CF9F68" w14:textId="77777777" w:rsidR="00F15EB2" w:rsidRPr="00F15EB2" w:rsidRDefault="00F15EB2" w:rsidP="00D332FD">
      <w:pPr>
        <w:numPr>
          <w:ilvl w:val="0"/>
          <w:numId w:val="10"/>
        </w:numPr>
        <w:tabs>
          <w:tab w:val="clear" w:pos="1080"/>
        </w:tabs>
        <w:ind w:left="851"/>
        <w:jc w:val="both"/>
        <w:rPr>
          <w:rFonts w:ascii="Calibri" w:hAnsi="Calibri" w:cs="Arial"/>
          <w:sz w:val="18"/>
          <w:szCs w:val="15"/>
        </w:rPr>
      </w:pPr>
      <w:r w:rsidRPr="00F15EB2">
        <w:rPr>
          <w:rFonts w:ascii="Calibri" w:hAnsi="Calibri" w:cs="Arial"/>
          <w:sz w:val="18"/>
          <w:szCs w:val="15"/>
        </w:rPr>
        <w:t xml:space="preserve">becomes insolvent, goes into liquidation, makes any voluntary arrangement with its creditors, or becomes subject to an administration order or other similar bankruptcy process; </w:t>
      </w:r>
    </w:p>
    <w:p w14:paraId="122314A7" w14:textId="77777777" w:rsidR="00F15EB2" w:rsidRPr="00F15EB2" w:rsidRDefault="00F15EB2" w:rsidP="00D332FD">
      <w:pPr>
        <w:numPr>
          <w:ilvl w:val="0"/>
          <w:numId w:val="10"/>
        </w:numPr>
        <w:tabs>
          <w:tab w:val="clear" w:pos="1080"/>
        </w:tabs>
        <w:spacing w:after="60"/>
        <w:ind w:left="850" w:hanging="357"/>
        <w:jc w:val="both"/>
        <w:rPr>
          <w:rFonts w:ascii="Calibri" w:hAnsi="Calibri" w:cs="Arial"/>
          <w:sz w:val="18"/>
          <w:szCs w:val="15"/>
        </w:rPr>
      </w:pPr>
      <w:r w:rsidRPr="00F15EB2">
        <w:rPr>
          <w:rFonts w:ascii="Calibri" w:hAnsi="Calibri" w:cs="Arial"/>
          <w:sz w:val="18"/>
          <w:szCs w:val="15"/>
        </w:rPr>
        <w:t>is in material breach of its obligations under the Contract; or</w:t>
      </w:r>
    </w:p>
    <w:p w14:paraId="66DC0329" w14:textId="77777777" w:rsidR="00F15EB2" w:rsidRPr="00F15EB2" w:rsidRDefault="00F15EB2" w:rsidP="00D332FD">
      <w:pPr>
        <w:numPr>
          <w:ilvl w:val="0"/>
          <w:numId w:val="10"/>
        </w:numPr>
        <w:tabs>
          <w:tab w:val="clear" w:pos="1080"/>
        </w:tabs>
        <w:spacing w:after="60"/>
        <w:ind w:left="850" w:hanging="357"/>
        <w:jc w:val="both"/>
        <w:rPr>
          <w:rFonts w:ascii="Calibri" w:hAnsi="Calibri" w:cs="Arial"/>
          <w:sz w:val="18"/>
          <w:szCs w:val="15"/>
        </w:rPr>
      </w:pPr>
      <w:r w:rsidRPr="00F15EB2">
        <w:rPr>
          <w:rFonts w:ascii="Calibri" w:hAnsi="Calibri" w:cs="Arial"/>
          <w:sz w:val="18"/>
          <w:szCs w:val="15"/>
        </w:rPr>
        <w:t xml:space="preserve"> </w:t>
      </w:r>
      <w:proofErr w:type="gramStart"/>
      <w:r w:rsidRPr="00F15EB2">
        <w:rPr>
          <w:rFonts w:ascii="Calibri" w:hAnsi="Calibri" w:cs="Arial"/>
          <w:sz w:val="18"/>
          <w:szCs w:val="15"/>
        </w:rPr>
        <w:t>is</w:t>
      </w:r>
      <w:proofErr w:type="gramEnd"/>
      <w:r w:rsidRPr="00F15EB2">
        <w:rPr>
          <w:rFonts w:ascii="Calibri" w:hAnsi="Calibri" w:cs="Arial"/>
          <w:sz w:val="18"/>
          <w:szCs w:val="15"/>
        </w:rPr>
        <w:t xml:space="preserve"> in breach of any of its obligations and fails to remedy such breach within 14 days of written notice to remedy from the Customer. </w:t>
      </w:r>
    </w:p>
    <w:p w14:paraId="21723A73" w14:textId="77777777" w:rsidR="00F15EB2" w:rsidRPr="00F15EB2" w:rsidRDefault="00F15EB2" w:rsidP="00D332FD">
      <w:pPr>
        <w:numPr>
          <w:ilvl w:val="1"/>
          <w:numId w:val="8"/>
        </w:numPr>
        <w:jc w:val="both"/>
        <w:rPr>
          <w:rFonts w:ascii="Calibri" w:hAnsi="Calibri" w:cs="Arial"/>
          <w:sz w:val="18"/>
          <w:szCs w:val="15"/>
        </w:rPr>
      </w:pPr>
      <w:r w:rsidRPr="00F15EB2">
        <w:rPr>
          <w:rFonts w:ascii="Calibri" w:hAnsi="Calibri" w:cs="Arial"/>
          <w:sz w:val="18"/>
          <w:szCs w:val="15"/>
        </w:rPr>
        <w:t xml:space="preserve">In the event of termination, all existing purchase orders </w:t>
      </w:r>
      <w:proofErr w:type="gramStart"/>
      <w:r w:rsidRPr="00F15EB2">
        <w:rPr>
          <w:rFonts w:ascii="Calibri" w:hAnsi="Calibri" w:cs="Arial"/>
          <w:sz w:val="18"/>
          <w:szCs w:val="15"/>
        </w:rPr>
        <w:t>must be completed</w:t>
      </w:r>
      <w:proofErr w:type="gramEnd"/>
      <w:r w:rsidRPr="00F15EB2">
        <w:rPr>
          <w:rFonts w:ascii="Calibri" w:hAnsi="Calibri" w:cs="Arial"/>
          <w:sz w:val="18"/>
          <w:szCs w:val="15"/>
        </w:rPr>
        <w:t xml:space="preserve">.    </w:t>
      </w:r>
    </w:p>
    <w:p w14:paraId="36391F9A" w14:textId="77777777" w:rsidR="00F15EB2" w:rsidRPr="00F15EB2" w:rsidRDefault="00F15EB2" w:rsidP="00F15EB2">
      <w:pPr>
        <w:ind w:left="576"/>
        <w:jc w:val="both"/>
        <w:rPr>
          <w:rFonts w:ascii="Calibri" w:hAnsi="Calibri" w:cs="Arial"/>
          <w:sz w:val="18"/>
          <w:szCs w:val="15"/>
        </w:rPr>
      </w:pPr>
    </w:p>
    <w:p w14:paraId="487E17E8"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Supplier's Warranties</w:t>
      </w:r>
    </w:p>
    <w:p w14:paraId="28680BA1" w14:textId="77777777" w:rsidR="00F15EB2" w:rsidRPr="00F15EB2" w:rsidRDefault="00F15EB2" w:rsidP="00D332FD">
      <w:pPr>
        <w:numPr>
          <w:ilvl w:val="1"/>
          <w:numId w:val="8"/>
        </w:numPr>
        <w:tabs>
          <w:tab w:val="clear" w:pos="576"/>
        </w:tabs>
        <w:ind w:left="426" w:hanging="426"/>
        <w:jc w:val="both"/>
        <w:rPr>
          <w:rFonts w:ascii="Calibri" w:hAnsi="Calibri" w:cs="Arial"/>
          <w:b/>
          <w:sz w:val="18"/>
          <w:szCs w:val="15"/>
        </w:rPr>
      </w:pPr>
      <w:r w:rsidRPr="00F15EB2">
        <w:rPr>
          <w:rFonts w:ascii="Calibri" w:hAnsi="Calibri" w:cs="Arial"/>
          <w:sz w:val="18"/>
          <w:szCs w:val="15"/>
        </w:rPr>
        <w:t>The Supplier warrants to the Customer that:</w:t>
      </w:r>
    </w:p>
    <w:p w14:paraId="3A92EBFE" w14:textId="77777777" w:rsidR="00F15EB2" w:rsidRPr="00F15EB2" w:rsidRDefault="00F15EB2" w:rsidP="00D332FD">
      <w:pPr>
        <w:numPr>
          <w:ilvl w:val="0"/>
          <w:numId w:val="11"/>
        </w:numPr>
        <w:tabs>
          <w:tab w:val="clear" w:pos="1080"/>
        </w:tabs>
        <w:ind w:left="851"/>
        <w:jc w:val="both"/>
        <w:rPr>
          <w:rFonts w:ascii="Calibri" w:hAnsi="Calibri" w:cs="Arial"/>
          <w:sz w:val="18"/>
          <w:szCs w:val="15"/>
        </w:rPr>
      </w:pPr>
      <w:r w:rsidRPr="00F15EB2">
        <w:rPr>
          <w:rFonts w:ascii="Calibri" w:hAnsi="Calibri" w:cs="Arial"/>
          <w:sz w:val="18"/>
          <w:szCs w:val="15"/>
        </w:rPr>
        <w:t>it has all necessary internal authorisations and all authorisations from all relevant third parties to enable it to supply the Goods and the Services without infringing any applicable law, regulation, code or practice or any third party’s rights;</w:t>
      </w:r>
    </w:p>
    <w:p w14:paraId="31743435" w14:textId="77777777" w:rsidR="00F15EB2" w:rsidRPr="00F15EB2" w:rsidRDefault="00F15EB2" w:rsidP="00D332FD">
      <w:pPr>
        <w:numPr>
          <w:ilvl w:val="0"/>
          <w:numId w:val="11"/>
        </w:numPr>
        <w:tabs>
          <w:tab w:val="clear" w:pos="1080"/>
        </w:tabs>
        <w:ind w:left="851"/>
        <w:jc w:val="both"/>
        <w:rPr>
          <w:rFonts w:ascii="Calibri" w:hAnsi="Calibri" w:cs="Arial"/>
          <w:sz w:val="18"/>
          <w:szCs w:val="15"/>
        </w:rPr>
      </w:pPr>
      <w:r w:rsidRPr="00F15EB2">
        <w:rPr>
          <w:rFonts w:ascii="Calibri" w:hAnsi="Calibri" w:cs="Arial"/>
          <w:sz w:val="18"/>
          <w:szCs w:val="15"/>
        </w:rPr>
        <w:t>it will not and will ensure that none of its employees will accept any commission, gift, inducement or other financial benefit from any supplier or potential supplier of the Customer; and</w:t>
      </w:r>
    </w:p>
    <w:p w14:paraId="5203B34A" w14:textId="77777777" w:rsidR="00F15EB2" w:rsidRPr="00F15EB2" w:rsidRDefault="00F15EB2" w:rsidP="00D332FD">
      <w:pPr>
        <w:numPr>
          <w:ilvl w:val="0"/>
          <w:numId w:val="11"/>
        </w:numPr>
        <w:tabs>
          <w:tab w:val="clear" w:pos="1080"/>
        </w:tabs>
        <w:ind w:left="851"/>
        <w:jc w:val="both"/>
        <w:rPr>
          <w:rFonts w:ascii="Calibri" w:hAnsi="Calibri" w:cs="Arial"/>
          <w:sz w:val="18"/>
          <w:szCs w:val="15"/>
        </w:rPr>
      </w:pPr>
      <w:proofErr w:type="gramStart"/>
      <w:r w:rsidRPr="00F15EB2">
        <w:rPr>
          <w:rFonts w:ascii="Calibri" w:hAnsi="Calibri" w:cs="Arial"/>
          <w:sz w:val="18"/>
          <w:szCs w:val="15"/>
        </w:rPr>
        <w:t>the</w:t>
      </w:r>
      <w:proofErr w:type="gramEnd"/>
      <w:r w:rsidRPr="00F15EB2">
        <w:rPr>
          <w:rFonts w:ascii="Calibri" w:hAnsi="Calibri" w:cs="Arial"/>
          <w:sz w:val="18"/>
          <w:szCs w:val="15"/>
        </w:rPr>
        <w:t xml:space="preserve"> Services will be performed by appropriately qualified and trained personnel, with the best care, skill and diligence and to such high standard of quality as it is reasonable for the Customer to expect in all the circumstances.</w:t>
      </w:r>
    </w:p>
    <w:p w14:paraId="7301F625" w14:textId="77777777" w:rsidR="00F15EB2" w:rsidRPr="00F15EB2" w:rsidRDefault="00F15EB2" w:rsidP="00F15EB2">
      <w:pPr>
        <w:ind w:left="720"/>
        <w:jc w:val="both"/>
        <w:rPr>
          <w:rFonts w:ascii="Calibri" w:hAnsi="Calibri" w:cs="Arial"/>
          <w:sz w:val="18"/>
          <w:szCs w:val="15"/>
        </w:rPr>
      </w:pPr>
    </w:p>
    <w:p w14:paraId="2D4CE899"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Force majeure</w:t>
      </w:r>
    </w:p>
    <w:p w14:paraId="7A83F27F" w14:textId="77777777" w:rsidR="00F15EB2" w:rsidRPr="00F15EB2" w:rsidRDefault="00F15EB2" w:rsidP="00D332FD">
      <w:pPr>
        <w:numPr>
          <w:ilvl w:val="1"/>
          <w:numId w:val="8"/>
        </w:numPr>
        <w:tabs>
          <w:tab w:val="clear" w:pos="576"/>
          <w:tab w:val="left" w:pos="426"/>
        </w:tabs>
        <w:spacing w:after="60"/>
        <w:ind w:left="425" w:hanging="425"/>
        <w:jc w:val="both"/>
        <w:rPr>
          <w:rFonts w:ascii="Calibri" w:hAnsi="Calibri" w:cs="Arial"/>
          <w:sz w:val="18"/>
          <w:szCs w:val="15"/>
        </w:rPr>
      </w:pPr>
      <w:proofErr w:type="gramStart"/>
      <w:r w:rsidRPr="00F15EB2">
        <w:rPr>
          <w:rFonts w:ascii="Calibri" w:hAnsi="Calibri" w:cs="Arial"/>
          <w:sz w:val="18"/>
          <w:szCs w:val="15"/>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F15EB2">
        <w:rPr>
          <w:rFonts w:ascii="Calibri" w:hAnsi="Calibri" w:cs="Arial"/>
          <w:b/>
          <w:sz w:val="18"/>
          <w:szCs w:val="15"/>
        </w:rPr>
        <w:t>Force Majeure Event</w:t>
      </w:r>
      <w:r w:rsidRPr="00F15EB2">
        <w:rPr>
          <w:rFonts w:ascii="Calibri" w:hAnsi="Calibri" w:cs="Arial"/>
          <w:sz w:val="18"/>
          <w:szCs w:val="15"/>
        </w:rPr>
        <w:t>") provided that the Supplier shall use best endeavours to cure such Force Majeure Event and resume performance under the Contract.</w:t>
      </w:r>
      <w:proofErr w:type="gramEnd"/>
    </w:p>
    <w:p w14:paraId="32FAE5D4" w14:textId="77777777" w:rsidR="00F15EB2" w:rsidRPr="00F15EB2" w:rsidRDefault="00F15EB2" w:rsidP="00D332FD">
      <w:pPr>
        <w:numPr>
          <w:ilvl w:val="1"/>
          <w:numId w:val="8"/>
        </w:numPr>
        <w:tabs>
          <w:tab w:val="clear" w:pos="576"/>
          <w:tab w:val="left" w:pos="426"/>
        </w:tabs>
        <w:ind w:left="426" w:hanging="426"/>
        <w:jc w:val="both"/>
        <w:rPr>
          <w:rFonts w:ascii="Calibri" w:hAnsi="Calibri" w:cs="Arial"/>
          <w:sz w:val="18"/>
          <w:szCs w:val="15"/>
        </w:rPr>
      </w:pPr>
      <w:r w:rsidRPr="00F15EB2">
        <w:rPr>
          <w:rFonts w:ascii="Calibri" w:hAnsi="Calibri" w:cs="Arial"/>
          <w:sz w:val="18"/>
          <w:szCs w:val="15"/>
        </w:rPr>
        <w:t xml:space="preserve">If any Force Majeure Event prevents the Supplier from carrying out its obligations under the Contract for a continuous period of more than 14 days, the Customer may terminate the Contract immediately by giving written notice to the Supplier. </w:t>
      </w:r>
    </w:p>
    <w:p w14:paraId="5E4FBAE0" w14:textId="77777777" w:rsidR="00F15EB2" w:rsidRPr="00F15EB2" w:rsidRDefault="00F15EB2" w:rsidP="00F15EB2">
      <w:pPr>
        <w:jc w:val="both"/>
        <w:rPr>
          <w:rFonts w:ascii="Calibri" w:hAnsi="Calibri" w:cs="Arial"/>
          <w:b/>
          <w:sz w:val="18"/>
          <w:szCs w:val="15"/>
        </w:rPr>
      </w:pPr>
    </w:p>
    <w:p w14:paraId="33C0FA71" w14:textId="77777777" w:rsidR="00F15EB2" w:rsidRPr="00F15EB2" w:rsidRDefault="00F15EB2" w:rsidP="00D332FD">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General</w:t>
      </w:r>
    </w:p>
    <w:p w14:paraId="0D549D71" w14:textId="77777777" w:rsidR="00F15EB2" w:rsidRPr="00F15EB2" w:rsidRDefault="00F15EB2" w:rsidP="00D332FD">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The Supplier shall not use the Customer’s name, branding or logo other than in accordance with the Customer's written instructions or authorisation.</w:t>
      </w:r>
    </w:p>
    <w:p w14:paraId="0228AA1B" w14:textId="77777777" w:rsidR="00F15EB2" w:rsidRPr="00F15EB2" w:rsidRDefault="00F15EB2" w:rsidP="00D332FD">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The Supplier may not assign, transfer, charge, subcontract, novate or deal in any other manner with any or all of its rights or obligations under the Contract without the Customer’s prior written consent.</w:t>
      </w:r>
    </w:p>
    <w:p w14:paraId="6D128E2B" w14:textId="77777777" w:rsidR="00F15EB2" w:rsidRPr="00F15EB2" w:rsidRDefault="00F15EB2" w:rsidP="00D332FD">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7BE508F2" w14:textId="77777777" w:rsidR="00F15EB2" w:rsidRPr="00F15EB2" w:rsidRDefault="00F15EB2" w:rsidP="00D332FD">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1C953077" w14:textId="77777777" w:rsidR="00F15EB2" w:rsidRPr="00F15EB2" w:rsidRDefault="00F15EB2" w:rsidP="00D332FD">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Any variation to the Contract, including the introduction of any additional terms and conditions, shall only be binding when </w:t>
      </w:r>
      <w:proofErr w:type="gramStart"/>
      <w:r w:rsidRPr="00F15EB2">
        <w:rPr>
          <w:rFonts w:ascii="Calibri" w:hAnsi="Calibri" w:cs="Arial"/>
          <w:sz w:val="18"/>
          <w:szCs w:val="15"/>
        </w:rPr>
        <w:t>agreed</w:t>
      </w:r>
      <w:proofErr w:type="gramEnd"/>
      <w:r w:rsidRPr="00F15EB2">
        <w:rPr>
          <w:rFonts w:ascii="Calibri" w:hAnsi="Calibri" w:cs="Arial"/>
          <w:sz w:val="18"/>
          <w:szCs w:val="15"/>
        </w:rPr>
        <w:t xml:space="preserve"> in writing and signed by both parties. </w:t>
      </w:r>
    </w:p>
    <w:p w14:paraId="22710525" w14:textId="77777777" w:rsidR="00F15EB2" w:rsidRPr="00F15EB2" w:rsidRDefault="00F15EB2" w:rsidP="00D332FD">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The Contract </w:t>
      </w:r>
      <w:proofErr w:type="gramStart"/>
      <w:r w:rsidRPr="00F15EB2">
        <w:rPr>
          <w:rFonts w:ascii="Calibri" w:hAnsi="Calibri" w:cs="Arial"/>
          <w:sz w:val="18"/>
          <w:szCs w:val="15"/>
        </w:rPr>
        <w:t>shall be governed by and construed in accordance with English law</w:t>
      </w:r>
      <w:proofErr w:type="gramEnd"/>
      <w:r w:rsidRPr="00F15EB2">
        <w:rPr>
          <w:rFonts w:ascii="Calibri" w:hAnsi="Calibri" w:cs="Arial"/>
          <w:sz w:val="18"/>
          <w:szCs w:val="15"/>
        </w:rPr>
        <w:t xml:space="preserve">. The parties irrevocably submit to the exclusive jurisdiction of the courts of England and Wales to settle any dispute or claim arising out of or in connection with the Contract or its subject matter or formation. </w:t>
      </w:r>
    </w:p>
    <w:p w14:paraId="64DF33F5" w14:textId="77777777" w:rsidR="00F15EB2" w:rsidRPr="00F15EB2" w:rsidRDefault="00F15EB2" w:rsidP="00D332FD">
      <w:pPr>
        <w:numPr>
          <w:ilvl w:val="1"/>
          <w:numId w:val="8"/>
        </w:numPr>
        <w:tabs>
          <w:tab w:val="clear" w:pos="576"/>
          <w:tab w:val="num" w:pos="426"/>
        </w:tabs>
        <w:ind w:left="426" w:hanging="426"/>
        <w:jc w:val="both"/>
        <w:rPr>
          <w:rFonts w:ascii="Calibri" w:hAnsi="Calibri" w:cs="Arial"/>
          <w:sz w:val="18"/>
          <w:szCs w:val="15"/>
        </w:rPr>
      </w:pPr>
      <w:r w:rsidRPr="00F15EB2">
        <w:rPr>
          <w:rFonts w:ascii="Calibri" w:hAnsi="Calibri" w:cs="Arial"/>
          <w:bCs/>
          <w:sz w:val="18"/>
          <w:szCs w:val="15"/>
        </w:rPr>
        <w:t>A person who is not a party to the Contract shall not have any rights under or in connection with it.</w:t>
      </w:r>
    </w:p>
    <w:p w14:paraId="61D91DD6" w14:textId="77777777" w:rsidR="0085372B" w:rsidRPr="00770FC3" w:rsidRDefault="0085372B" w:rsidP="00F15EB2">
      <w:pPr>
        <w:ind w:left="0"/>
        <w:jc w:val="center"/>
        <w:rPr>
          <w:rFonts w:ascii="Calibri" w:eastAsia="Calibri" w:hAnsi="Calibri" w:cs="Calibri"/>
          <w:spacing w:val="0"/>
          <w:sz w:val="22"/>
          <w:szCs w:val="22"/>
          <w:lang w:val="en-US"/>
        </w:rPr>
      </w:pPr>
    </w:p>
    <w:p w14:paraId="615A80CB" w14:textId="77777777" w:rsidR="0085372B" w:rsidRPr="00770FC3" w:rsidRDefault="0085372B" w:rsidP="0085372B">
      <w:pPr>
        <w:ind w:left="0"/>
        <w:jc w:val="both"/>
        <w:rPr>
          <w:rFonts w:ascii="Calibri" w:eastAsia="Calibri" w:hAnsi="Calibri" w:cs="Calibri"/>
          <w:spacing w:val="0"/>
          <w:sz w:val="22"/>
          <w:szCs w:val="22"/>
          <w:lang w:val="en-US"/>
        </w:rPr>
      </w:pPr>
    </w:p>
    <w:p w14:paraId="680BD4B8" w14:textId="77777777" w:rsidR="0085372B" w:rsidRPr="00770FC3" w:rsidRDefault="0085372B" w:rsidP="0085372B">
      <w:pPr>
        <w:jc w:val="both"/>
        <w:rPr>
          <w:rFonts w:ascii="Calibri" w:eastAsia="Calibri" w:hAnsi="Calibri" w:cs="Calibri"/>
          <w:spacing w:val="0"/>
          <w:sz w:val="22"/>
          <w:szCs w:val="22"/>
        </w:rPr>
      </w:pPr>
    </w:p>
    <w:p w14:paraId="28EC830B" w14:textId="77777777" w:rsidR="0085372B" w:rsidRPr="00770FC3" w:rsidRDefault="0085372B" w:rsidP="0085372B">
      <w:pPr>
        <w:jc w:val="both"/>
        <w:rPr>
          <w:rFonts w:ascii="Calibri" w:eastAsia="Calibri" w:hAnsi="Calibri" w:cs="Calibri"/>
          <w:spacing w:val="0"/>
          <w:sz w:val="22"/>
          <w:szCs w:val="22"/>
        </w:rPr>
      </w:pPr>
    </w:p>
    <w:p w14:paraId="146BFB90" w14:textId="77777777" w:rsidR="0085372B" w:rsidRPr="00770FC3" w:rsidRDefault="0085372B" w:rsidP="0085372B">
      <w:pPr>
        <w:ind w:left="0" w:firstLine="360"/>
        <w:jc w:val="center"/>
        <w:rPr>
          <w:rFonts w:ascii="Calibri" w:eastAsia="Calibri" w:hAnsi="Calibri" w:cs="Calibri"/>
          <w:b/>
          <w:spacing w:val="0"/>
          <w:sz w:val="22"/>
          <w:szCs w:val="22"/>
          <w:u w:val="single"/>
        </w:rPr>
      </w:pPr>
      <w:r w:rsidRPr="00770FC3">
        <w:rPr>
          <w:rFonts w:ascii="Calibri" w:eastAsia="Calibri" w:hAnsi="Calibri" w:cs="Calibri"/>
          <w:b/>
          <w:spacing w:val="0"/>
          <w:sz w:val="22"/>
          <w:szCs w:val="22"/>
          <w:u w:val="single"/>
        </w:rPr>
        <w:br w:type="page"/>
      </w:r>
      <w:r w:rsidRPr="00770FC3">
        <w:rPr>
          <w:rFonts w:ascii="Calibri" w:eastAsia="Calibri" w:hAnsi="Calibri" w:cs="Calibri"/>
          <w:b/>
          <w:spacing w:val="0"/>
          <w:sz w:val="22"/>
          <w:szCs w:val="22"/>
          <w:u w:val="single"/>
        </w:rPr>
        <w:lastRenderedPageBreak/>
        <w:t>Anti-Bribery Policy</w:t>
      </w:r>
    </w:p>
    <w:p w14:paraId="0D9E907E" w14:textId="77777777" w:rsidR="0085372B" w:rsidRPr="00770FC3" w:rsidRDefault="0085372B" w:rsidP="0085372B">
      <w:pPr>
        <w:ind w:left="0" w:firstLine="360"/>
        <w:jc w:val="center"/>
        <w:rPr>
          <w:rFonts w:ascii="Calibri" w:eastAsia="Calibri" w:hAnsi="Calibri" w:cs="Calibri"/>
          <w:b/>
          <w:spacing w:val="0"/>
          <w:sz w:val="22"/>
          <w:szCs w:val="22"/>
          <w:u w:val="single"/>
        </w:rPr>
      </w:pPr>
    </w:p>
    <w:p w14:paraId="1719E8B3" w14:textId="77777777" w:rsidR="0085372B" w:rsidRPr="00770FC3" w:rsidRDefault="0085372B" w:rsidP="00D332FD">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Purpose and context</w:t>
      </w:r>
    </w:p>
    <w:p w14:paraId="5800D3F9"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Malaria Consortium’s policy is to conduct its work in an honest and ethical manner. Malaria Consortium, wherever it operates, takes a zero-tolerance approach to bribery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32D0D318" w14:textId="77777777" w:rsidR="0085372B" w:rsidRPr="00770FC3" w:rsidRDefault="0085372B" w:rsidP="0085372B">
      <w:pPr>
        <w:ind w:left="0"/>
        <w:jc w:val="both"/>
        <w:rPr>
          <w:rFonts w:ascii="Calibri" w:hAnsi="Calibri" w:cs="Calibri"/>
          <w:sz w:val="22"/>
          <w:szCs w:val="22"/>
        </w:rPr>
      </w:pPr>
    </w:p>
    <w:p w14:paraId="103F1F2E" w14:textId="77777777" w:rsidR="0085372B" w:rsidRPr="00770FC3" w:rsidRDefault="0085372B" w:rsidP="00D332FD">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Principles</w:t>
      </w:r>
    </w:p>
    <w:p w14:paraId="609BEAEC" w14:textId="77777777" w:rsidR="0085372B" w:rsidRPr="00770FC3" w:rsidRDefault="0085372B" w:rsidP="0085372B">
      <w:pPr>
        <w:ind w:left="0"/>
        <w:jc w:val="both"/>
        <w:rPr>
          <w:rFonts w:ascii="Calibri" w:hAnsi="Calibri" w:cs="Calibri"/>
          <w:sz w:val="22"/>
          <w:szCs w:val="22"/>
        </w:rPr>
      </w:pPr>
    </w:p>
    <w:p w14:paraId="589036F3"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Malaria Consortium is committed to implementing and enforcing effective systems to counter bribery. </w:t>
      </w:r>
    </w:p>
    <w:p w14:paraId="2F98F29A" w14:textId="77777777" w:rsidR="0085372B" w:rsidRPr="00770FC3" w:rsidRDefault="0085372B" w:rsidP="0085372B">
      <w:pPr>
        <w:ind w:left="0"/>
        <w:jc w:val="both"/>
        <w:rPr>
          <w:rFonts w:ascii="Calibri" w:hAnsi="Calibri" w:cs="Calibri"/>
          <w:sz w:val="22"/>
          <w:szCs w:val="22"/>
        </w:rPr>
      </w:pPr>
    </w:p>
    <w:p w14:paraId="199FCE1F" w14:textId="77777777" w:rsidR="0085372B" w:rsidRPr="00770FC3" w:rsidRDefault="0085372B" w:rsidP="00D332FD">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Scope</w:t>
      </w:r>
    </w:p>
    <w:p w14:paraId="22B33C60" w14:textId="77777777" w:rsidR="0085372B" w:rsidRPr="00770FC3" w:rsidRDefault="0085372B" w:rsidP="0085372B">
      <w:pPr>
        <w:ind w:left="0"/>
        <w:jc w:val="both"/>
        <w:rPr>
          <w:rFonts w:ascii="Calibri" w:hAnsi="Calibri" w:cs="Calibri"/>
          <w:sz w:val="22"/>
          <w:szCs w:val="22"/>
        </w:rPr>
      </w:pPr>
    </w:p>
    <w:p w14:paraId="512002CB"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5418105E" w14:textId="77777777" w:rsidR="0085372B" w:rsidRPr="00770FC3" w:rsidRDefault="0085372B" w:rsidP="0085372B">
      <w:pPr>
        <w:ind w:left="0"/>
        <w:jc w:val="both"/>
        <w:rPr>
          <w:rFonts w:ascii="Calibri" w:hAnsi="Calibri" w:cs="Calibri"/>
          <w:sz w:val="22"/>
          <w:szCs w:val="22"/>
        </w:rPr>
      </w:pPr>
    </w:p>
    <w:p w14:paraId="3A38D232"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All employees </w:t>
      </w:r>
      <w:proofErr w:type="gramStart"/>
      <w:r w:rsidRPr="00770FC3">
        <w:rPr>
          <w:rFonts w:ascii="Calibri" w:hAnsi="Calibri" w:cs="Calibri"/>
          <w:sz w:val="22"/>
          <w:szCs w:val="22"/>
        </w:rPr>
        <w:t>will be trained</w:t>
      </w:r>
      <w:proofErr w:type="gramEnd"/>
      <w:r w:rsidRPr="00770FC3">
        <w:rPr>
          <w:rFonts w:ascii="Calibri" w:hAnsi="Calibri" w:cs="Calibri"/>
          <w:sz w:val="22"/>
          <w:szCs w:val="22"/>
        </w:rPr>
        <w:t xml:space="preserve"> on this policy on joining the organisation as part of their finance induction. They will be asked to sign that have read, understood and agree to abide by its content. All other persons associated with the organisation </w:t>
      </w:r>
      <w:proofErr w:type="gramStart"/>
      <w:r w:rsidRPr="00770FC3">
        <w:rPr>
          <w:rFonts w:ascii="Calibri" w:hAnsi="Calibri" w:cs="Calibri"/>
          <w:sz w:val="22"/>
          <w:szCs w:val="22"/>
        </w:rPr>
        <w:t>will be informed</w:t>
      </w:r>
      <w:proofErr w:type="gramEnd"/>
      <w:r w:rsidRPr="00770FC3">
        <w:rPr>
          <w:rFonts w:ascii="Calibri" w:hAnsi="Calibri" w:cs="Calibri"/>
          <w:sz w:val="22"/>
          <w:szCs w:val="22"/>
        </w:rPr>
        <w:t xml:space="preserve"> of this policy through their contractual arrangements. For existing employees and associated </w:t>
      </w:r>
      <w:r w:rsidR="003C0A31" w:rsidRPr="00770FC3">
        <w:rPr>
          <w:rFonts w:ascii="Calibri" w:hAnsi="Calibri" w:cs="Calibri"/>
          <w:sz w:val="22"/>
          <w:szCs w:val="22"/>
        </w:rPr>
        <w:t>persons,</w:t>
      </w:r>
      <w:r w:rsidRPr="00770FC3">
        <w:rPr>
          <w:rFonts w:ascii="Calibri" w:hAnsi="Calibri" w:cs="Calibri"/>
          <w:sz w:val="22"/>
          <w:szCs w:val="22"/>
        </w:rPr>
        <w:t xml:space="preserve"> the policy is to </w:t>
      </w:r>
      <w:proofErr w:type="gramStart"/>
      <w:r w:rsidRPr="00770FC3">
        <w:rPr>
          <w:rFonts w:ascii="Calibri" w:hAnsi="Calibri" w:cs="Calibri"/>
          <w:sz w:val="22"/>
          <w:szCs w:val="22"/>
        </w:rPr>
        <w:t>be communicated</w:t>
      </w:r>
      <w:proofErr w:type="gramEnd"/>
      <w:r w:rsidRPr="00770FC3">
        <w:rPr>
          <w:rFonts w:ascii="Calibri" w:hAnsi="Calibri" w:cs="Calibri"/>
          <w:sz w:val="22"/>
          <w:szCs w:val="22"/>
        </w:rPr>
        <w:t xml:space="preserve"> via the Country Director, the Regional Programmes Director in the regions and the Financial Controller in each country.</w:t>
      </w:r>
    </w:p>
    <w:p w14:paraId="30E49F28" w14:textId="77777777" w:rsidR="0085372B" w:rsidRPr="00770FC3" w:rsidRDefault="0085372B" w:rsidP="0085372B">
      <w:pPr>
        <w:ind w:left="0"/>
        <w:jc w:val="both"/>
        <w:rPr>
          <w:rFonts w:ascii="Calibri" w:hAnsi="Calibri" w:cs="Calibri"/>
          <w:sz w:val="22"/>
          <w:szCs w:val="22"/>
        </w:rPr>
      </w:pPr>
    </w:p>
    <w:p w14:paraId="4DBA96F3" w14:textId="77777777" w:rsidR="0085372B" w:rsidRPr="00770FC3" w:rsidRDefault="0085372B" w:rsidP="00D332FD">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Definition and terms</w:t>
      </w:r>
    </w:p>
    <w:p w14:paraId="0A3DC4D1" w14:textId="77777777" w:rsidR="0085372B" w:rsidRPr="00770FC3" w:rsidRDefault="0085372B" w:rsidP="0085372B">
      <w:pPr>
        <w:keepNext/>
        <w:ind w:left="0"/>
        <w:jc w:val="both"/>
        <w:outlineLvl w:val="1"/>
        <w:rPr>
          <w:rFonts w:ascii="Calibri" w:hAnsi="Calibri" w:cs="Calibri"/>
          <w:sz w:val="22"/>
          <w:szCs w:val="22"/>
          <w:u w:val="single"/>
        </w:rPr>
      </w:pPr>
      <w:bookmarkStart w:id="2" w:name="_Toc383695904"/>
    </w:p>
    <w:p w14:paraId="7EB445E9" w14:textId="77777777" w:rsidR="0085372B" w:rsidRPr="00770FC3" w:rsidRDefault="0085372B" w:rsidP="0085372B">
      <w:pPr>
        <w:keepNext/>
        <w:ind w:left="0"/>
        <w:jc w:val="both"/>
        <w:outlineLvl w:val="1"/>
        <w:rPr>
          <w:rFonts w:ascii="Calibri" w:hAnsi="Calibri" w:cs="Calibri"/>
          <w:sz w:val="22"/>
          <w:szCs w:val="22"/>
          <w:u w:val="single"/>
        </w:rPr>
      </w:pPr>
      <w:r w:rsidRPr="00770FC3">
        <w:rPr>
          <w:rFonts w:ascii="Calibri" w:hAnsi="Calibri" w:cs="Calibri"/>
          <w:sz w:val="22"/>
          <w:szCs w:val="22"/>
          <w:u w:val="single"/>
        </w:rPr>
        <w:t>What is a bribe?</w:t>
      </w:r>
      <w:bookmarkEnd w:id="2"/>
    </w:p>
    <w:p w14:paraId="64EB007E"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A bribe is a financial or other advantage offered or given:</w:t>
      </w:r>
    </w:p>
    <w:p w14:paraId="267EBD90" w14:textId="77777777" w:rsidR="0085372B" w:rsidRPr="00770FC3" w:rsidRDefault="0085372B" w:rsidP="00D332FD">
      <w:pPr>
        <w:numPr>
          <w:ilvl w:val="0"/>
          <w:numId w:val="7"/>
        </w:numPr>
        <w:contextualSpacing/>
        <w:jc w:val="both"/>
        <w:rPr>
          <w:rFonts w:ascii="Calibri" w:hAnsi="Calibri" w:cs="Calibri"/>
          <w:sz w:val="22"/>
          <w:szCs w:val="22"/>
        </w:rPr>
      </w:pPr>
      <w:r w:rsidRPr="00770FC3">
        <w:rPr>
          <w:rFonts w:ascii="Calibri" w:hAnsi="Calibri" w:cs="Calibri"/>
          <w:sz w:val="22"/>
          <w:szCs w:val="22"/>
        </w:rPr>
        <w:t>To anyone to persuade them to or reward them for performing their duties improperly or;</w:t>
      </w:r>
    </w:p>
    <w:p w14:paraId="673B0458" w14:textId="77777777" w:rsidR="0085372B" w:rsidRPr="00770FC3" w:rsidRDefault="0085372B" w:rsidP="00D332FD">
      <w:pPr>
        <w:numPr>
          <w:ilvl w:val="0"/>
          <w:numId w:val="7"/>
        </w:numPr>
        <w:contextualSpacing/>
        <w:jc w:val="both"/>
        <w:rPr>
          <w:rFonts w:ascii="Calibri" w:hAnsi="Calibri" w:cs="Calibri"/>
          <w:sz w:val="22"/>
          <w:szCs w:val="22"/>
        </w:rPr>
      </w:pPr>
      <w:r w:rsidRPr="00770FC3">
        <w:rPr>
          <w:rFonts w:ascii="Calibri" w:hAnsi="Calibri" w:cs="Calibri"/>
          <w:sz w:val="22"/>
          <w:szCs w:val="22"/>
        </w:rPr>
        <w:t>To any public official with the intention of influencing the official in performance of their duties. This includes any form of gift or payment to an official in an attempt to speed up or complete a process quicker than usual. The size of the gift is irrelevant.</w:t>
      </w:r>
    </w:p>
    <w:p w14:paraId="5E22854D" w14:textId="77777777" w:rsidR="0085372B" w:rsidRPr="00770FC3" w:rsidRDefault="0085372B" w:rsidP="0085372B">
      <w:pPr>
        <w:ind w:left="0"/>
        <w:contextualSpacing/>
        <w:jc w:val="both"/>
        <w:rPr>
          <w:rFonts w:ascii="Calibri" w:hAnsi="Calibri" w:cs="Calibri"/>
          <w:sz w:val="22"/>
          <w:szCs w:val="22"/>
        </w:rPr>
      </w:pPr>
    </w:p>
    <w:p w14:paraId="6D60B2F0" w14:textId="77777777" w:rsidR="0085372B" w:rsidRPr="00770FC3" w:rsidRDefault="0085372B" w:rsidP="00D332FD">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 xml:space="preserve">Implementation </w:t>
      </w:r>
    </w:p>
    <w:p w14:paraId="31BD8478" w14:textId="77777777" w:rsidR="0085372B" w:rsidRPr="00770FC3" w:rsidRDefault="0085372B" w:rsidP="0085372B">
      <w:pPr>
        <w:ind w:left="0"/>
        <w:jc w:val="both"/>
        <w:rPr>
          <w:rFonts w:ascii="Calibri" w:hAnsi="Calibri" w:cs="Calibri"/>
          <w:sz w:val="22"/>
          <w:szCs w:val="22"/>
        </w:rPr>
      </w:pPr>
    </w:p>
    <w:p w14:paraId="4E8FBCFE"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Any individual suspected of offering, promising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cease and financial compensation will be sought and it will be reported to the authorities as required by the Act.</w:t>
      </w:r>
    </w:p>
    <w:p w14:paraId="7B524E76" w14:textId="77777777" w:rsidR="0085372B" w:rsidRPr="00770FC3" w:rsidRDefault="0085372B" w:rsidP="0085372B">
      <w:pPr>
        <w:ind w:left="0"/>
        <w:jc w:val="both"/>
        <w:rPr>
          <w:rFonts w:ascii="Calibri" w:hAnsi="Calibri" w:cs="Calibri"/>
          <w:sz w:val="22"/>
          <w:szCs w:val="22"/>
        </w:rPr>
      </w:pPr>
    </w:p>
    <w:p w14:paraId="1F98FE2E"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If any individual </w:t>
      </w:r>
      <w:proofErr w:type="gramStart"/>
      <w:r w:rsidRPr="00770FC3">
        <w:rPr>
          <w:rFonts w:ascii="Calibri" w:hAnsi="Calibri" w:cs="Calibri"/>
          <w:sz w:val="22"/>
          <w:szCs w:val="22"/>
        </w:rPr>
        <w:t>is confronted</w:t>
      </w:r>
      <w:proofErr w:type="gramEnd"/>
      <w:r w:rsidRPr="00770FC3">
        <w:rPr>
          <w:rFonts w:ascii="Calibri" w:hAnsi="Calibri" w:cs="Calibri"/>
          <w:sz w:val="22"/>
          <w:szCs w:val="22"/>
        </w:rPr>
        <w:t xml:space="preserve"> with a request to make a bribe, individuals are to present a copy or explain this Anti-Bribery Policy and must not agree to the bribe in any circumstances. All vehicles should carry a copy of the policy for this purpose. </w:t>
      </w:r>
    </w:p>
    <w:p w14:paraId="4B5BE12F" w14:textId="77777777" w:rsidR="0085372B" w:rsidRPr="00770FC3" w:rsidRDefault="0085372B" w:rsidP="0085372B">
      <w:pPr>
        <w:keepNext/>
        <w:ind w:left="0"/>
        <w:jc w:val="both"/>
        <w:outlineLvl w:val="1"/>
        <w:rPr>
          <w:rFonts w:ascii="Calibri" w:hAnsi="Calibri" w:cs="Calibri"/>
          <w:sz w:val="22"/>
          <w:szCs w:val="22"/>
          <w:u w:val="single"/>
        </w:rPr>
      </w:pPr>
      <w:bookmarkStart w:id="3" w:name="_Toc383695906"/>
    </w:p>
    <w:p w14:paraId="1EDAA3F0" w14:textId="77777777" w:rsidR="0085372B" w:rsidRPr="00770FC3" w:rsidRDefault="0085372B" w:rsidP="0085372B">
      <w:pPr>
        <w:keepNext/>
        <w:ind w:left="0"/>
        <w:jc w:val="both"/>
        <w:outlineLvl w:val="1"/>
        <w:rPr>
          <w:rFonts w:ascii="Calibri" w:eastAsia="Calibri" w:hAnsi="Calibri" w:cs="Calibri"/>
          <w:b/>
          <w:color w:val="000000"/>
          <w:spacing w:val="0"/>
          <w:sz w:val="22"/>
          <w:szCs w:val="22"/>
        </w:rPr>
      </w:pPr>
      <w:r w:rsidRPr="00770FC3">
        <w:rPr>
          <w:rFonts w:ascii="Calibri" w:eastAsia="Calibri" w:hAnsi="Calibri" w:cs="Calibri"/>
          <w:b/>
          <w:color w:val="000000"/>
          <w:spacing w:val="0"/>
          <w:sz w:val="22"/>
          <w:szCs w:val="22"/>
        </w:rPr>
        <w:t>Gifts and hospitality</w:t>
      </w:r>
      <w:bookmarkStart w:id="4" w:name="_Toc383695907"/>
      <w:bookmarkEnd w:id="3"/>
    </w:p>
    <w:bookmarkEnd w:id="4"/>
    <w:p w14:paraId="44CFFC30" w14:textId="77777777" w:rsidR="0085372B" w:rsidRPr="00770FC3" w:rsidRDefault="0085372B" w:rsidP="0085372B">
      <w:pPr>
        <w:ind w:left="0"/>
        <w:jc w:val="both"/>
        <w:rPr>
          <w:rFonts w:ascii="Calibri" w:hAnsi="Calibri" w:cs="Calibri"/>
          <w:sz w:val="22"/>
          <w:szCs w:val="22"/>
        </w:rPr>
      </w:pPr>
    </w:p>
    <w:p w14:paraId="7A0A9AA5"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This policy does not prohibit the giving and receiving of promotional gifts of low value and normal and appropriate hospitality. Low value gifts </w:t>
      </w:r>
      <w:proofErr w:type="gramStart"/>
      <w:r w:rsidRPr="00770FC3">
        <w:rPr>
          <w:rFonts w:ascii="Calibri" w:hAnsi="Calibri" w:cs="Calibri"/>
          <w:sz w:val="22"/>
          <w:szCs w:val="22"/>
        </w:rPr>
        <w:t>are defined</w:t>
      </w:r>
      <w:proofErr w:type="gramEnd"/>
      <w:r w:rsidRPr="00770FC3">
        <w:rPr>
          <w:rFonts w:ascii="Calibri" w:hAnsi="Calibri" w:cs="Calibri"/>
          <w:sz w:val="22"/>
          <w:szCs w:val="22"/>
        </w:rPr>
        <w:t xml:space="preserve"> as those below GBP 5.00 or currency equivalent. Gifts and hospitality may amount to bribery; </w:t>
      </w:r>
      <w:r w:rsidR="00B9485B" w:rsidRPr="00770FC3">
        <w:rPr>
          <w:rFonts w:ascii="Calibri" w:hAnsi="Calibri" w:cs="Calibri"/>
          <w:sz w:val="22"/>
          <w:szCs w:val="22"/>
        </w:rPr>
        <w:t>therefore,</w:t>
      </w:r>
      <w:r w:rsidRPr="00770FC3">
        <w:rPr>
          <w:rFonts w:ascii="Calibri" w:hAnsi="Calibri" w:cs="Calibri"/>
          <w:sz w:val="22"/>
          <w:szCs w:val="22"/>
        </w:rPr>
        <w:t xml:space="preserve"> these </w:t>
      </w:r>
      <w:proofErr w:type="gramStart"/>
      <w:r w:rsidRPr="00770FC3">
        <w:rPr>
          <w:rFonts w:ascii="Calibri" w:hAnsi="Calibri" w:cs="Calibri"/>
          <w:sz w:val="22"/>
          <w:szCs w:val="22"/>
        </w:rPr>
        <w:t xml:space="preserve">must not be offered or given with the intention of persuading anyone to act improperly or to </w:t>
      </w:r>
      <w:r w:rsidRPr="00770FC3">
        <w:rPr>
          <w:rFonts w:ascii="Calibri" w:hAnsi="Calibri" w:cs="Calibri"/>
          <w:sz w:val="22"/>
          <w:szCs w:val="22"/>
        </w:rPr>
        <w:lastRenderedPageBreak/>
        <w:t>influence a public official in the performance of his duties</w:t>
      </w:r>
      <w:proofErr w:type="gramEnd"/>
      <w:r w:rsidRPr="00770FC3">
        <w:rPr>
          <w:rFonts w:ascii="Calibri" w:hAnsi="Calibri" w:cs="Calibri"/>
          <w:sz w:val="22"/>
          <w:szCs w:val="22"/>
        </w:rPr>
        <w:t xml:space="preserve">. Any gifts or hospitality offered </w:t>
      </w:r>
      <w:proofErr w:type="gramStart"/>
      <w:r w:rsidRPr="00770FC3">
        <w:rPr>
          <w:rFonts w:ascii="Calibri" w:hAnsi="Calibri" w:cs="Calibri"/>
          <w:sz w:val="22"/>
          <w:szCs w:val="22"/>
        </w:rPr>
        <w:t>must be reported</w:t>
      </w:r>
      <w:proofErr w:type="gramEnd"/>
      <w:r w:rsidRPr="00770FC3">
        <w:rPr>
          <w:rFonts w:ascii="Calibri" w:hAnsi="Calibri" w:cs="Calibri"/>
          <w:sz w:val="22"/>
          <w:szCs w:val="22"/>
        </w:rPr>
        <w:t xml:space="preserve"> to the Country Finance Manager before acceptance and instruction given to the individual on whether or not the gift is to be accepted. </w:t>
      </w:r>
    </w:p>
    <w:p w14:paraId="03DBAAA6" w14:textId="77777777" w:rsidR="0085372B" w:rsidRPr="00770FC3" w:rsidRDefault="0085372B" w:rsidP="0085372B">
      <w:pPr>
        <w:jc w:val="both"/>
        <w:rPr>
          <w:rFonts w:ascii="Calibri" w:hAnsi="Calibri" w:cs="Calibri"/>
          <w:sz w:val="22"/>
          <w:szCs w:val="22"/>
        </w:rPr>
      </w:pPr>
    </w:p>
    <w:p w14:paraId="1D2E5BC7"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Any offer or promise must be documented, whether it is approved or not by the Country Finance Manager on the register of interest and gifts for the country. Malaria Consortium does not give out gifts, although within projects, some activities, such as low cost incentives to voluntary workers, may be acceptable. These must be within the original project and its budget as agreed with the donor.</w:t>
      </w:r>
    </w:p>
    <w:p w14:paraId="1683A0FC" w14:textId="77777777" w:rsidR="0085372B" w:rsidRPr="00770FC3" w:rsidRDefault="0085372B" w:rsidP="0085372B">
      <w:pPr>
        <w:ind w:left="0"/>
        <w:jc w:val="both"/>
        <w:rPr>
          <w:rFonts w:ascii="Calibri" w:hAnsi="Calibri" w:cs="Calibri"/>
          <w:sz w:val="22"/>
          <w:szCs w:val="22"/>
        </w:rPr>
      </w:pPr>
    </w:p>
    <w:p w14:paraId="52C3A628"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The register will be accessible by the Country Director, internal and external auditors and to regional and HQ staff performing checks on visits to the country.</w:t>
      </w:r>
    </w:p>
    <w:p w14:paraId="36CA38BB" w14:textId="77777777" w:rsidR="0085372B" w:rsidRPr="00770FC3" w:rsidRDefault="0085372B" w:rsidP="0085372B">
      <w:pPr>
        <w:ind w:left="0"/>
        <w:jc w:val="both"/>
        <w:rPr>
          <w:rFonts w:ascii="Calibri" w:hAnsi="Calibri" w:cs="Calibri"/>
          <w:sz w:val="22"/>
          <w:szCs w:val="22"/>
        </w:rPr>
      </w:pPr>
    </w:p>
    <w:p w14:paraId="06EF1C81" w14:textId="77777777" w:rsidR="0085372B" w:rsidRPr="00770FC3" w:rsidRDefault="0085372B" w:rsidP="0085372B">
      <w:pPr>
        <w:keepNext/>
        <w:ind w:left="0"/>
        <w:jc w:val="both"/>
        <w:outlineLvl w:val="1"/>
        <w:rPr>
          <w:rFonts w:ascii="Calibri" w:eastAsia="Calibri" w:hAnsi="Calibri" w:cs="Calibri"/>
          <w:b/>
          <w:color w:val="000000"/>
          <w:spacing w:val="0"/>
          <w:sz w:val="22"/>
          <w:szCs w:val="22"/>
        </w:rPr>
      </w:pPr>
      <w:r w:rsidRPr="00770FC3">
        <w:rPr>
          <w:rFonts w:ascii="Calibri" w:eastAsia="Calibri" w:hAnsi="Calibri" w:cs="Calibri"/>
          <w:b/>
          <w:color w:val="000000"/>
          <w:spacing w:val="0"/>
          <w:sz w:val="22"/>
          <w:szCs w:val="22"/>
        </w:rPr>
        <w:t>Facilitation payments and kickbacks</w:t>
      </w:r>
    </w:p>
    <w:p w14:paraId="1E2527AE"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t>
      </w:r>
      <w:proofErr w:type="gramStart"/>
      <w:r w:rsidRPr="00770FC3">
        <w:rPr>
          <w:rFonts w:ascii="Calibri" w:hAnsi="Calibri" w:cs="Calibri"/>
          <w:sz w:val="22"/>
          <w:szCs w:val="22"/>
        </w:rPr>
        <w:t>will be made or accepted on behalf of Malaria Consortium</w:t>
      </w:r>
      <w:proofErr w:type="gramEnd"/>
      <w:r w:rsidRPr="00770FC3">
        <w:rPr>
          <w:rFonts w:ascii="Calibri" w:hAnsi="Calibri" w:cs="Calibri"/>
          <w:sz w:val="22"/>
          <w:szCs w:val="22"/>
        </w:rPr>
        <w:t>.</w:t>
      </w:r>
    </w:p>
    <w:p w14:paraId="126FF523" w14:textId="77777777" w:rsidR="0085372B" w:rsidRPr="00770FC3" w:rsidRDefault="0085372B" w:rsidP="0085372B">
      <w:pPr>
        <w:ind w:left="0"/>
        <w:jc w:val="both"/>
        <w:rPr>
          <w:rFonts w:ascii="Calibri" w:hAnsi="Calibri" w:cs="Calibri"/>
          <w:sz w:val="22"/>
          <w:szCs w:val="22"/>
        </w:rPr>
      </w:pPr>
    </w:p>
    <w:p w14:paraId="6C1BF8A8" w14:textId="77777777" w:rsidR="0085372B" w:rsidRPr="00770FC3" w:rsidRDefault="0085372B" w:rsidP="0085372B">
      <w:pPr>
        <w:keepNext/>
        <w:ind w:left="0"/>
        <w:jc w:val="both"/>
        <w:outlineLvl w:val="1"/>
        <w:rPr>
          <w:rFonts w:ascii="Calibri" w:eastAsia="Calibri" w:hAnsi="Calibri" w:cs="Calibri"/>
          <w:b/>
          <w:color w:val="000000"/>
          <w:spacing w:val="0"/>
          <w:sz w:val="22"/>
          <w:szCs w:val="22"/>
        </w:rPr>
      </w:pPr>
      <w:bookmarkStart w:id="5" w:name="_Toc383695908"/>
      <w:r w:rsidRPr="00770FC3">
        <w:rPr>
          <w:rFonts w:ascii="Calibri" w:eastAsia="Calibri" w:hAnsi="Calibri" w:cs="Calibri"/>
          <w:b/>
          <w:color w:val="000000"/>
          <w:spacing w:val="0"/>
          <w:sz w:val="22"/>
          <w:szCs w:val="22"/>
        </w:rPr>
        <w:t>Donations</w:t>
      </w:r>
      <w:bookmarkEnd w:id="5"/>
    </w:p>
    <w:p w14:paraId="081F4709" w14:textId="77777777"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Malaria Consortium does not make contributions of any kind to political parties.</w:t>
      </w:r>
    </w:p>
    <w:p w14:paraId="32F4DD71" w14:textId="77777777" w:rsidR="0085372B" w:rsidRPr="00770FC3" w:rsidRDefault="0085372B" w:rsidP="0085372B">
      <w:pPr>
        <w:jc w:val="both"/>
        <w:rPr>
          <w:rFonts w:ascii="Calibri" w:hAnsi="Calibri" w:cs="Calibri"/>
          <w:color w:val="000000"/>
          <w:sz w:val="22"/>
          <w:szCs w:val="22"/>
        </w:rPr>
      </w:pPr>
    </w:p>
    <w:p w14:paraId="76E0023A" w14:textId="77777777" w:rsidR="0085372B" w:rsidRPr="00770FC3" w:rsidRDefault="0085372B" w:rsidP="0085372B">
      <w:pPr>
        <w:keepNext/>
        <w:ind w:left="0"/>
        <w:jc w:val="both"/>
        <w:outlineLvl w:val="1"/>
        <w:rPr>
          <w:rFonts w:ascii="Calibri" w:eastAsia="Calibri" w:hAnsi="Calibri" w:cs="Calibri"/>
          <w:b/>
          <w:color w:val="000000"/>
          <w:spacing w:val="0"/>
          <w:sz w:val="22"/>
          <w:szCs w:val="22"/>
        </w:rPr>
      </w:pPr>
      <w:bookmarkStart w:id="6" w:name="_Toc383695909"/>
      <w:r w:rsidRPr="00770FC3">
        <w:rPr>
          <w:rFonts w:ascii="Calibri" w:eastAsia="Calibri" w:hAnsi="Calibri" w:cs="Calibri"/>
          <w:b/>
          <w:color w:val="000000"/>
          <w:spacing w:val="0"/>
          <w:sz w:val="22"/>
          <w:szCs w:val="22"/>
        </w:rPr>
        <w:t>Financial Systems</w:t>
      </w:r>
      <w:bookmarkEnd w:id="6"/>
    </w:p>
    <w:p w14:paraId="0AC26488" w14:textId="77777777"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Malaria Consortium will keep financial records and ensure appropriate internal controls are in place to ensure there is an evidence trail for any payments made to third parties, in order to prevent corrupt payments taking place.</w:t>
      </w:r>
    </w:p>
    <w:p w14:paraId="5E9779D0" w14:textId="77777777" w:rsidR="0085372B" w:rsidRPr="00770FC3" w:rsidRDefault="0085372B" w:rsidP="0085372B">
      <w:pPr>
        <w:ind w:left="0"/>
        <w:jc w:val="both"/>
        <w:rPr>
          <w:rFonts w:ascii="Calibri" w:hAnsi="Calibri" w:cs="Calibri"/>
          <w:color w:val="000000"/>
          <w:sz w:val="22"/>
          <w:szCs w:val="22"/>
        </w:rPr>
      </w:pPr>
    </w:p>
    <w:p w14:paraId="74291A8B" w14:textId="77777777"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 xml:space="preserve">All expense claims relating to hospitality, gifts or expenses incurred to third parties </w:t>
      </w:r>
      <w:proofErr w:type="gramStart"/>
      <w:r w:rsidRPr="00770FC3">
        <w:rPr>
          <w:rFonts w:ascii="Calibri" w:hAnsi="Calibri" w:cs="Calibri"/>
          <w:color w:val="000000"/>
          <w:sz w:val="22"/>
          <w:szCs w:val="22"/>
        </w:rPr>
        <w:t>must be submitted</w:t>
      </w:r>
      <w:proofErr w:type="gramEnd"/>
      <w:r w:rsidRPr="00770FC3">
        <w:rPr>
          <w:rFonts w:ascii="Calibri" w:hAnsi="Calibri" w:cs="Calibri"/>
          <w:color w:val="000000"/>
          <w:sz w:val="22"/>
          <w:szCs w:val="22"/>
        </w:rPr>
        <w:t xml:space="preserve"> in accordance with the financial procedures and must specifically record the reason for the expenditure.</w:t>
      </w:r>
    </w:p>
    <w:p w14:paraId="67EC3B9B" w14:textId="77777777" w:rsidR="0085372B" w:rsidRPr="00770FC3" w:rsidRDefault="0085372B" w:rsidP="0085372B">
      <w:pPr>
        <w:ind w:left="0"/>
        <w:jc w:val="both"/>
        <w:rPr>
          <w:rFonts w:ascii="Calibri" w:hAnsi="Calibri" w:cs="Calibri"/>
          <w:color w:val="000000"/>
          <w:sz w:val="22"/>
          <w:szCs w:val="22"/>
        </w:rPr>
      </w:pPr>
    </w:p>
    <w:p w14:paraId="6CB7A5E9" w14:textId="77777777"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All accounts, invoices, memoranda and any other documents and records relating to dealings with third parties, such as clients, suppliers and other business contacts, must be prepared and maintained with strict accuracy and completeness. No accounts must be kept “off-book” to facilitate or conceal any payments.</w:t>
      </w:r>
    </w:p>
    <w:p w14:paraId="5C64DE78" w14:textId="77777777" w:rsidR="0085372B" w:rsidRPr="00770FC3" w:rsidRDefault="0085372B" w:rsidP="0085372B">
      <w:pPr>
        <w:ind w:left="0"/>
        <w:jc w:val="both"/>
        <w:rPr>
          <w:rFonts w:ascii="Calibri" w:hAnsi="Calibri" w:cs="Calibri"/>
          <w:color w:val="000000"/>
          <w:sz w:val="22"/>
          <w:szCs w:val="22"/>
        </w:rPr>
      </w:pPr>
    </w:p>
    <w:p w14:paraId="24B78121" w14:textId="77777777" w:rsidR="0085372B" w:rsidRPr="00770FC3" w:rsidRDefault="0085372B" w:rsidP="0085372B">
      <w:pPr>
        <w:keepNext/>
        <w:ind w:left="0"/>
        <w:jc w:val="both"/>
        <w:outlineLvl w:val="1"/>
        <w:rPr>
          <w:rFonts w:ascii="Calibri" w:eastAsia="Calibri" w:hAnsi="Calibri" w:cs="Calibri"/>
          <w:b/>
          <w:color w:val="000000"/>
          <w:spacing w:val="0"/>
          <w:sz w:val="22"/>
          <w:szCs w:val="22"/>
        </w:rPr>
      </w:pPr>
      <w:bookmarkStart w:id="7" w:name="_Toc383695910"/>
      <w:r w:rsidRPr="00770FC3">
        <w:rPr>
          <w:rFonts w:ascii="Calibri" w:eastAsia="Calibri" w:hAnsi="Calibri" w:cs="Calibri"/>
          <w:b/>
          <w:color w:val="000000"/>
          <w:spacing w:val="0"/>
          <w:sz w:val="22"/>
          <w:szCs w:val="22"/>
        </w:rPr>
        <w:t>Whistle Blowing</w:t>
      </w:r>
      <w:bookmarkEnd w:id="7"/>
    </w:p>
    <w:p w14:paraId="2EE1992B" w14:textId="77777777" w:rsidR="0085372B" w:rsidRPr="00770FC3" w:rsidRDefault="0085372B" w:rsidP="0085372B">
      <w:pPr>
        <w:ind w:left="0"/>
        <w:jc w:val="both"/>
        <w:rPr>
          <w:rFonts w:ascii="Calibri" w:hAnsi="Calibri" w:cs="Calibri"/>
          <w:color w:val="000000"/>
          <w:sz w:val="22"/>
          <w:szCs w:val="22"/>
        </w:rPr>
      </w:pPr>
      <w:r w:rsidRPr="00770FC3">
        <w:rPr>
          <w:rFonts w:ascii="Calibri" w:hAnsi="Calibri"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1FBDD9B8" w14:textId="77777777" w:rsidR="0085372B" w:rsidRPr="00770FC3" w:rsidRDefault="0085372B" w:rsidP="0085372B">
      <w:pPr>
        <w:ind w:left="0"/>
        <w:jc w:val="both"/>
        <w:rPr>
          <w:rFonts w:ascii="Calibri" w:hAnsi="Calibri" w:cs="Calibri"/>
          <w:color w:val="000000"/>
          <w:sz w:val="22"/>
          <w:szCs w:val="22"/>
        </w:rPr>
      </w:pPr>
    </w:p>
    <w:p w14:paraId="51562C2D" w14:textId="77777777" w:rsidR="0085372B" w:rsidRPr="00770FC3" w:rsidRDefault="0085372B" w:rsidP="0085372B">
      <w:pPr>
        <w:keepNext/>
        <w:ind w:left="0"/>
        <w:jc w:val="both"/>
        <w:outlineLvl w:val="1"/>
        <w:rPr>
          <w:rFonts w:ascii="Calibri" w:eastAsia="Calibri" w:hAnsi="Calibri" w:cs="Calibri"/>
          <w:b/>
          <w:color w:val="000000"/>
          <w:spacing w:val="0"/>
          <w:sz w:val="22"/>
          <w:szCs w:val="22"/>
        </w:rPr>
      </w:pPr>
      <w:bookmarkStart w:id="8" w:name="_Toc383695911"/>
      <w:r w:rsidRPr="00770FC3">
        <w:rPr>
          <w:rFonts w:ascii="Calibri" w:eastAsia="Calibri" w:hAnsi="Calibri" w:cs="Calibri"/>
          <w:b/>
          <w:color w:val="000000"/>
          <w:spacing w:val="0"/>
          <w:sz w:val="22"/>
          <w:szCs w:val="22"/>
        </w:rPr>
        <w:t>Monitoring</w:t>
      </w:r>
      <w:bookmarkEnd w:id="8"/>
    </w:p>
    <w:p w14:paraId="71E9AD5C" w14:textId="77777777" w:rsidR="0085372B" w:rsidRPr="00770FC3" w:rsidRDefault="0085372B" w:rsidP="0085372B">
      <w:pPr>
        <w:ind w:left="0"/>
        <w:jc w:val="both"/>
        <w:rPr>
          <w:rFonts w:ascii="Calibri" w:hAnsi="Calibri" w:cs="Calibri"/>
          <w:sz w:val="22"/>
          <w:szCs w:val="22"/>
        </w:rPr>
      </w:pPr>
      <w:r w:rsidRPr="00770FC3">
        <w:rPr>
          <w:rFonts w:ascii="Calibri" w:hAnsi="Calibri" w:cs="Calibri"/>
          <w:color w:val="000000"/>
          <w:sz w:val="22"/>
          <w:szCs w:val="22"/>
        </w:rPr>
        <w:t xml:space="preserve">The </w:t>
      </w:r>
      <w:proofErr w:type="gramStart"/>
      <w:r w:rsidRPr="00770FC3">
        <w:rPr>
          <w:rFonts w:ascii="Calibri" w:hAnsi="Calibri" w:cs="Calibri"/>
          <w:color w:val="000000"/>
          <w:sz w:val="22"/>
          <w:szCs w:val="22"/>
        </w:rPr>
        <w:t>effectiveness of this policy</w:t>
      </w:r>
      <w:r w:rsidRPr="00770FC3">
        <w:rPr>
          <w:rFonts w:ascii="Calibri" w:hAnsi="Calibri" w:cs="Calibri"/>
          <w:sz w:val="22"/>
          <w:szCs w:val="22"/>
        </w:rPr>
        <w:t xml:space="preserve"> will be regularly reviewed by the Board of Trustees</w:t>
      </w:r>
      <w:proofErr w:type="gramEnd"/>
      <w:r w:rsidRPr="00770FC3">
        <w:rPr>
          <w:rFonts w:ascii="Calibri" w:hAnsi="Calibri" w:cs="Calibri"/>
          <w:sz w:val="22"/>
          <w:szCs w:val="22"/>
        </w:rPr>
        <w:t xml:space="preserve"> and internal control systems and procedures will be subject to audit under the internal audit</w:t>
      </w:r>
    </w:p>
    <w:p w14:paraId="2CAC9BA8" w14:textId="77777777" w:rsidR="0085372B" w:rsidRPr="00770FC3" w:rsidRDefault="0085372B" w:rsidP="0085372B">
      <w:pPr>
        <w:jc w:val="both"/>
        <w:rPr>
          <w:rFonts w:ascii="Calibri" w:hAnsi="Calibri" w:cs="Calibri"/>
          <w:sz w:val="22"/>
          <w:szCs w:val="22"/>
        </w:rPr>
      </w:pPr>
    </w:p>
    <w:p w14:paraId="74DC51F9" w14:textId="77777777" w:rsidR="0085372B" w:rsidRPr="00770FC3" w:rsidRDefault="0085372B" w:rsidP="0085372B">
      <w:pPr>
        <w:jc w:val="both"/>
        <w:rPr>
          <w:rFonts w:ascii="Calibri" w:hAnsi="Calibri" w:cs="Calibri"/>
          <w:sz w:val="22"/>
          <w:szCs w:val="22"/>
        </w:rPr>
      </w:pPr>
    </w:p>
    <w:p w14:paraId="4341A469" w14:textId="77777777" w:rsidR="0085372B" w:rsidRPr="00770FC3" w:rsidRDefault="0085372B" w:rsidP="003A5CE9">
      <w:pPr>
        <w:ind w:left="0"/>
        <w:jc w:val="center"/>
        <w:rPr>
          <w:rFonts w:ascii="Calibri" w:eastAsia="Calibri" w:hAnsi="Calibri" w:cs="Calibri"/>
          <w:b/>
          <w:spacing w:val="0"/>
          <w:sz w:val="22"/>
          <w:szCs w:val="22"/>
          <w:u w:val="single"/>
        </w:rPr>
      </w:pPr>
      <w:r w:rsidRPr="00770FC3">
        <w:rPr>
          <w:rFonts w:ascii="Calibri" w:eastAsia="Calibri" w:hAnsi="Calibri" w:cs="Calibri"/>
          <w:b/>
          <w:spacing w:val="0"/>
          <w:sz w:val="22"/>
          <w:szCs w:val="22"/>
          <w:u w:val="single"/>
        </w:rPr>
        <w:br w:type="page"/>
      </w:r>
      <w:r w:rsidRPr="00770FC3">
        <w:rPr>
          <w:rFonts w:ascii="Calibri" w:eastAsia="Calibri" w:hAnsi="Calibri" w:cs="Calibri"/>
          <w:b/>
          <w:spacing w:val="0"/>
          <w:sz w:val="22"/>
          <w:szCs w:val="22"/>
          <w:u w:val="single"/>
        </w:rPr>
        <w:lastRenderedPageBreak/>
        <w:t>Anti-Fraud and Anti-Corruption Policy</w:t>
      </w:r>
    </w:p>
    <w:p w14:paraId="484D19CD" w14:textId="77777777" w:rsidR="0085372B" w:rsidRPr="00770FC3" w:rsidRDefault="0085372B" w:rsidP="0085372B">
      <w:pPr>
        <w:ind w:left="2880"/>
        <w:jc w:val="both"/>
        <w:rPr>
          <w:rFonts w:ascii="Calibri" w:eastAsia="Calibri" w:hAnsi="Calibri" w:cs="Calibri"/>
          <w:b/>
          <w:spacing w:val="0"/>
          <w:sz w:val="22"/>
          <w:szCs w:val="22"/>
          <w:u w:val="single"/>
        </w:rPr>
      </w:pPr>
    </w:p>
    <w:p w14:paraId="50E39627" w14:textId="77777777" w:rsidR="0085372B" w:rsidRPr="00770FC3" w:rsidRDefault="0085372B" w:rsidP="00D332FD">
      <w:pPr>
        <w:keepNext/>
        <w:numPr>
          <w:ilvl w:val="0"/>
          <w:numId w:val="3"/>
        </w:numPr>
        <w:ind w:left="709" w:hanging="709"/>
        <w:jc w:val="both"/>
        <w:outlineLvl w:val="0"/>
        <w:rPr>
          <w:rFonts w:ascii="Calibri" w:hAnsi="Calibri" w:cs="Calibri"/>
          <w:b/>
          <w:bCs/>
          <w:spacing w:val="0"/>
          <w:kern w:val="32"/>
          <w:sz w:val="22"/>
          <w:szCs w:val="22"/>
          <w:lang w:eastAsia="en-GB"/>
        </w:rPr>
      </w:pPr>
      <w:r w:rsidRPr="00770FC3">
        <w:rPr>
          <w:rFonts w:ascii="Calibri" w:hAnsi="Calibri" w:cs="Calibri"/>
          <w:b/>
          <w:bCs/>
          <w:kern w:val="32"/>
          <w:sz w:val="22"/>
          <w:szCs w:val="22"/>
        </w:rPr>
        <w:t>Purpose and context</w:t>
      </w:r>
    </w:p>
    <w:p w14:paraId="4604375A" w14:textId="77777777" w:rsidR="0085372B" w:rsidRPr="00770FC3" w:rsidRDefault="0085372B" w:rsidP="0085372B">
      <w:pPr>
        <w:ind w:left="0"/>
        <w:jc w:val="both"/>
        <w:rPr>
          <w:rFonts w:ascii="Calibri" w:hAnsi="Calibri" w:cs="Calibri"/>
          <w:sz w:val="22"/>
          <w:szCs w:val="22"/>
        </w:rPr>
      </w:pPr>
    </w:p>
    <w:p w14:paraId="2ACC41BA"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The aim of Malaria Consortium’s fraud and anti-corruption policy is to minimise fraud through a series of measures, including clear policies and processes, regular internal and external audits and training for all staff.</w:t>
      </w:r>
    </w:p>
    <w:p w14:paraId="790241BA" w14:textId="77777777" w:rsidR="0085372B" w:rsidRPr="00770FC3" w:rsidRDefault="0085372B" w:rsidP="0085372B">
      <w:pPr>
        <w:jc w:val="both"/>
        <w:rPr>
          <w:rFonts w:ascii="Calibri" w:hAnsi="Calibri" w:cs="Calibri"/>
          <w:sz w:val="22"/>
          <w:szCs w:val="22"/>
        </w:rPr>
      </w:pPr>
      <w:r w:rsidRPr="00770FC3">
        <w:rPr>
          <w:rFonts w:ascii="Calibri" w:hAnsi="Calibri" w:cs="Calibri"/>
          <w:sz w:val="22"/>
          <w:szCs w:val="22"/>
        </w:rPr>
        <w:t xml:space="preserve"> </w:t>
      </w:r>
    </w:p>
    <w:p w14:paraId="66A06F82" w14:textId="77777777" w:rsidR="0085372B" w:rsidRPr="00770FC3" w:rsidRDefault="0085372B" w:rsidP="00D332FD">
      <w:pPr>
        <w:keepNext/>
        <w:numPr>
          <w:ilvl w:val="0"/>
          <w:numId w:val="3"/>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Principles</w:t>
      </w:r>
    </w:p>
    <w:p w14:paraId="33E2C0A5" w14:textId="77777777" w:rsidR="0085372B" w:rsidRPr="00770FC3" w:rsidRDefault="0085372B" w:rsidP="0085372B">
      <w:pPr>
        <w:ind w:left="0"/>
        <w:jc w:val="both"/>
        <w:rPr>
          <w:rFonts w:ascii="Calibri" w:hAnsi="Calibri" w:cs="Calibri"/>
          <w:sz w:val="22"/>
          <w:szCs w:val="22"/>
        </w:rPr>
      </w:pPr>
    </w:p>
    <w:p w14:paraId="1D053B6E"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Malaria Consortium is committed to investigate </w:t>
      </w:r>
      <w:proofErr w:type="gramStart"/>
      <w:r w:rsidRPr="00770FC3">
        <w:rPr>
          <w:rFonts w:ascii="Calibri" w:hAnsi="Calibri" w:cs="Calibri"/>
          <w:sz w:val="22"/>
          <w:szCs w:val="22"/>
        </w:rPr>
        <w:t>any and all</w:t>
      </w:r>
      <w:proofErr w:type="gramEnd"/>
      <w:r w:rsidRPr="00770FC3">
        <w:rPr>
          <w:rFonts w:ascii="Calibri" w:hAnsi="Calibri" w:cs="Calibri"/>
          <w:sz w:val="22"/>
          <w:szCs w:val="22"/>
        </w:rPr>
        <w:t xml:space="preserve">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6CC5BB5B" w14:textId="77777777" w:rsidR="0085372B" w:rsidRPr="00770FC3" w:rsidRDefault="0085372B" w:rsidP="0085372B">
      <w:pPr>
        <w:jc w:val="both"/>
        <w:rPr>
          <w:rFonts w:ascii="Calibri" w:hAnsi="Calibri" w:cs="Calibri"/>
          <w:sz w:val="22"/>
          <w:szCs w:val="22"/>
        </w:rPr>
      </w:pPr>
    </w:p>
    <w:p w14:paraId="78B18E70" w14:textId="77777777" w:rsidR="0085372B" w:rsidRPr="00770FC3" w:rsidRDefault="0085372B" w:rsidP="00D332FD">
      <w:pPr>
        <w:keepNext/>
        <w:numPr>
          <w:ilvl w:val="0"/>
          <w:numId w:val="3"/>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Scope</w:t>
      </w:r>
    </w:p>
    <w:p w14:paraId="4EB24C9B" w14:textId="77777777" w:rsidR="0085372B" w:rsidRPr="00770FC3" w:rsidRDefault="0085372B" w:rsidP="0085372B">
      <w:pPr>
        <w:ind w:left="0"/>
        <w:jc w:val="both"/>
        <w:rPr>
          <w:rFonts w:ascii="Calibri" w:hAnsi="Calibri" w:cs="Calibri"/>
          <w:sz w:val="22"/>
          <w:szCs w:val="22"/>
        </w:rPr>
      </w:pPr>
    </w:p>
    <w:p w14:paraId="2931C222"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Malaria Consortium is committed to maintaining an untainted reputation with its donors, partners, beneficiaries and vendors. All Malaria Consortium employees and service providers are under obligation to maintain </w:t>
      </w:r>
      <w:r w:rsidRPr="00770FC3">
        <w:rPr>
          <w:rFonts w:ascii="Calibri" w:hAnsi="Calibri" w:cs="Calibri"/>
          <w:spacing w:val="-3"/>
          <w:sz w:val="22"/>
          <w:szCs w:val="22"/>
        </w:rPr>
        <w:t>integri</w:t>
      </w:r>
      <w:r w:rsidRPr="00770FC3">
        <w:rPr>
          <w:rFonts w:ascii="Calibri" w:hAnsi="Calibri" w:cs="Calibri"/>
          <w:spacing w:val="-3"/>
          <w:sz w:val="22"/>
          <w:szCs w:val="22"/>
        </w:rPr>
        <w:softHyphen/>
        <w:t>ty in all actions and must</w:t>
      </w:r>
      <w:r w:rsidRPr="00770FC3">
        <w:rPr>
          <w:rFonts w:ascii="Calibri" w:hAnsi="Calibri" w:cs="Calibri"/>
          <w:sz w:val="22"/>
          <w:szCs w:val="22"/>
        </w:rPr>
        <w:t xml:space="preserve"> avoid circumstances that compromise their decisions or actions. All employees must ensure that the ethical business practices and interests of the organisation </w:t>
      </w:r>
      <w:proofErr w:type="gramStart"/>
      <w:r w:rsidRPr="00770FC3">
        <w:rPr>
          <w:rFonts w:ascii="Calibri" w:hAnsi="Calibri" w:cs="Calibri"/>
          <w:sz w:val="22"/>
          <w:szCs w:val="22"/>
        </w:rPr>
        <w:t>are observed</w:t>
      </w:r>
      <w:proofErr w:type="gramEnd"/>
      <w:r w:rsidRPr="00770FC3">
        <w:rPr>
          <w:rFonts w:ascii="Calibri" w:hAnsi="Calibri" w:cs="Calibri"/>
          <w:sz w:val="22"/>
          <w:szCs w:val="22"/>
        </w:rPr>
        <w:t>.</w:t>
      </w:r>
    </w:p>
    <w:p w14:paraId="74F1546F" w14:textId="77777777" w:rsidR="0085372B" w:rsidRPr="00770FC3" w:rsidRDefault="0085372B" w:rsidP="0085372B">
      <w:pPr>
        <w:jc w:val="both"/>
        <w:rPr>
          <w:rFonts w:ascii="Calibri" w:hAnsi="Calibri" w:cs="Calibri"/>
          <w:sz w:val="22"/>
          <w:szCs w:val="22"/>
        </w:rPr>
      </w:pPr>
    </w:p>
    <w:p w14:paraId="69412E77" w14:textId="77777777" w:rsidR="0085372B" w:rsidRPr="00770FC3" w:rsidRDefault="0085372B" w:rsidP="0085372B">
      <w:pPr>
        <w:ind w:left="0"/>
        <w:jc w:val="both"/>
        <w:rPr>
          <w:rFonts w:ascii="Calibri" w:hAnsi="Calibri" w:cs="Calibri"/>
          <w:color w:val="000000"/>
          <w:sz w:val="22"/>
          <w:szCs w:val="22"/>
        </w:rPr>
      </w:pPr>
      <w:r w:rsidRPr="00770FC3">
        <w:rPr>
          <w:rFonts w:ascii="Calibri" w:hAnsi="Calibri" w:cs="Calibri"/>
          <w:sz w:val="22"/>
          <w:szCs w:val="22"/>
        </w:rPr>
        <w:t xml:space="preserve">It is a major violation of Malaria Consortium’s policies for employees or service providers to knowingly conceal, falsify or misrepresent a material fact relating to any transaction. Misrepresentation may include but is not limited </w:t>
      </w:r>
      <w:proofErr w:type="gramStart"/>
      <w:r w:rsidRPr="00770FC3">
        <w:rPr>
          <w:rFonts w:ascii="Calibri" w:hAnsi="Calibri" w:cs="Calibri"/>
          <w:sz w:val="22"/>
          <w:szCs w:val="22"/>
        </w:rPr>
        <w:t>to:</w:t>
      </w:r>
      <w:proofErr w:type="gramEnd"/>
      <w:r w:rsidRPr="00770FC3">
        <w:rPr>
          <w:rFonts w:ascii="Calibri" w:hAnsi="Calibri" w:cs="Calibri"/>
          <w:sz w:val="22"/>
          <w:szCs w:val="22"/>
        </w:rPr>
        <w:t xml:space="preserve"> signing for receipt of goods or services not yet received or completed, or altering any document to disguise or change the outcome, including the back-dating of </w:t>
      </w:r>
      <w:r w:rsidRPr="00770FC3">
        <w:rPr>
          <w:rFonts w:ascii="Calibri" w:hAnsi="Calibri" w:cs="Calibr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04A08D16" w14:textId="77777777" w:rsidR="0085372B" w:rsidRPr="00770FC3" w:rsidRDefault="0085372B" w:rsidP="0085372B">
      <w:pPr>
        <w:jc w:val="both"/>
        <w:rPr>
          <w:rFonts w:ascii="Calibri" w:hAnsi="Calibri" w:cs="Calibri"/>
          <w:color w:val="000000"/>
          <w:sz w:val="22"/>
          <w:szCs w:val="22"/>
        </w:rPr>
      </w:pPr>
    </w:p>
    <w:p w14:paraId="1E513027" w14:textId="77777777" w:rsidR="0085372B" w:rsidRPr="00770FC3" w:rsidRDefault="0085372B" w:rsidP="00D332FD">
      <w:pPr>
        <w:keepNext/>
        <w:numPr>
          <w:ilvl w:val="0"/>
          <w:numId w:val="3"/>
        </w:numPr>
        <w:ind w:left="709" w:hanging="709"/>
        <w:jc w:val="both"/>
        <w:outlineLvl w:val="0"/>
        <w:rPr>
          <w:rFonts w:ascii="Calibri" w:hAnsi="Calibri" w:cs="Calibri"/>
          <w:b/>
          <w:bCs/>
          <w:color w:val="000000"/>
          <w:kern w:val="32"/>
          <w:sz w:val="22"/>
          <w:szCs w:val="22"/>
        </w:rPr>
      </w:pPr>
      <w:r w:rsidRPr="00770FC3">
        <w:rPr>
          <w:rFonts w:ascii="Calibri" w:hAnsi="Calibri" w:cs="Calibri"/>
          <w:b/>
          <w:bCs/>
          <w:color w:val="000000"/>
          <w:kern w:val="32"/>
          <w:sz w:val="22"/>
          <w:szCs w:val="22"/>
        </w:rPr>
        <w:t>Definition and terms</w:t>
      </w:r>
    </w:p>
    <w:p w14:paraId="2BB1139F" w14:textId="77777777" w:rsidR="0085372B" w:rsidRPr="00770FC3" w:rsidRDefault="0085372B" w:rsidP="0085372B">
      <w:pPr>
        <w:ind w:left="0"/>
        <w:jc w:val="both"/>
        <w:outlineLvl w:val="2"/>
        <w:rPr>
          <w:rFonts w:ascii="Calibri" w:hAnsi="Calibri" w:cs="Calibri"/>
          <w:color w:val="000000"/>
          <w:sz w:val="22"/>
          <w:szCs w:val="22"/>
        </w:rPr>
      </w:pPr>
    </w:p>
    <w:p w14:paraId="434A913B" w14:textId="77777777" w:rsidR="0085372B" w:rsidRPr="00770FC3" w:rsidRDefault="0085372B" w:rsidP="0085372B">
      <w:pPr>
        <w:ind w:left="0"/>
        <w:jc w:val="both"/>
        <w:outlineLvl w:val="2"/>
        <w:rPr>
          <w:rFonts w:ascii="Calibri" w:hAnsi="Calibri" w:cs="Calibri"/>
          <w:sz w:val="22"/>
          <w:szCs w:val="22"/>
        </w:rPr>
      </w:pPr>
      <w:r w:rsidRPr="00770FC3">
        <w:rPr>
          <w:rFonts w:ascii="Calibri" w:hAnsi="Calibri" w:cs="Calibri"/>
          <w:sz w:val="22"/>
          <w:szCs w:val="22"/>
        </w:rPr>
        <w:t xml:space="preserve">Fraud </w:t>
      </w:r>
      <w:proofErr w:type="gramStart"/>
      <w:r w:rsidRPr="00770FC3">
        <w:rPr>
          <w:rFonts w:ascii="Calibri" w:hAnsi="Calibri" w:cs="Calibri"/>
          <w:sz w:val="22"/>
          <w:szCs w:val="22"/>
        </w:rPr>
        <w:t>is defined</w:t>
      </w:r>
      <w:proofErr w:type="gramEnd"/>
      <w:r w:rsidRPr="00770FC3">
        <w:rPr>
          <w:rFonts w:ascii="Calibri" w:hAnsi="Calibri" w:cs="Calibri"/>
          <w:sz w:val="22"/>
          <w:szCs w:val="22"/>
        </w:rPr>
        <w:t xml:space="preserve"> in the Uganda Act, as false representation, failure to disclose information or abuse of position, in order to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1EB24F70" w14:textId="77777777" w:rsidR="0085372B" w:rsidRPr="00770FC3" w:rsidRDefault="0085372B" w:rsidP="0085372B">
      <w:pPr>
        <w:ind w:left="0"/>
        <w:jc w:val="both"/>
        <w:outlineLvl w:val="2"/>
        <w:rPr>
          <w:rFonts w:ascii="Calibri" w:hAnsi="Calibri" w:cs="Calibri"/>
          <w:sz w:val="22"/>
          <w:szCs w:val="22"/>
        </w:rPr>
      </w:pPr>
    </w:p>
    <w:p w14:paraId="399E4EB5" w14:textId="77777777" w:rsidR="0085372B" w:rsidRPr="00770FC3" w:rsidRDefault="0085372B" w:rsidP="0085372B">
      <w:pPr>
        <w:ind w:left="0"/>
        <w:jc w:val="both"/>
        <w:outlineLvl w:val="2"/>
        <w:rPr>
          <w:rFonts w:ascii="Calibri" w:hAnsi="Calibri" w:cs="Calibri"/>
          <w:sz w:val="22"/>
          <w:szCs w:val="22"/>
        </w:rPr>
      </w:pPr>
      <w:r w:rsidRPr="00770FC3">
        <w:rPr>
          <w:rFonts w:ascii="Calibri" w:hAnsi="Calibri" w:cs="Calibri"/>
          <w:sz w:val="22"/>
          <w:szCs w:val="22"/>
        </w:rPr>
        <w:t>Anti-corruption: relates to the measures taken to eradicate or prevent dishonest or fraudulent conduct.</w:t>
      </w:r>
    </w:p>
    <w:p w14:paraId="093E597D" w14:textId="77777777" w:rsidR="0085372B" w:rsidRPr="00770FC3" w:rsidRDefault="0085372B" w:rsidP="0085372B">
      <w:pPr>
        <w:ind w:left="0"/>
        <w:jc w:val="both"/>
        <w:outlineLvl w:val="2"/>
        <w:rPr>
          <w:rFonts w:ascii="Calibri" w:hAnsi="Calibri" w:cs="Calibri"/>
          <w:sz w:val="22"/>
          <w:szCs w:val="22"/>
        </w:rPr>
      </w:pPr>
    </w:p>
    <w:p w14:paraId="37FBBAD2"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 xml:space="preserve">Both corruption and fraud amount to abuse and theft. Acts of fraud and corruption include, but are not restricted </w:t>
      </w:r>
      <w:proofErr w:type="gramStart"/>
      <w:r w:rsidRPr="00770FC3">
        <w:rPr>
          <w:rFonts w:ascii="Calibri" w:hAnsi="Calibri" w:cs="Calibri"/>
          <w:sz w:val="22"/>
          <w:szCs w:val="22"/>
        </w:rPr>
        <w:t>to</w:t>
      </w:r>
      <w:proofErr w:type="gramEnd"/>
      <w:r w:rsidRPr="00770FC3">
        <w:rPr>
          <w:rFonts w:ascii="Calibri" w:hAnsi="Calibri" w:cs="Calibri"/>
          <w:sz w:val="22"/>
          <w:szCs w:val="22"/>
        </w:rPr>
        <w:t>:</w:t>
      </w:r>
    </w:p>
    <w:p w14:paraId="4F3ADCC9" w14:textId="77777777" w:rsidR="0085372B" w:rsidRPr="00770FC3" w:rsidRDefault="0085372B" w:rsidP="00D332FD">
      <w:pPr>
        <w:numPr>
          <w:ilvl w:val="0"/>
          <w:numId w:val="4"/>
        </w:numPr>
        <w:ind w:left="720"/>
        <w:jc w:val="both"/>
        <w:rPr>
          <w:rFonts w:ascii="Calibri" w:hAnsi="Calibri" w:cs="Calibri"/>
          <w:spacing w:val="0"/>
          <w:sz w:val="22"/>
          <w:szCs w:val="22"/>
          <w:lang w:eastAsia="en-GB"/>
        </w:rPr>
      </w:pPr>
      <w:r w:rsidRPr="00770FC3">
        <w:rPr>
          <w:rFonts w:ascii="Calibri" w:hAnsi="Calibri" w:cs="Calibri"/>
          <w:sz w:val="22"/>
          <w:szCs w:val="22"/>
        </w:rPr>
        <w:t>Falsifying time sheets or payroll records</w:t>
      </w:r>
    </w:p>
    <w:p w14:paraId="2034E456"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 xml:space="preserve">Falsifying travel and entertainment expenses </w:t>
      </w:r>
    </w:p>
    <w:p w14:paraId="28287E80"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Fictitious reporting of receipts from suppliers or shipments to customers</w:t>
      </w:r>
    </w:p>
    <w:p w14:paraId="3489C460"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Creation of false invoices or purchase orders, including the back-dating of documents</w:t>
      </w:r>
    </w:p>
    <w:p w14:paraId="243F627B"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Misappropriation of Malaria Consortium and donor equipment, resources and even data</w:t>
      </w:r>
    </w:p>
    <w:p w14:paraId="2EB1C6BA"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Misstatement of income</w:t>
      </w:r>
    </w:p>
    <w:p w14:paraId="75219054"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Misstatement of assets</w:t>
      </w:r>
    </w:p>
    <w:p w14:paraId="23AAE0A7"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Understatement of liabilities</w:t>
      </w:r>
    </w:p>
    <w:p w14:paraId="6D791D23"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Paying bribes, that is payment to another person to induce a certain action from them, this includes payments to officials such police officers requesting unofficial payments on road blocks</w:t>
      </w:r>
    </w:p>
    <w:p w14:paraId="5A5FC9F0"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 xml:space="preserve">Receiving money or gifts in order to undertake a certain action for example ordering with a specific supplier </w:t>
      </w:r>
    </w:p>
    <w:p w14:paraId="27D2F0B4"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t>Obtaining Malaria Consortium income or assets by deception</w:t>
      </w:r>
    </w:p>
    <w:p w14:paraId="6268EE2C" w14:textId="77777777" w:rsidR="0085372B" w:rsidRPr="00770FC3" w:rsidRDefault="0085372B" w:rsidP="00D332FD">
      <w:pPr>
        <w:numPr>
          <w:ilvl w:val="0"/>
          <w:numId w:val="4"/>
        </w:numPr>
        <w:ind w:left="720"/>
        <w:jc w:val="both"/>
        <w:rPr>
          <w:rFonts w:ascii="Calibri" w:hAnsi="Calibri" w:cs="Calibri"/>
          <w:sz w:val="22"/>
          <w:szCs w:val="22"/>
        </w:rPr>
      </w:pPr>
      <w:r w:rsidRPr="00770FC3">
        <w:rPr>
          <w:rFonts w:ascii="Calibri" w:hAnsi="Calibri" w:cs="Calibri"/>
          <w:sz w:val="22"/>
          <w:szCs w:val="22"/>
        </w:rPr>
        <w:lastRenderedPageBreak/>
        <w:t>Claiming to provide services to beneficiaries that do not exist, and other forms of identify fraud</w:t>
      </w:r>
    </w:p>
    <w:p w14:paraId="6E860472" w14:textId="77777777" w:rsidR="0085372B" w:rsidRPr="00770FC3" w:rsidRDefault="0085372B" w:rsidP="0085372B">
      <w:pPr>
        <w:ind w:left="360"/>
        <w:jc w:val="both"/>
        <w:rPr>
          <w:rFonts w:ascii="Calibri" w:hAnsi="Calibri" w:cs="Calibri"/>
          <w:sz w:val="22"/>
          <w:szCs w:val="22"/>
        </w:rPr>
      </w:pPr>
    </w:p>
    <w:p w14:paraId="266569EC" w14:textId="77777777" w:rsidR="0085372B" w:rsidRPr="00770FC3" w:rsidRDefault="0085372B" w:rsidP="0085372B">
      <w:pPr>
        <w:keepNext/>
        <w:ind w:left="0"/>
        <w:jc w:val="both"/>
        <w:outlineLvl w:val="0"/>
        <w:rPr>
          <w:rFonts w:ascii="Calibri" w:hAnsi="Calibri" w:cs="Calibri"/>
          <w:b/>
          <w:bCs/>
          <w:kern w:val="32"/>
          <w:sz w:val="22"/>
          <w:szCs w:val="22"/>
        </w:rPr>
      </w:pPr>
      <w:r w:rsidRPr="00770FC3">
        <w:rPr>
          <w:rFonts w:ascii="Calibri" w:hAnsi="Calibri" w:cs="Calibri"/>
          <w:b/>
          <w:bCs/>
          <w:kern w:val="32"/>
          <w:sz w:val="22"/>
          <w:szCs w:val="22"/>
        </w:rPr>
        <w:t>5.</w:t>
      </w:r>
      <w:r w:rsidRPr="00770FC3">
        <w:rPr>
          <w:rFonts w:ascii="Calibri" w:hAnsi="Calibri" w:cs="Calibri"/>
          <w:b/>
          <w:bCs/>
          <w:kern w:val="32"/>
          <w:sz w:val="22"/>
          <w:szCs w:val="22"/>
        </w:rPr>
        <w:tab/>
        <w:t xml:space="preserve">Implementation </w:t>
      </w:r>
    </w:p>
    <w:p w14:paraId="1B9D5AC7" w14:textId="77777777" w:rsidR="0085372B" w:rsidRPr="00770FC3" w:rsidRDefault="0085372B" w:rsidP="0085372B">
      <w:pPr>
        <w:keepNext/>
        <w:ind w:left="0"/>
        <w:jc w:val="both"/>
        <w:outlineLvl w:val="1"/>
        <w:rPr>
          <w:rFonts w:ascii="Calibri" w:eastAsia="Calibri" w:hAnsi="Calibri" w:cs="Calibri"/>
          <w:sz w:val="22"/>
          <w:szCs w:val="22"/>
          <w:u w:val="single"/>
        </w:rPr>
      </w:pPr>
      <w:bookmarkStart w:id="9" w:name="_Toc383695901"/>
    </w:p>
    <w:p w14:paraId="7EB0482D" w14:textId="77777777" w:rsidR="0085372B" w:rsidRPr="00770FC3" w:rsidRDefault="0085372B" w:rsidP="0085372B">
      <w:pPr>
        <w:keepNext/>
        <w:ind w:left="0"/>
        <w:jc w:val="both"/>
        <w:outlineLvl w:val="1"/>
        <w:rPr>
          <w:rFonts w:ascii="Calibri" w:eastAsia="Calibri" w:hAnsi="Calibri" w:cs="Calibri"/>
          <w:sz w:val="22"/>
          <w:szCs w:val="22"/>
          <w:u w:val="single"/>
        </w:rPr>
      </w:pPr>
      <w:r w:rsidRPr="00770FC3">
        <w:rPr>
          <w:rFonts w:ascii="Calibri" w:eastAsia="Calibri" w:hAnsi="Calibri" w:cs="Calibri"/>
          <w:sz w:val="22"/>
          <w:szCs w:val="22"/>
          <w:u w:val="single"/>
        </w:rPr>
        <w:t>Steps to mitigate occurrence</w:t>
      </w:r>
      <w:bookmarkEnd w:id="9"/>
    </w:p>
    <w:p w14:paraId="4BCDD5EA"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The organisation adopts the following anti-fraud measures to minimise its risk from fraudulent activity:</w:t>
      </w:r>
    </w:p>
    <w:p w14:paraId="32945DAE"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Clear policies on the expected conduct of staff in the organisation, for example Anti-Bribery and Code of Conduct communicated as part of induction programme and updates staff in team meetings.</w:t>
      </w:r>
    </w:p>
    <w:p w14:paraId="00DAB6BA"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Records and investigates all incidences including suspected and confirmed fraud, in line with MC Guidance on Conducting a Fraud investigation.</w:t>
      </w:r>
    </w:p>
    <w:p w14:paraId="61A0C13B"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Reports fraud to the police and to the Charity Commission.</w:t>
      </w:r>
    </w:p>
    <w:p w14:paraId="6F21CF18"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Implements robust controls and informs staff about the procedures and measures in place.</w:t>
      </w:r>
    </w:p>
    <w:p w14:paraId="7F12CF24"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 xml:space="preserve">Ensures records of all income and expenditure </w:t>
      </w:r>
      <w:proofErr w:type="gramStart"/>
      <w:r w:rsidRPr="00770FC3">
        <w:rPr>
          <w:rFonts w:ascii="Calibri" w:hAnsi="Calibri" w:cs="Calibri"/>
          <w:sz w:val="22"/>
          <w:szCs w:val="22"/>
        </w:rPr>
        <w:t>are kept</w:t>
      </w:r>
      <w:proofErr w:type="gramEnd"/>
      <w:r w:rsidRPr="00770FC3">
        <w:rPr>
          <w:rFonts w:ascii="Calibri" w:hAnsi="Calibri" w:cs="Calibri"/>
          <w:sz w:val="22"/>
          <w:szCs w:val="22"/>
        </w:rPr>
        <w:t xml:space="preserve"> and receipts, invoices and supporting documents are adequate.</w:t>
      </w:r>
    </w:p>
    <w:p w14:paraId="0FA18900"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Checks that financial controls are not overridden, by-passed or ignored</w:t>
      </w:r>
    </w:p>
    <w:p w14:paraId="43116E49"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Reconciles bank accounts monthly and conducts spot checks</w:t>
      </w:r>
    </w:p>
    <w:p w14:paraId="0EC0C395"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Uses tiered delegated authority and signature levels for all payments</w:t>
      </w:r>
    </w:p>
    <w:p w14:paraId="141BF589"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Restricts and closely monitors access to sensitive information</w:t>
      </w:r>
    </w:p>
    <w:p w14:paraId="0FA74A69"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Implements an Internal Audit function reviewing processes and procedures on a risk basis</w:t>
      </w:r>
    </w:p>
    <w:p w14:paraId="1FDE561E" w14:textId="77777777" w:rsidR="0085372B" w:rsidRPr="00770FC3" w:rsidRDefault="0085372B" w:rsidP="00D332FD">
      <w:pPr>
        <w:numPr>
          <w:ilvl w:val="0"/>
          <w:numId w:val="5"/>
        </w:numPr>
        <w:jc w:val="both"/>
        <w:rPr>
          <w:rFonts w:ascii="Calibri" w:hAnsi="Calibri" w:cs="Calibri"/>
          <w:sz w:val="22"/>
          <w:szCs w:val="22"/>
        </w:rPr>
      </w:pPr>
      <w:r w:rsidRPr="00770FC3">
        <w:rPr>
          <w:rFonts w:ascii="Calibri" w:hAnsi="Calibri" w:cs="Calibri"/>
          <w:sz w:val="22"/>
          <w:szCs w:val="22"/>
        </w:rPr>
        <w:t>Establishes clearly defined roles for staff that include segregation of duties</w:t>
      </w:r>
    </w:p>
    <w:p w14:paraId="2F9A8AAD" w14:textId="77777777" w:rsidR="0085372B" w:rsidRPr="00770FC3" w:rsidRDefault="0085372B" w:rsidP="0085372B">
      <w:pPr>
        <w:ind w:left="0"/>
        <w:jc w:val="both"/>
        <w:rPr>
          <w:rFonts w:ascii="Calibri" w:hAnsi="Calibri" w:cs="Calibri"/>
          <w:sz w:val="22"/>
          <w:szCs w:val="22"/>
        </w:rPr>
      </w:pPr>
    </w:p>
    <w:p w14:paraId="56C6D727" w14:textId="77777777" w:rsidR="0085372B" w:rsidRPr="00770FC3" w:rsidRDefault="0085372B" w:rsidP="0085372B">
      <w:pPr>
        <w:ind w:left="0"/>
        <w:jc w:val="both"/>
        <w:rPr>
          <w:rFonts w:ascii="Calibri" w:hAnsi="Calibri" w:cs="Calibri"/>
          <w:sz w:val="22"/>
          <w:szCs w:val="22"/>
        </w:rPr>
      </w:pPr>
      <w:r w:rsidRPr="00770FC3">
        <w:rPr>
          <w:rFonts w:ascii="Calibri" w:hAnsi="Calibri"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14:paraId="2538D7E0" w14:textId="77777777" w:rsidR="0085372B" w:rsidRPr="00770FC3" w:rsidRDefault="0085372B" w:rsidP="0085372B">
      <w:pPr>
        <w:ind w:left="0"/>
        <w:jc w:val="both"/>
        <w:rPr>
          <w:rFonts w:ascii="Calibri" w:hAnsi="Calibri" w:cs="Calibri"/>
          <w:sz w:val="22"/>
          <w:szCs w:val="22"/>
        </w:rPr>
      </w:pPr>
    </w:p>
    <w:p w14:paraId="10BE64A6" w14:textId="77777777" w:rsidR="0085372B" w:rsidRPr="00770FC3" w:rsidRDefault="0085372B" w:rsidP="0085372B">
      <w:pPr>
        <w:ind w:left="0"/>
        <w:jc w:val="both"/>
        <w:rPr>
          <w:rFonts w:ascii="Calibri" w:hAnsi="Calibri" w:cs="Calibri"/>
          <w:sz w:val="22"/>
          <w:szCs w:val="22"/>
        </w:rPr>
      </w:pPr>
    </w:p>
    <w:p w14:paraId="7327F796" w14:textId="77777777" w:rsidR="0085372B" w:rsidRPr="00770FC3" w:rsidRDefault="0085372B" w:rsidP="0085372B">
      <w:pPr>
        <w:ind w:left="0"/>
        <w:jc w:val="both"/>
        <w:rPr>
          <w:rFonts w:ascii="Calibri" w:hAnsi="Calibri" w:cs="Calibri"/>
          <w:sz w:val="22"/>
          <w:szCs w:val="22"/>
        </w:rPr>
      </w:pPr>
    </w:p>
    <w:p w14:paraId="5F523A0A" w14:textId="77777777" w:rsidR="0085372B" w:rsidRPr="0072636D" w:rsidRDefault="0085372B" w:rsidP="000C014D">
      <w:pPr>
        <w:autoSpaceDE w:val="0"/>
        <w:autoSpaceDN w:val="0"/>
        <w:adjustRightInd w:val="0"/>
        <w:ind w:left="0"/>
        <w:jc w:val="center"/>
        <w:rPr>
          <w:rFonts w:ascii="Calibri" w:hAnsi="Calibri" w:cs="Calibri"/>
          <w:b/>
          <w:bCs/>
          <w:spacing w:val="0"/>
          <w:sz w:val="32"/>
          <w:szCs w:val="22"/>
          <w:u w:val="single"/>
          <w:lang w:eastAsia="en-GB"/>
        </w:rPr>
      </w:pPr>
      <w:r w:rsidRPr="00770FC3">
        <w:rPr>
          <w:rFonts w:ascii="Calibri" w:hAnsi="Calibri" w:cs="Calibri"/>
          <w:b/>
          <w:bCs/>
          <w:spacing w:val="0"/>
          <w:sz w:val="22"/>
          <w:szCs w:val="22"/>
          <w:u w:val="single"/>
          <w:lang w:eastAsia="en-GB"/>
        </w:rPr>
        <w:br w:type="page"/>
      </w:r>
      <w:r w:rsidRPr="0072636D">
        <w:rPr>
          <w:rFonts w:ascii="Calibri" w:hAnsi="Calibri" w:cs="Calibri"/>
          <w:b/>
          <w:bCs/>
          <w:spacing w:val="0"/>
          <w:sz w:val="32"/>
          <w:szCs w:val="22"/>
          <w:u w:val="single"/>
          <w:lang w:eastAsia="en-GB"/>
        </w:rPr>
        <w:lastRenderedPageBreak/>
        <w:t>Safeguarding Policy</w:t>
      </w:r>
    </w:p>
    <w:p w14:paraId="708977E8" w14:textId="77777777" w:rsidR="0085372B" w:rsidRPr="00770FC3" w:rsidRDefault="0085372B" w:rsidP="0085372B">
      <w:pPr>
        <w:autoSpaceDE w:val="0"/>
        <w:autoSpaceDN w:val="0"/>
        <w:adjustRightInd w:val="0"/>
        <w:ind w:left="0"/>
        <w:jc w:val="both"/>
        <w:rPr>
          <w:rFonts w:ascii="Calibri" w:hAnsi="Calibri" w:cs="Calibri"/>
          <w:spacing w:val="0"/>
          <w:sz w:val="22"/>
          <w:szCs w:val="22"/>
          <w:lang w:eastAsia="en-GB"/>
        </w:rPr>
      </w:pPr>
    </w:p>
    <w:p w14:paraId="64C9FD29" w14:textId="77777777" w:rsidR="0072636D" w:rsidRPr="00D72A8F" w:rsidRDefault="0072636D" w:rsidP="0072636D">
      <w:pPr>
        <w:pStyle w:val="Heading1"/>
        <w:tabs>
          <w:tab w:val="center" w:pos="1435"/>
          <w:tab w:val="center" w:pos="3437"/>
        </w:tabs>
        <w:ind w:left="0"/>
        <w:rPr>
          <w:sz w:val="22"/>
        </w:rPr>
      </w:pPr>
      <w:r w:rsidRPr="00D72A8F">
        <w:rPr>
          <w:sz w:val="22"/>
        </w:rPr>
        <w:t xml:space="preserve">1. Purpose and context </w:t>
      </w:r>
    </w:p>
    <w:p w14:paraId="3401EDBB" w14:textId="77777777" w:rsidR="0072636D" w:rsidRDefault="0072636D" w:rsidP="0072636D">
      <w:pPr>
        <w:ind w:left="0" w:right="135"/>
      </w:pPr>
      <w:r>
        <w:t xml:space="preserve">Malaria Consortium works with communities, governments, academic institutions, and local and international organisations, to ensure effective delivery of services.  Our work often puts those that work for us in position of power in relation to children &amp; vulnerable adults in the communities that we work with and we have an obligation not to abuse this power. Our capacity to ensure the protection of children &amp; vulnerable adults depends on the ability of staff and partners to uphold and promote the highest standards of ethical and professional conduct.  </w:t>
      </w:r>
    </w:p>
    <w:p w14:paraId="4909DE9F" w14:textId="77777777" w:rsidR="0072636D" w:rsidRDefault="0072636D" w:rsidP="0072636D">
      <w:pPr>
        <w:ind w:left="989" w:right="135"/>
      </w:pPr>
    </w:p>
    <w:p w14:paraId="1AAE62BD" w14:textId="77777777" w:rsidR="0072636D" w:rsidRDefault="0072636D" w:rsidP="0072636D">
      <w:pPr>
        <w:ind w:left="0" w:right="135"/>
      </w:pPr>
      <w:r>
        <w:t xml:space="preserve">Malaria Consortium has a strong commitment to the welfare of all beneficiaries and their protection from harassment abuse and exploitation to provide safeguards in all of our work with communities. Children and vulnerable adults in those communities can be at particular risk and, it is a collective responsibility to prevent abuse and exploitation.  </w:t>
      </w:r>
    </w:p>
    <w:p w14:paraId="2F0EB27F" w14:textId="77777777" w:rsidR="0072636D" w:rsidRDefault="0072636D" w:rsidP="0072636D">
      <w:pPr>
        <w:ind w:left="0" w:right="135"/>
      </w:pPr>
    </w:p>
    <w:p w14:paraId="61E270B3" w14:textId="77777777" w:rsidR="0072636D" w:rsidRDefault="0072636D" w:rsidP="0072636D">
      <w:pPr>
        <w:ind w:left="0" w:right="135"/>
      </w:pPr>
      <w:r>
        <w:t xml:space="preserve">In recognizing our responsibility to protect children and vulnerable adults from any harm that </w:t>
      </w:r>
      <w:proofErr w:type="gramStart"/>
      <w:r>
        <w:t>may be caused</w:t>
      </w:r>
      <w:proofErr w:type="gramEnd"/>
      <w:r>
        <w:t xml:space="preserve"> due to their coming into contact with the organisation, Malaria Consortium has developed a Safeguarding Policy, which outlines this commitment and its implications. This policy aims to deter, minimize and remove opportunities for abuse to occur and includes details of how any alleged breaches of the policy </w:t>
      </w:r>
      <w:proofErr w:type="gramStart"/>
      <w:r>
        <w:t>can be reported</w:t>
      </w:r>
      <w:proofErr w:type="gramEnd"/>
      <w:r>
        <w:t xml:space="preserve">.  </w:t>
      </w:r>
    </w:p>
    <w:p w14:paraId="470A7691" w14:textId="77777777" w:rsidR="0072636D" w:rsidRDefault="00C16DA2" w:rsidP="00C16DA2">
      <w:pPr>
        <w:tabs>
          <w:tab w:val="left" w:pos="9135"/>
        </w:tabs>
        <w:ind w:left="0" w:right="135"/>
      </w:pPr>
      <w:r>
        <w:tab/>
      </w:r>
    </w:p>
    <w:p w14:paraId="777375F5" w14:textId="77777777" w:rsidR="0072636D" w:rsidRDefault="0072636D" w:rsidP="0072636D">
      <w:pPr>
        <w:ind w:left="0" w:right="135"/>
      </w:pPr>
      <w:r>
        <w:t xml:space="preserve">The Safeguarding Policy is accompanied by appendices containing reference information, guidelines, essential forms (e.g. Safeguarding Incident Reporting Form), and must be read in conjunction with its appendices and the </w:t>
      </w:r>
      <w:r>
        <w:rPr>
          <w:color w:val="008080"/>
        </w:rPr>
        <w:t>Code of Conduct, Equal Opportunities Policy</w:t>
      </w:r>
      <w:r>
        <w:rPr>
          <w:color w:val="2DBDFF"/>
        </w:rPr>
        <w:t xml:space="preserve"> </w:t>
      </w:r>
      <w:r>
        <w:t xml:space="preserve">and </w:t>
      </w:r>
      <w:r>
        <w:rPr>
          <w:color w:val="008080"/>
        </w:rPr>
        <w:t>Dignity at Work Policy.</w:t>
      </w:r>
      <w:r>
        <w:t xml:space="preserve"> </w:t>
      </w:r>
    </w:p>
    <w:p w14:paraId="23813DAE" w14:textId="77777777" w:rsidR="0072636D" w:rsidRDefault="0072636D" w:rsidP="0072636D">
      <w:pPr>
        <w:spacing w:after="180" w:line="275" w:lineRule="auto"/>
        <w:ind w:left="0"/>
      </w:pPr>
    </w:p>
    <w:p w14:paraId="3027F17C" w14:textId="77777777" w:rsidR="0072636D" w:rsidRDefault="0072636D" w:rsidP="0072636D">
      <w:pPr>
        <w:spacing w:after="180" w:line="275" w:lineRule="auto"/>
        <w:ind w:left="0"/>
      </w:pPr>
      <w:r>
        <w:t xml:space="preserve">This policy </w:t>
      </w:r>
      <w:proofErr w:type="gramStart"/>
      <w:r>
        <w:t>is aligned</w:t>
      </w:r>
      <w:proofErr w:type="gramEnd"/>
      <w:r>
        <w:t xml:space="preserve"> with general international standards including the United Nations Convention on the Rights of the Child.  The organisation will comply with laws relating to human trafficking as set out in our </w:t>
      </w:r>
      <w:hyperlink r:id="rId16">
        <w:r>
          <w:rPr>
            <w:color w:val="007C71"/>
            <w:u w:val="single" w:color="007C71"/>
          </w:rPr>
          <w:t>Modern Slavery Statement</w:t>
        </w:r>
      </w:hyperlink>
      <w:hyperlink r:id="rId17">
        <w:r>
          <w:t>.</w:t>
        </w:r>
      </w:hyperlink>
      <w:r>
        <w:t xml:space="preserve"> While Malaria Consortium staff and partners will comply with local legislation, if the standards outlined in this policy are stronger than local legislation, then this policy is to </w:t>
      </w:r>
      <w:proofErr w:type="gramStart"/>
      <w:r>
        <w:t>be followed</w:t>
      </w:r>
      <w:proofErr w:type="gramEnd"/>
      <w:r>
        <w:t xml:space="preserve">.  </w:t>
      </w:r>
    </w:p>
    <w:p w14:paraId="07680182" w14:textId="77777777" w:rsidR="0072636D" w:rsidRDefault="0072636D" w:rsidP="0072636D">
      <w:pPr>
        <w:spacing w:after="486"/>
        <w:ind w:left="0" w:right="137"/>
      </w:pPr>
      <w:r>
        <w:t>The Safeguarding Policy applies to all staff members; any failure to uphold the standards outlined within the policy may result in disciplinary action or dismissal, in accordance with Malaria Consortium’s disciplinary procedures. All staff members and partners; trustees, consultants, contractors, volunteers, interns, partner agencies, sub-grantees, community workers and visitors to projects are expected to abide by this policy.</w:t>
      </w:r>
      <w:r>
        <w:rPr>
          <w:sz w:val="24"/>
        </w:rPr>
        <w:t xml:space="preserve"> </w:t>
      </w:r>
    </w:p>
    <w:p w14:paraId="3C0E9B70" w14:textId="77777777" w:rsidR="0072636D" w:rsidRPr="00D72A8F" w:rsidRDefault="0072636D" w:rsidP="0072636D">
      <w:pPr>
        <w:pStyle w:val="Heading1"/>
        <w:tabs>
          <w:tab w:val="center" w:pos="1435"/>
          <w:tab w:val="center" w:pos="2715"/>
        </w:tabs>
        <w:ind w:left="0"/>
        <w:rPr>
          <w:sz w:val="22"/>
        </w:rPr>
      </w:pPr>
      <w:r w:rsidRPr="00D72A8F">
        <w:rPr>
          <w:sz w:val="22"/>
        </w:rPr>
        <w:t xml:space="preserve">2. Principles </w:t>
      </w:r>
    </w:p>
    <w:p w14:paraId="176DEEE8" w14:textId="77777777" w:rsidR="0072636D" w:rsidRDefault="0072636D" w:rsidP="0072636D">
      <w:pPr>
        <w:spacing w:after="391"/>
        <w:ind w:left="0" w:right="30"/>
      </w:pPr>
      <w:r>
        <w:t xml:space="preserve">The Safeguarding Policy </w:t>
      </w:r>
      <w:proofErr w:type="gramStart"/>
      <w:r>
        <w:t>is committed and guided by the following set of principles</w:t>
      </w:r>
      <w:proofErr w:type="gramEnd"/>
      <w:r>
        <w:t xml:space="preserve">: </w:t>
      </w:r>
    </w:p>
    <w:p w14:paraId="6F72FE3D" w14:textId="77777777" w:rsidR="0072636D" w:rsidRDefault="0072636D" w:rsidP="0072636D">
      <w:pPr>
        <w:pStyle w:val="Heading2"/>
        <w:spacing w:after="210"/>
      </w:pPr>
      <w:r>
        <w:t xml:space="preserve">2.1 Mandatory Compliance </w:t>
      </w:r>
    </w:p>
    <w:p w14:paraId="299060B3" w14:textId="77777777" w:rsidR="0072636D" w:rsidRDefault="0072636D" w:rsidP="0072636D">
      <w:pPr>
        <w:spacing w:after="5" w:line="269" w:lineRule="auto"/>
        <w:ind w:left="0" w:right="30"/>
        <w:jc w:val="both"/>
      </w:pPr>
      <w:r>
        <w:t>Malaria Consortium staff members and partners must ensure they understand the Safeguarding Policy, their responsibilities and how to report any wrongdoing or concerns.</w:t>
      </w:r>
      <w:r>
        <w:rPr>
          <w:sz w:val="24"/>
        </w:rPr>
        <w:t xml:space="preserve"> </w:t>
      </w:r>
      <w:r>
        <w:t xml:space="preserve">This policy, and its accompanying appendices are mandatory for all Malaria Consortium staff and partners and no exceptions </w:t>
      </w:r>
      <w:proofErr w:type="gramStart"/>
      <w:r>
        <w:t>will be made</w:t>
      </w:r>
      <w:proofErr w:type="gramEnd"/>
      <w:r>
        <w:t>.</w:t>
      </w:r>
      <w:r>
        <w:rPr>
          <w:sz w:val="24"/>
        </w:rPr>
        <w:t xml:space="preserve"> </w:t>
      </w:r>
    </w:p>
    <w:p w14:paraId="22DA744B" w14:textId="77777777" w:rsidR="0072636D" w:rsidRDefault="0072636D" w:rsidP="0072636D">
      <w:pPr>
        <w:spacing w:after="257" w:line="250" w:lineRule="auto"/>
        <w:ind w:left="0" w:right="61"/>
        <w:rPr>
          <w:rFonts w:ascii="Calibri" w:eastAsia="Calibri" w:hAnsi="Calibri" w:cs="Calibri"/>
          <w:sz w:val="24"/>
        </w:rPr>
      </w:pPr>
      <w:r w:rsidRPr="0072636D">
        <w:rPr>
          <w:rFonts w:ascii="Calibri" w:eastAsia="Calibri" w:hAnsi="Calibri" w:cs="Calibri"/>
          <w:sz w:val="24"/>
        </w:rPr>
        <w:t xml:space="preserve">Malaria Consortium complies with reporting requirements from donors and relevant bodies on Safeguarding and Human Trafficking concerns. </w:t>
      </w:r>
    </w:p>
    <w:p w14:paraId="31AC1CBE" w14:textId="77777777" w:rsidR="0072636D" w:rsidRPr="0072636D" w:rsidRDefault="0072636D" w:rsidP="0072636D">
      <w:pPr>
        <w:pStyle w:val="Heading2"/>
        <w:spacing w:after="210"/>
      </w:pPr>
      <w:r w:rsidRPr="0072636D">
        <w:t xml:space="preserve">2.2 Upholding of Protection Rights </w:t>
      </w:r>
    </w:p>
    <w:p w14:paraId="32D7610B" w14:textId="77777777" w:rsidR="0072636D" w:rsidRDefault="0072636D" w:rsidP="00D332FD">
      <w:pPr>
        <w:numPr>
          <w:ilvl w:val="0"/>
          <w:numId w:val="15"/>
        </w:numPr>
        <w:spacing w:after="50" w:line="269" w:lineRule="auto"/>
        <w:ind w:left="426" w:right="30" w:hanging="360"/>
        <w:jc w:val="both"/>
      </w:pPr>
      <w:r>
        <w:t xml:space="preserve">All children and vulnerable adults have equal rights to protection from harm. They should be empowered to understand their rights in this area, and made aware of what is acceptable and what they can do if there is a problem or concern.  </w:t>
      </w:r>
    </w:p>
    <w:p w14:paraId="0BB2A96F" w14:textId="77777777" w:rsidR="0072636D" w:rsidRDefault="0072636D" w:rsidP="00D332FD">
      <w:pPr>
        <w:numPr>
          <w:ilvl w:val="0"/>
          <w:numId w:val="15"/>
        </w:numPr>
        <w:spacing w:after="30" w:line="269" w:lineRule="auto"/>
        <w:ind w:left="426" w:right="30" w:hanging="360"/>
        <w:jc w:val="both"/>
      </w:pPr>
      <w:r>
        <w:t xml:space="preserve">Everybody has a responsibility to support the protection of children and vulnerable adults. </w:t>
      </w:r>
    </w:p>
    <w:p w14:paraId="601AB0E8" w14:textId="77777777" w:rsidR="0072636D" w:rsidRDefault="0072636D" w:rsidP="00D332FD">
      <w:pPr>
        <w:numPr>
          <w:ilvl w:val="0"/>
          <w:numId w:val="15"/>
        </w:numPr>
        <w:spacing w:after="50" w:line="269" w:lineRule="auto"/>
        <w:ind w:left="426" w:right="30" w:hanging="360"/>
        <w:jc w:val="both"/>
      </w:pPr>
      <w:r>
        <w:t xml:space="preserve">Organisations have a duty of care to children and vulnerable adults with whom they work, are in contact with, or who are affected by their work and operations. </w:t>
      </w:r>
    </w:p>
    <w:p w14:paraId="7B01AD36" w14:textId="77777777" w:rsidR="0072636D" w:rsidRDefault="0072636D" w:rsidP="00D332FD">
      <w:pPr>
        <w:numPr>
          <w:ilvl w:val="0"/>
          <w:numId w:val="15"/>
        </w:numPr>
        <w:spacing w:after="52" w:line="269" w:lineRule="auto"/>
        <w:ind w:left="426" w:right="30" w:hanging="360"/>
        <w:jc w:val="both"/>
      </w:pPr>
      <w:r>
        <w:lastRenderedPageBreak/>
        <w:t xml:space="preserve">If working with partners, organisations have a responsibility to help any partner meet the minimum requirements on protection. </w:t>
      </w:r>
    </w:p>
    <w:p w14:paraId="0A5EF744" w14:textId="77777777" w:rsidR="0072636D" w:rsidRDefault="0072636D" w:rsidP="00D332FD">
      <w:pPr>
        <w:numPr>
          <w:ilvl w:val="0"/>
          <w:numId w:val="15"/>
        </w:numPr>
        <w:spacing w:after="50" w:line="269" w:lineRule="auto"/>
        <w:ind w:left="426" w:right="30" w:hanging="360"/>
        <w:jc w:val="both"/>
      </w:pPr>
      <w:r>
        <w:t xml:space="preserve">The Human Rights of children and vulnerable adults will be respected and everyone the organisation comes into contact with will be treated with respect and dignity regardless of age, disability, gender, civil status, race, religion or belief; gender and sexual orientation. </w:t>
      </w:r>
    </w:p>
    <w:p w14:paraId="7840AEE9" w14:textId="77777777" w:rsidR="0072636D" w:rsidRDefault="0072636D" w:rsidP="00D332FD">
      <w:pPr>
        <w:numPr>
          <w:ilvl w:val="0"/>
          <w:numId w:val="15"/>
        </w:numPr>
        <w:spacing w:after="52" w:line="269" w:lineRule="auto"/>
        <w:ind w:left="426" w:right="30" w:hanging="360"/>
        <w:jc w:val="both"/>
      </w:pPr>
      <w:r>
        <w:t xml:space="preserve">No form of discrimination, harassment, or abuse (physical, sexual or verbal), intimidation or exploitation is acceptable. </w:t>
      </w:r>
    </w:p>
    <w:p w14:paraId="64831E39" w14:textId="77777777" w:rsidR="0072636D" w:rsidRDefault="0072636D" w:rsidP="00D332FD">
      <w:pPr>
        <w:numPr>
          <w:ilvl w:val="0"/>
          <w:numId w:val="15"/>
        </w:numPr>
        <w:spacing w:after="161" w:line="269" w:lineRule="auto"/>
        <w:ind w:left="426" w:right="30" w:hanging="360"/>
        <w:jc w:val="both"/>
      </w:pPr>
      <w:r>
        <w:t xml:space="preserve">The best interests of the child or vulnerable adult will guide safeguarding decisions. </w:t>
      </w:r>
    </w:p>
    <w:p w14:paraId="152B5B09" w14:textId="77777777" w:rsidR="0072636D" w:rsidRDefault="0072636D" w:rsidP="0072636D">
      <w:pPr>
        <w:spacing w:after="161" w:line="269" w:lineRule="auto"/>
        <w:ind w:left="426" w:right="30"/>
        <w:jc w:val="both"/>
      </w:pPr>
    </w:p>
    <w:p w14:paraId="3B501215" w14:textId="77777777" w:rsidR="0072636D" w:rsidRDefault="0072636D" w:rsidP="0072636D">
      <w:pPr>
        <w:pStyle w:val="Heading2"/>
        <w:spacing w:after="241"/>
      </w:pPr>
      <w:r>
        <w:t xml:space="preserve">2.3 Zero Tolerance of Abuse and Exploitation </w:t>
      </w:r>
    </w:p>
    <w:p w14:paraId="09D270BF" w14:textId="77777777" w:rsidR="0072636D" w:rsidRDefault="0072636D" w:rsidP="00D332FD">
      <w:pPr>
        <w:numPr>
          <w:ilvl w:val="0"/>
          <w:numId w:val="16"/>
        </w:numPr>
        <w:spacing w:after="52" w:line="269" w:lineRule="auto"/>
        <w:ind w:left="426" w:right="135" w:hanging="360"/>
        <w:jc w:val="both"/>
      </w:pPr>
      <w:r>
        <w:t xml:space="preserve">Malaria Consortium operates a zero tolerance approach to abuse and exploitation. [Under no circumstances </w:t>
      </w:r>
      <w:proofErr w:type="gramStart"/>
      <w:r>
        <w:t>will any abuse by Malaria Consortium staff and partners be tolerated</w:t>
      </w:r>
      <w:proofErr w:type="gramEnd"/>
      <w:r>
        <w:t xml:space="preserve">, and any instances will be dealt with according to Malaria Consortium disciplinary procedures and referred to local authorities]. </w:t>
      </w:r>
    </w:p>
    <w:p w14:paraId="693BFCF1" w14:textId="77777777" w:rsidR="0072636D" w:rsidRDefault="0072636D" w:rsidP="00D332FD">
      <w:pPr>
        <w:numPr>
          <w:ilvl w:val="0"/>
          <w:numId w:val="16"/>
        </w:numPr>
        <w:spacing w:after="50" w:line="269" w:lineRule="auto"/>
        <w:ind w:left="426" w:right="135" w:hanging="360"/>
        <w:jc w:val="both"/>
      </w:pPr>
      <w:r>
        <w:t xml:space="preserve">The organisation is open and transparent. Safeguarding concerns </w:t>
      </w:r>
      <w:proofErr w:type="gramStart"/>
      <w:r>
        <w:t>will be raised and discussed</w:t>
      </w:r>
      <w:proofErr w:type="gramEnd"/>
      <w:r>
        <w:t xml:space="preserve">, poor practice and inappropriate behaviour will be challenged and addressed, and safeguarding measures will be continuously reviewed and strengthened to ensure the organisation remains accountable to children and vulnerable adults. </w:t>
      </w:r>
    </w:p>
    <w:p w14:paraId="3D63942D" w14:textId="77777777" w:rsidR="0072636D" w:rsidRDefault="0072636D" w:rsidP="00D332FD">
      <w:pPr>
        <w:numPr>
          <w:ilvl w:val="0"/>
          <w:numId w:val="16"/>
        </w:numPr>
        <w:spacing w:after="52" w:line="269" w:lineRule="auto"/>
        <w:ind w:left="426" w:right="135" w:hanging="360"/>
        <w:jc w:val="both"/>
      </w:pPr>
      <w:r>
        <w:t xml:space="preserve">Managers have a particular responsibility to uphold the highest standards, to set a good example, and to create a working environment that supports and empowers staff. They have a responsibility to understand and promote the policy. They must do all they can to prevent, report and respond appropriately to any concern or potential breaches of the policy. </w:t>
      </w:r>
    </w:p>
    <w:p w14:paraId="30384808" w14:textId="77777777" w:rsidR="0072636D" w:rsidRDefault="0072636D" w:rsidP="00D332FD">
      <w:pPr>
        <w:numPr>
          <w:ilvl w:val="0"/>
          <w:numId w:val="16"/>
        </w:numPr>
        <w:spacing w:after="53" w:line="269" w:lineRule="auto"/>
        <w:ind w:left="426" w:right="135" w:hanging="360"/>
        <w:jc w:val="both"/>
      </w:pPr>
      <w:r>
        <w:t xml:space="preserve">Zero tolerance of inappropriate behaviour applies whether a proven incident happen in or out of working hours. </w:t>
      </w:r>
    </w:p>
    <w:p w14:paraId="7A3031E5" w14:textId="77777777" w:rsidR="0072636D" w:rsidRDefault="0072636D" w:rsidP="00D332FD">
      <w:pPr>
        <w:numPr>
          <w:ilvl w:val="0"/>
          <w:numId w:val="16"/>
        </w:numPr>
        <w:spacing w:after="505" w:line="269" w:lineRule="auto"/>
        <w:ind w:left="426" w:right="135" w:hanging="360"/>
        <w:jc w:val="both"/>
      </w:pPr>
      <w:r>
        <w:t xml:space="preserve">Malaria Consortium safeguarding approach prevails in all the stages of our operations, projects and activities, thus ensuring the organisation does not harm children and vulnerable adults.  </w:t>
      </w:r>
    </w:p>
    <w:p w14:paraId="25F719FA" w14:textId="77777777" w:rsidR="0072636D" w:rsidRPr="00D72A8F" w:rsidRDefault="0072636D" w:rsidP="0072636D">
      <w:pPr>
        <w:pStyle w:val="Heading1"/>
        <w:tabs>
          <w:tab w:val="center" w:pos="1435"/>
          <w:tab w:val="center" w:pos="2467"/>
        </w:tabs>
        <w:ind w:left="0"/>
        <w:rPr>
          <w:sz w:val="22"/>
        </w:rPr>
      </w:pPr>
      <w:r w:rsidRPr="00D72A8F">
        <w:rPr>
          <w:sz w:val="22"/>
        </w:rPr>
        <w:t>3</w:t>
      </w:r>
      <w:r w:rsidRPr="00D72A8F">
        <w:rPr>
          <w:rFonts w:eastAsia="Arial"/>
          <w:sz w:val="22"/>
        </w:rPr>
        <w:t xml:space="preserve"> </w:t>
      </w:r>
      <w:r w:rsidRPr="00D72A8F">
        <w:rPr>
          <w:sz w:val="22"/>
        </w:rPr>
        <w:t xml:space="preserve">Scope </w:t>
      </w:r>
    </w:p>
    <w:p w14:paraId="13AC41FF" w14:textId="77777777" w:rsidR="0072636D" w:rsidRDefault="0072636D" w:rsidP="0072636D">
      <w:pPr>
        <w:ind w:left="0" w:right="30"/>
      </w:pPr>
      <w:r>
        <w:t xml:space="preserve">The policy applies to all staff and partners: Trustees, consultants, contractors, </w:t>
      </w:r>
      <w:r>
        <w:rPr>
          <w:sz w:val="21"/>
        </w:rPr>
        <w:t>volunteers, interns,</w:t>
      </w:r>
      <w:r>
        <w:t xml:space="preserve"> partner agencies, sub-grantees, community workers and visitors to projects. In this </w:t>
      </w:r>
      <w:proofErr w:type="gramStart"/>
      <w:r>
        <w:t>policy</w:t>
      </w:r>
      <w:proofErr w:type="gramEnd"/>
      <w:r>
        <w:t xml:space="preserve"> “Staff Members” is taken to refer to all these categories.  </w:t>
      </w:r>
    </w:p>
    <w:p w14:paraId="526C93A0" w14:textId="77777777" w:rsidR="0072636D" w:rsidRPr="00D72A8F" w:rsidRDefault="0072636D" w:rsidP="0072636D">
      <w:pPr>
        <w:pStyle w:val="Heading1"/>
        <w:tabs>
          <w:tab w:val="center" w:pos="1435"/>
          <w:tab w:val="center" w:pos="3507"/>
        </w:tabs>
        <w:ind w:left="0"/>
        <w:rPr>
          <w:sz w:val="22"/>
        </w:rPr>
      </w:pPr>
      <w:r w:rsidRPr="00D72A8F">
        <w:rPr>
          <w:sz w:val="22"/>
        </w:rPr>
        <w:t>4</w:t>
      </w:r>
      <w:r w:rsidRPr="00D72A8F">
        <w:rPr>
          <w:rFonts w:eastAsia="Arial"/>
          <w:sz w:val="22"/>
        </w:rPr>
        <w:t xml:space="preserve"> </w:t>
      </w:r>
      <w:r w:rsidRPr="00D72A8F">
        <w:rPr>
          <w:rFonts w:eastAsia="Arial"/>
          <w:sz w:val="22"/>
        </w:rPr>
        <w:tab/>
      </w:r>
      <w:r w:rsidRPr="00D72A8F">
        <w:rPr>
          <w:sz w:val="22"/>
        </w:rPr>
        <w:t xml:space="preserve">Definitions and terms </w:t>
      </w:r>
    </w:p>
    <w:p w14:paraId="2A683F9C" w14:textId="77777777" w:rsidR="0072636D" w:rsidRDefault="0072636D" w:rsidP="0072636D">
      <w:pPr>
        <w:ind w:left="0" w:right="30"/>
      </w:pPr>
      <w:r>
        <w:t xml:space="preserve">The following definitions </w:t>
      </w:r>
      <w:proofErr w:type="gramStart"/>
      <w:r>
        <w:t>will be used</w:t>
      </w:r>
      <w:proofErr w:type="gramEnd"/>
      <w:r>
        <w:t xml:space="preserve"> throughout the policy. Further definitions </w:t>
      </w:r>
      <w:proofErr w:type="gramStart"/>
      <w:r>
        <w:t>can be found</w:t>
      </w:r>
      <w:proofErr w:type="gramEnd"/>
      <w:r>
        <w:t xml:space="preserve"> in </w:t>
      </w:r>
      <w:r>
        <w:rPr>
          <w:rFonts w:ascii="Calibri" w:eastAsia="Calibri" w:hAnsi="Calibri" w:cs="Calibri"/>
          <w:b/>
        </w:rPr>
        <w:t>Appendix I</w:t>
      </w:r>
      <w:r>
        <w:t xml:space="preserve">.  </w:t>
      </w:r>
    </w:p>
    <w:p w14:paraId="7C5D1F61" w14:textId="77777777" w:rsidR="0072636D" w:rsidRDefault="0072636D" w:rsidP="0072636D">
      <w:pPr>
        <w:ind w:left="0" w:right="30"/>
        <w:rPr>
          <w:rFonts w:ascii="Calibri" w:eastAsia="Calibri" w:hAnsi="Calibri" w:cs="Calibri"/>
          <w:b/>
        </w:rPr>
      </w:pPr>
    </w:p>
    <w:p w14:paraId="1B89D908" w14:textId="77777777" w:rsidR="0072636D" w:rsidRDefault="0072636D" w:rsidP="0072636D">
      <w:pPr>
        <w:ind w:left="0" w:right="30"/>
      </w:pPr>
      <w:r>
        <w:rPr>
          <w:rFonts w:ascii="Calibri" w:eastAsia="Calibri" w:hAnsi="Calibri" w:cs="Calibri"/>
          <w:b/>
        </w:rPr>
        <w:t xml:space="preserve">Child: </w:t>
      </w:r>
      <w:r>
        <w:t xml:space="preserve">This policy regards a child as anyone under the age of 18 years, irrespective of alternative local definitions.  </w:t>
      </w:r>
    </w:p>
    <w:p w14:paraId="1257C713" w14:textId="77777777" w:rsidR="0072636D" w:rsidRDefault="0072636D" w:rsidP="0072636D">
      <w:pPr>
        <w:ind w:left="0" w:right="30"/>
      </w:pPr>
      <w:r>
        <w:rPr>
          <w:rFonts w:ascii="Calibri" w:eastAsia="Calibri" w:hAnsi="Calibri" w:cs="Calibri"/>
          <w:b/>
        </w:rPr>
        <w:t>Protection</w:t>
      </w:r>
      <w:r>
        <w:t xml:space="preserve">: Protection includes ensuring that individual basic human rights, welfare and physical security are recognised, safeguarded and protected in accordance with international standards. </w:t>
      </w:r>
    </w:p>
    <w:p w14:paraId="4C7CDC19" w14:textId="77777777" w:rsidR="0072636D" w:rsidRDefault="0072636D" w:rsidP="0072636D">
      <w:pPr>
        <w:ind w:left="0" w:right="135"/>
      </w:pPr>
      <w:r>
        <w:rPr>
          <w:rFonts w:ascii="Calibri" w:eastAsia="Calibri" w:hAnsi="Calibri" w:cs="Calibri"/>
          <w:b/>
        </w:rPr>
        <w:t>Safeguarding:</w:t>
      </w:r>
      <w:r>
        <w:t xml:space="preserve"> safeguarding is the combination of policies and actions undertaken to protect children and vulnerable adults by mitigating risks, responding to and referring cases, to ensure no harm </w:t>
      </w:r>
      <w:proofErr w:type="gramStart"/>
      <w:r>
        <w:t>as a result</w:t>
      </w:r>
      <w:proofErr w:type="gramEnd"/>
      <w:r>
        <w:t xml:space="preserve"> of association with the organisation.   </w:t>
      </w:r>
    </w:p>
    <w:p w14:paraId="6D148DC3" w14:textId="77777777" w:rsidR="0072636D" w:rsidRDefault="0072636D" w:rsidP="0072636D">
      <w:pPr>
        <w:ind w:left="0" w:right="136"/>
      </w:pPr>
      <w:r>
        <w:rPr>
          <w:rFonts w:ascii="Calibri" w:eastAsia="Calibri" w:hAnsi="Calibri" w:cs="Calibri"/>
          <w:b/>
        </w:rPr>
        <w:t>Sexual exploitation:</w:t>
      </w:r>
      <w:r>
        <w:t xml:space="preserve"> Is the abuse of vulnerability, differential power, or trust for sexual purposes; this includes profiting monetarily, socially or politically from the sexual exploitation of another. Prostitution, human trafficking for sexual abuse, modern slavery and exploitation are only some examples of this.  </w:t>
      </w:r>
    </w:p>
    <w:p w14:paraId="488F5425" w14:textId="77777777" w:rsidR="0072636D" w:rsidRDefault="0072636D" w:rsidP="0072636D">
      <w:pPr>
        <w:spacing w:after="508"/>
        <w:ind w:left="0" w:right="135"/>
      </w:pPr>
      <w:r>
        <w:rPr>
          <w:rFonts w:ascii="Calibri" w:eastAsia="Calibri" w:hAnsi="Calibri" w:cs="Calibri"/>
          <w:b/>
        </w:rPr>
        <w:t>Vulnerable adult</w:t>
      </w:r>
      <w:r>
        <w:t xml:space="preserve">: is defined as someone over the age of 18 unable to take care of themselves / protect themselves from harm or exploitation; or who, due to their gender, mental or physical health, disability, or </w:t>
      </w:r>
      <w:proofErr w:type="gramStart"/>
      <w:r>
        <w:t>as a result</w:t>
      </w:r>
      <w:proofErr w:type="gramEnd"/>
      <w:r>
        <w:t xml:space="preserve"> of disasters and conflicts, are deemed to be at risk of being abused. </w:t>
      </w:r>
    </w:p>
    <w:p w14:paraId="3D9BF545" w14:textId="77777777" w:rsidR="0072636D" w:rsidRPr="00D72A8F" w:rsidRDefault="0072636D" w:rsidP="0072636D">
      <w:pPr>
        <w:pStyle w:val="Heading1"/>
        <w:tabs>
          <w:tab w:val="center" w:pos="1435"/>
          <w:tab w:val="center" w:pos="3145"/>
        </w:tabs>
        <w:ind w:left="0"/>
        <w:rPr>
          <w:sz w:val="22"/>
        </w:rPr>
      </w:pPr>
      <w:r w:rsidRPr="00D72A8F">
        <w:rPr>
          <w:sz w:val="22"/>
        </w:rPr>
        <w:lastRenderedPageBreak/>
        <w:t>5</w:t>
      </w:r>
      <w:r w:rsidRPr="00D72A8F">
        <w:rPr>
          <w:rFonts w:eastAsia="Arial"/>
          <w:sz w:val="22"/>
        </w:rPr>
        <w:t xml:space="preserve"> </w:t>
      </w:r>
      <w:r w:rsidRPr="00D72A8F">
        <w:rPr>
          <w:rFonts w:eastAsia="Arial"/>
          <w:sz w:val="22"/>
        </w:rPr>
        <w:tab/>
      </w:r>
      <w:r w:rsidRPr="00D72A8F">
        <w:rPr>
          <w:sz w:val="22"/>
        </w:rPr>
        <w:t xml:space="preserve">Implementation  </w:t>
      </w:r>
    </w:p>
    <w:p w14:paraId="231D2C23" w14:textId="77777777" w:rsidR="0072636D" w:rsidRDefault="0072636D" w:rsidP="0072636D">
      <w:pPr>
        <w:ind w:left="0" w:right="30"/>
      </w:pPr>
      <w:r>
        <w:t xml:space="preserve">Malaria Consortium will work to reduce the risk of abuse and exploitation of children and vulnerable adults by staff and partners by following the procedures outlined below. </w:t>
      </w:r>
    </w:p>
    <w:p w14:paraId="31330CEA" w14:textId="77777777" w:rsidR="0072636D" w:rsidRDefault="0072636D" w:rsidP="0072636D">
      <w:pPr>
        <w:spacing w:after="389"/>
        <w:ind w:left="0" w:right="136"/>
      </w:pPr>
    </w:p>
    <w:p w14:paraId="0E832A74" w14:textId="77777777" w:rsidR="0072636D" w:rsidRDefault="0072636D" w:rsidP="0072636D">
      <w:pPr>
        <w:spacing w:after="389"/>
        <w:ind w:left="0" w:right="136"/>
      </w:pPr>
      <w:r>
        <w:t xml:space="preserve">For each country where Malaria Consortium operates, the Country Director will act as the Safeguarding Focal point. For the UK office, the focal point will be the HR Director. The Safeguarding focal point will serve as the first point of contact for any safeguarding concerns and support staff in understanding Malaria </w:t>
      </w:r>
      <w:proofErr w:type="gramStart"/>
      <w:r>
        <w:t>Consortium’s</w:t>
      </w:r>
      <w:proofErr w:type="gramEnd"/>
      <w:r>
        <w:t xml:space="preserve"> safeguarding responsibilities. </w:t>
      </w:r>
      <w:proofErr w:type="gramStart"/>
      <w:r>
        <w:t>There is a designated Trustee that acts as the organisation’s Safeguarding Focal Point who</w:t>
      </w:r>
      <w:proofErr w:type="gramEnd"/>
      <w:r>
        <w:t xml:space="preserve"> oversees the implementation of this policy. </w:t>
      </w:r>
    </w:p>
    <w:p w14:paraId="59005584" w14:textId="77777777" w:rsidR="0072636D" w:rsidRDefault="0072636D" w:rsidP="00D332FD">
      <w:pPr>
        <w:pStyle w:val="Heading2"/>
        <w:numPr>
          <w:ilvl w:val="1"/>
          <w:numId w:val="6"/>
        </w:numPr>
      </w:pPr>
      <w:r>
        <w:t xml:space="preserve">Prevention </w:t>
      </w:r>
    </w:p>
    <w:p w14:paraId="7CDD9DB0" w14:textId="77777777" w:rsidR="0072636D" w:rsidRDefault="0072636D" w:rsidP="0072636D">
      <w:pPr>
        <w:pStyle w:val="Heading3"/>
        <w:numPr>
          <w:ilvl w:val="0"/>
          <w:numId w:val="0"/>
        </w:numPr>
      </w:pPr>
    </w:p>
    <w:p w14:paraId="5CF768FD" w14:textId="77777777" w:rsidR="0072636D" w:rsidRDefault="0072636D" w:rsidP="0072636D">
      <w:pPr>
        <w:pStyle w:val="Heading3"/>
        <w:numPr>
          <w:ilvl w:val="0"/>
          <w:numId w:val="0"/>
        </w:numPr>
        <w:ind w:left="360" w:hanging="360"/>
      </w:pPr>
      <w:r>
        <w:t xml:space="preserve">5.1.1 Risk Assessment and Programme Design </w:t>
      </w:r>
    </w:p>
    <w:p w14:paraId="1A839C16" w14:textId="77777777" w:rsidR="0072636D" w:rsidRDefault="0072636D" w:rsidP="0072636D">
      <w:pPr>
        <w:ind w:left="0" w:right="135"/>
      </w:pPr>
      <w:r>
        <w:t xml:space="preserve">Malaria Consortium will design programmes in a </w:t>
      </w:r>
      <w:proofErr w:type="gramStart"/>
      <w:r>
        <w:t>way which</w:t>
      </w:r>
      <w:proofErr w:type="gramEnd"/>
      <w:r>
        <w:t xml:space="preserve"> takes into account potential risks to children and vulnerable adults, and acts to minimise any identified risks. Risks can be intended or unintended, and can be from Malaria Consortium staff, volunteers, vendors, or others associated with the organisation. Risks can also be incidental, such as an activity in which mothers </w:t>
      </w:r>
      <w:proofErr w:type="gramStart"/>
      <w:r>
        <w:t>are expected</w:t>
      </w:r>
      <w:proofErr w:type="gramEnd"/>
      <w:r>
        <w:t xml:space="preserve"> to leave their children at home unattended. Malaria Consortium incorporates safeguarding into any standard risk assessment it conducts when designing a new project (see</w:t>
      </w:r>
      <w:r>
        <w:rPr>
          <w:rFonts w:ascii="Calibri" w:eastAsia="Calibri" w:hAnsi="Calibri" w:cs="Calibri"/>
          <w:b/>
        </w:rPr>
        <w:t xml:space="preserve"> Appendix III, Safeguarding Risk Assessment Checklist</w:t>
      </w:r>
      <w:r>
        <w:t xml:space="preserve">). All projects approved </w:t>
      </w:r>
      <w:proofErr w:type="gramStart"/>
      <w:r>
        <w:t>will be assessed</w:t>
      </w:r>
      <w:proofErr w:type="gramEnd"/>
      <w:r>
        <w:t xml:space="preserve"> for their potential risks to children and vulnerable adults, and mitigation strategies developed.  Project managers will be responsible for conducting a safeguarding risk assessment for each of their projects, and ensuring the policy </w:t>
      </w:r>
      <w:proofErr w:type="gramStart"/>
      <w:r>
        <w:t>is implemented</w:t>
      </w:r>
      <w:proofErr w:type="gramEnd"/>
      <w:r>
        <w:t xml:space="preserve"> at all times.  </w:t>
      </w:r>
    </w:p>
    <w:p w14:paraId="4607BA3B" w14:textId="77777777" w:rsidR="0072636D" w:rsidRDefault="0072636D" w:rsidP="0072636D">
      <w:pPr>
        <w:ind w:left="0" w:right="135"/>
      </w:pPr>
    </w:p>
    <w:p w14:paraId="318032CA" w14:textId="77777777" w:rsidR="0072636D" w:rsidRDefault="0072636D" w:rsidP="0072636D">
      <w:pPr>
        <w:ind w:left="0" w:right="135"/>
      </w:pPr>
      <w:r>
        <w:t xml:space="preserve">On completion of the </w:t>
      </w:r>
      <w:r>
        <w:rPr>
          <w:rFonts w:ascii="Calibri" w:eastAsia="Calibri" w:hAnsi="Calibri" w:cs="Calibri"/>
          <w:b/>
        </w:rPr>
        <w:t>Safeguarding Risk Assessment Checklist</w:t>
      </w:r>
      <w:r>
        <w:t xml:space="preserve"> (</w:t>
      </w:r>
      <w:r>
        <w:rPr>
          <w:rFonts w:ascii="Calibri" w:eastAsia="Calibri" w:hAnsi="Calibri" w:cs="Calibri"/>
          <w:b/>
        </w:rPr>
        <w:t>Appendix III</w:t>
      </w:r>
      <w:r>
        <w:t>), the project/programme manager must liaise with the Country or Regional Director (as Safeguarding Focal person) to discuss risks and scores and a risk level must be agreed for job descriptions, please see</w:t>
      </w:r>
      <w:r>
        <w:rPr>
          <w:color w:val="007C71"/>
          <w:sz w:val="32"/>
        </w:rPr>
        <w:t xml:space="preserve"> </w:t>
      </w:r>
      <w:r>
        <w:rPr>
          <w:rFonts w:ascii="Calibri" w:eastAsia="Calibri" w:hAnsi="Calibri" w:cs="Calibri"/>
          <w:b/>
        </w:rPr>
        <w:t>Malaria Consortium Safeguarding Risk Levels (Appendix II).</w:t>
      </w:r>
      <w:r>
        <w:t xml:space="preserve"> The Country or Regional Directors are responsible for ensuring that all job descriptions reflect the level of risk for each role and the actions that should be taken to mitigate the risk are </w:t>
      </w:r>
      <w:proofErr w:type="gramStart"/>
      <w:r>
        <w:t>written and approved</w:t>
      </w:r>
      <w:proofErr w:type="gramEnd"/>
      <w:r>
        <w:t xml:space="preserve"> and signed by the Regional Programmes Director and the Human Resource Director. The allocation of the right risk level of a particular job description </w:t>
      </w:r>
      <w:proofErr w:type="gramStart"/>
      <w:r>
        <w:t>will be assessed</w:t>
      </w:r>
      <w:proofErr w:type="gramEnd"/>
      <w:r>
        <w:t xml:space="preserve"> as part of the job evaluation process. </w:t>
      </w:r>
    </w:p>
    <w:p w14:paraId="1E29428E" w14:textId="77777777" w:rsidR="0072636D" w:rsidRDefault="0072636D" w:rsidP="0072636D">
      <w:pPr>
        <w:pStyle w:val="Heading3"/>
        <w:numPr>
          <w:ilvl w:val="0"/>
          <w:numId w:val="0"/>
        </w:numPr>
        <w:ind w:left="360" w:hanging="360"/>
      </w:pPr>
    </w:p>
    <w:p w14:paraId="2FEB0CE4" w14:textId="77777777" w:rsidR="0072636D" w:rsidRDefault="0072636D" w:rsidP="0072636D">
      <w:pPr>
        <w:pStyle w:val="Heading3"/>
        <w:numPr>
          <w:ilvl w:val="0"/>
          <w:numId w:val="0"/>
        </w:numPr>
        <w:ind w:left="360" w:hanging="360"/>
      </w:pPr>
      <w:r>
        <w:t xml:space="preserve">5.1.2 Recruitment and Selection </w:t>
      </w:r>
    </w:p>
    <w:p w14:paraId="675A4F5B" w14:textId="77777777" w:rsidR="0072636D" w:rsidRDefault="0072636D" w:rsidP="0072636D">
      <w:pPr>
        <w:ind w:left="0" w:right="137"/>
      </w:pPr>
      <w:r>
        <w:t xml:space="preserve">The organisation has in place guidelines covering the recruitment process of all staff, which </w:t>
      </w:r>
      <w:proofErr w:type="gramStart"/>
      <w:r>
        <w:t>can be found</w:t>
      </w:r>
      <w:proofErr w:type="gramEnd"/>
      <w:r>
        <w:t xml:space="preserve"> in the </w:t>
      </w:r>
      <w:r>
        <w:rPr>
          <w:color w:val="008080"/>
        </w:rPr>
        <w:t>Recruitment Policy and Procedure</w:t>
      </w:r>
      <w:r>
        <w:t xml:space="preserve">. The recruitment guidelines </w:t>
      </w:r>
      <w:proofErr w:type="gramStart"/>
      <w:r>
        <w:t>will be reviewed and updated regularly to ensure that they accurately reflect ‘safe recruiting’ and screening standards</w:t>
      </w:r>
      <w:proofErr w:type="gramEnd"/>
      <w:r>
        <w:t xml:space="preserve">. </w:t>
      </w:r>
    </w:p>
    <w:p w14:paraId="0EA34FAC" w14:textId="77777777" w:rsidR="0072636D" w:rsidRDefault="0072636D" w:rsidP="0072636D">
      <w:pPr>
        <w:pStyle w:val="Heading3"/>
        <w:numPr>
          <w:ilvl w:val="0"/>
          <w:numId w:val="0"/>
        </w:numPr>
        <w:ind w:left="360" w:hanging="360"/>
      </w:pPr>
    </w:p>
    <w:p w14:paraId="2A342565" w14:textId="77777777" w:rsidR="0072636D" w:rsidRDefault="0072636D" w:rsidP="0072636D">
      <w:pPr>
        <w:pStyle w:val="Heading3"/>
        <w:numPr>
          <w:ilvl w:val="0"/>
          <w:numId w:val="0"/>
        </w:numPr>
        <w:ind w:left="360" w:hanging="360"/>
      </w:pPr>
      <w:r>
        <w:t xml:space="preserve">5.1.3 Checks </w:t>
      </w:r>
    </w:p>
    <w:p w14:paraId="2D8B581A" w14:textId="77777777" w:rsidR="0072636D" w:rsidRDefault="0072636D" w:rsidP="0072636D">
      <w:pPr>
        <w:ind w:left="0" w:right="135"/>
      </w:pPr>
      <w:r>
        <w:t xml:space="preserve">Malaria Consortium’s recruitment policy requires that at least two independent references </w:t>
      </w:r>
      <w:proofErr w:type="gramStart"/>
      <w:r>
        <w:t>are received</w:t>
      </w:r>
      <w:proofErr w:type="gramEnd"/>
      <w:r>
        <w:t xml:space="preserve">, one of which must be the most recent employer. All staff hired by the organisation will be required to complete a self-declaration regarding criminal convictions. Where possible, the organisation undertakes Disclosure Barring Service (DBS) checks, or local security checks where they exist and the organisation </w:t>
      </w:r>
      <w:proofErr w:type="gramStart"/>
      <w:r>
        <w:t>is legally allowed</w:t>
      </w:r>
      <w:proofErr w:type="gramEnd"/>
      <w:r>
        <w:t xml:space="preserve"> to request this information </w:t>
      </w:r>
    </w:p>
    <w:p w14:paraId="55BFB110" w14:textId="77777777" w:rsidR="0072636D" w:rsidRDefault="0072636D" w:rsidP="0072636D">
      <w:pPr>
        <w:spacing w:line="259" w:lineRule="auto"/>
        <w:ind w:left="994"/>
      </w:pPr>
      <w:r>
        <w:t xml:space="preserve"> </w:t>
      </w:r>
    </w:p>
    <w:p w14:paraId="35F8A7ED" w14:textId="77777777" w:rsidR="0072636D" w:rsidRDefault="0072636D" w:rsidP="0072636D">
      <w:pPr>
        <w:pStyle w:val="Heading3"/>
        <w:numPr>
          <w:ilvl w:val="0"/>
          <w:numId w:val="0"/>
        </w:numPr>
        <w:ind w:left="360" w:hanging="360"/>
      </w:pPr>
      <w:r>
        <w:t xml:space="preserve">5.1.4 Induction and Training </w:t>
      </w:r>
    </w:p>
    <w:p w14:paraId="1F4F0544" w14:textId="77777777" w:rsidR="0072636D" w:rsidRDefault="0072636D" w:rsidP="0072636D">
      <w:pPr>
        <w:ind w:left="0" w:right="134"/>
      </w:pPr>
      <w:r>
        <w:t xml:space="preserve">The organisation includes Safeguarding as part of the Induction and provides training for all staff (and those associated with the organisation’s work) in order to ensure they are fully aware of their responsibilities to: protect children and vulnerable adults; behave appropriately; and report concerns or allegations about exploitation and abuse. Malaria Consortium will conduct refresher training for all staff in the </w:t>
      </w:r>
      <w:r>
        <w:rPr>
          <w:color w:val="009999"/>
        </w:rPr>
        <w:t>Safeguarding Policy</w:t>
      </w:r>
      <w:r>
        <w:t xml:space="preserve"> at least every two years. The Project or Programme Manager will be responsible for introducing the policy to beneficiary communities, both in writing and orally. </w:t>
      </w:r>
    </w:p>
    <w:p w14:paraId="3589D733" w14:textId="77777777" w:rsidR="0072636D" w:rsidRDefault="0072636D" w:rsidP="0072636D">
      <w:pPr>
        <w:pStyle w:val="Heading3"/>
        <w:numPr>
          <w:ilvl w:val="0"/>
          <w:numId w:val="0"/>
        </w:numPr>
        <w:ind w:left="360" w:hanging="360"/>
      </w:pPr>
      <w:r>
        <w:t xml:space="preserve">5.1.5 Informing Communities and receiving complaints </w:t>
      </w:r>
    </w:p>
    <w:p w14:paraId="04117CAC" w14:textId="77777777" w:rsidR="0072636D" w:rsidRDefault="0072636D" w:rsidP="0072636D">
      <w:pPr>
        <w:ind w:left="0" w:right="136"/>
      </w:pPr>
      <w:r>
        <w:t xml:space="preserve">Each Malaria Consortium office location or project should inform communities on the conduct to expect of staff and partners of the Malaria Consortium. Considerations </w:t>
      </w:r>
      <w:proofErr w:type="gramStart"/>
      <w:r>
        <w:t>should be made</w:t>
      </w:r>
      <w:proofErr w:type="gramEnd"/>
      <w:r>
        <w:t xml:space="preserve"> as to how community members, including children, can raise concerns over inappropriate behaviour by staff. This could include comment boxes, regular announcements to communities in verbal, or written form, ensuring the </w:t>
      </w:r>
      <w:r>
        <w:rPr>
          <w:rFonts w:ascii="Calibri" w:eastAsia="Calibri" w:hAnsi="Calibri" w:cs="Calibri"/>
          <w:b/>
        </w:rPr>
        <w:t>Safeguarding Behavioural Guide (Appendix IV)</w:t>
      </w:r>
      <w:r>
        <w:t xml:space="preserve"> is translated into all relevant languages and available in illustrative, low-literacy and/or a child-friendly format where possible.  </w:t>
      </w:r>
    </w:p>
    <w:p w14:paraId="2DE88E5A" w14:textId="77777777" w:rsidR="0072636D" w:rsidRDefault="0072636D" w:rsidP="0072636D">
      <w:pPr>
        <w:ind w:left="0" w:right="136"/>
      </w:pPr>
    </w:p>
    <w:p w14:paraId="4DA9F18E" w14:textId="77777777" w:rsidR="0072636D" w:rsidRDefault="0072636D" w:rsidP="0072636D">
      <w:pPr>
        <w:pStyle w:val="Heading3"/>
        <w:numPr>
          <w:ilvl w:val="0"/>
          <w:numId w:val="0"/>
        </w:numPr>
        <w:ind w:left="360" w:hanging="360"/>
      </w:pPr>
      <w:r w:rsidRPr="0072636D">
        <w:lastRenderedPageBreak/>
        <w:t xml:space="preserve">5.1.6 Regulation of Communications – Use of Images and Children and Vulnerable Adults </w:t>
      </w:r>
      <w:r>
        <w:t xml:space="preserve">Information </w:t>
      </w:r>
    </w:p>
    <w:p w14:paraId="0BA4ACC8" w14:textId="77777777" w:rsidR="0072636D" w:rsidRDefault="0072636D" w:rsidP="0072636D">
      <w:pPr>
        <w:ind w:left="0" w:right="136"/>
      </w:pPr>
      <w:r>
        <w:t xml:space="preserve">Malaria Consortium recognises that children and vulnerable adults </w:t>
      </w:r>
      <w:proofErr w:type="gramStart"/>
      <w:r>
        <w:t>can be unintentionally put</w:t>
      </w:r>
      <w:proofErr w:type="gramEnd"/>
      <w:r>
        <w:t xml:space="preserve"> at risk through images, video, or other documentation and images. In order to minimise any risk to children, Malaria Consortium will ensure that the organisation’s </w:t>
      </w:r>
      <w:r>
        <w:rPr>
          <w:color w:val="007C71"/>
        </w:rPr>
        <w:t>Photography and Film Guidelines</w:t>
      </w:r>
      <w:r>
        <w:t xml:space="preserve"> </w:t>
      </w:r>
      <w:proofErr w:type="gramStart"/>
      <w:r>
        <w:t>are strictly followed</w:t>
      </w:r>
      <w:proofErr w:type="gramEnd"/>
      <w:r>
        <w:t xml:space="preserve">. All project managers are responsible for reviewing photography and film captured during the course of their project, before they </w:t>
      </w:r>
      <w:proofErr w:type="gramStart"/>
      <w:r>
        <w:t>are used</w:t>
      </w:r>
      <w:proofErr w:type="gramEnd"/>
      <w:r>
        <w:t xml:space="preserve"> in the public domain, for any potential breach of the </w:t>
      </w:r>
      <w:r>
        <w:rPr>
          <w:color w:val="007C71"/>
        </w:rPr>
        <w:t>Safeguarding Policy</w:t>
      </w:r>
      <w:r>
        <w:t xml:space="preserve">. If in doubt about a certain image, all staff should clear any materials involving children with the Head of External Relations.  </w:t>
      </w:r>
    </w:p>
    <w:p w14:paraId="4785201D" w14:textId="77777777" w:rsidR="0072636D" w:rsidRDefault="0072636D" w:rsidP="0072636D">
      <w:pPr>
        <w:pStyle w:val="Heading3"/>
        <w:numPr>
          <w:ilvl w:val="0"/>
          <w:numId w:val="0"/>
        </w:numPr>
        <w:ind w:left="360" w:hanging="360"/>
      </w:pPr>
    </w:p>
    <w:p w14:paraId="592DDFDC" w14:textId="77777777" w:rsidR="0072636D" w:rsidRPr="0072636D" w:rsidRDefault="0072636D" w:rsidP="0072636D">
      <w:pPr>
        <w:pStyle w:val="Heading3"/>
        <w:numPr>
          <w:ilvl w:val="0"/>
          <w:numId w:val="0"/>
        </w:numPr>
        <w:ind w:left="360" w:hanging="360"/>
        <w:rPr>
          <w:b w:val="0"/>
        </w:rPr>
      </w:pPr>
      <w:r w:rsidRPr="0072636D">
        <w:rPr>
          <w:b w:val="0"/>
        </w:rPr>
        <w:t xml:space="preserve">Social media </w:t>
      </w:r>
    </w:p>
    <w:p w14:paraId="4FF1E744" w14:textId="77777777" w:rsidR="0072636D" w:rsidRDefault="0072636D" w:rsidP="0072636D">
      <w:pPr>
        <w:spacing w:after="388"/>
        <w:ind w:left="0" w:right="136"/>
      </w:pPr>
      <w:r>
        <w:t xml:space="preserve">Malaria Consortium recognises that there are certain risks particular to children and vulnerable adults, which </w:t>
      </w:r>
      <w:proofErr w:type="gramStart"/>
      <w:r>
        <w:t>can be posed</w:t>
      </w:r>
      <w:proofErr w:type="gramEnd"/>
      <w:r>
        <w:t xml:space="preserve"> by staff using work photos on their personal social media sites. For this reason, no staff member, volunteer, trustee, agency, company or consultant employed by Malaria Consortium will not post photos relating to the organisation’s activities, on personal social media sites such as Facebook, Twitter, Instagram, without the express permission of the person whose photo </w:t>
      </w:r>
      <w:proofErr w:type="gramStart"/>
      <w:r>
        <w:t>has been taken</w:t>
      </w:r>
      <w:proofErr w:type="gramEnd"/>
      <w:r>
        <w:t xml:space="preserve">. This permission </w:t>
      </w:r>
      <w:proofErr w:type="gramStart"/>
      <w:r>
        <w:t>must be captured</w:t>
      </w:r>
      <w:proofErr w:type="gramEnd"/>
      <w:r>
        <w:t xml:space="preserve"> in line with Malaria Consortium guidelines on filming of children and vulnerable adults in the </w:t>
      </w:r>
      <w:r>
        <w:rPr>
          <w:color w:val="007C71"/>
        </w:rPr>
        <w:t>Photography and Film Guidelines</w:t>
      </w:r>
      <w:r>
        <w:t xml:space="preserve">. Any photo or film taken for promotional purposes or project reporting must have informed consent from the contributor/s, obtained and recorded using the organisation’s </w:t>
      </w:r>
      <w:r>
        <w:rPr>
          <w:color w:val="007C71"/>
        </w:rPr>
        <w:t>Media Consent Form</w:t>
      </w:r>
      <w:r>
        <w:t xml:space="preserve">. </w:t>
      </w:r>
    </w:p>
    <w:p w14:paraId="0E420E92" w14:textId="77777777" w:rsidR="0072636D" w:rsidRDefault="0072636D" w:rsidP="00D332FD">
      <w:pPr>
        <w:pStyle w:val="Heading2"/>
        <w:numPr>
          <w:ilvl w:val="1"/>
          <w:numId w:val="6"/>
        </w:numPr>
      </w:pPr>
      <w:r>
        <w:t xml:space="preserve">Responsibilities </w:t>
      </w:r>
    </w:p>
    <w:p w14:paraId="1735BBFA" w14:textId="77777777" w:rsidR="0072636D" w:rsidRDefault="0072636D" w:rsidP="0072636D">
      <w:pPr>
        <w:pStyle w:val="Heading3"/>
        <w:numPr>
          <w:ilvl w:val="0"/>
          <w:numId w:val="0"/>
        </w:numPr>
        <w:ind w:left="360"/>
      </w:pPr>
    </w:p>
    <w:p w14:paraId="03791D7F" w14:textId="77777777" w:rsidR="0072636D" w:rsidRDefault="0072636D" w:rsidP="0072636D">
      <w:pPr>
        <w:pStyle w:val="Heading3"/>
        <w:numPr>
          <w:ilvl w:val="0"/>
          <w:numId w:val="0"/>
        </w:numPr>
        <w:ind w:left="360" w:hanging="360"/>
      </w:pPr>
      <w:r>
        <w:t xml:space="preserve">5.2.1 Staff and Partners </w:t>
      </w:r>
    </w:p>
    <w:p w14:paraId="586D430A" w14:textId="77777777" w:rsidR="0072636D" w:rsidRDefault="0072636D" w:rsidP="0072636D">
      <w:pPr>
        <w:spacing w:after="218"/>
        <w:ind w:left="0" w:right="134"/>
      </w:pPr>
      <w:r>
        <w:t xml:space="preserve">Part of safeguarding children and vulnerable adults is ensuring that all Malaria Consortium staff and partners understand clearly the behaviour that is expected of them when they </w:t>
      </w:r>
      <w:proofErr w:type="gramStart"/>
      <w:r>
        <w:t>come into contact with</w:t>
      </w:r>
      <w:proofErr w:type="gramEnd"/>
      <w:r>
        <w:t xml:space="preserve"> children and vulnerable adults. All staff and partners working in or visiting Malaria Consortium Programmes </w:t>
      </w:r>
      <w:proofErr w:type="gramStart"/>
      <w:r>
        <w:t>are expected</w:t>
      </w:r>
      <w:proofErr w:type="gramEnd"/>
      <w:r>
        <w:t xml:space="preserve"> to read and adhere to the </w:t>
      </w:r>
      <w:r>
        <w:rPr>
          <w:rFonts w:ascii="Calibri" w:eastAsia="Calibri" w:hAnsi="Calibri" w:cs="Calibri"/>
          <w:b/>
        </w:rPr>
        <w:t xml:space="preserve">Safeguarding Behavioural Guide </w:t>
      </w:r>
      <w:r>
        <w:t>in</w:t>
      </w:r>
      <w:r>
        <w:rPr>
          <w:rFonts w:ascii="Calibri" w:eastAsia="Calibri" w:hAnsi="Calibri" w:cs="Calibri"/>
          <w:b/>
        </w:rPr>
        <w:t xml:space="preserve"> Appendix IV</w:t>
      </w:r>
      <w:r>
        <w:t xml:space="preserve">. </w:t>
      </w:r>
    </w:p>
    <w:p w14:paraId="72B1AF6C" w14:textId="77777777" w:rsidR="0072636D" w:rsidRDefault="0072636D" w:rsidP="0072636D">
      <w:pPr>
        <w:spacing w:after="131"/>
        <w:ind w:left="0" w:right="30"/>
      </w:pPr>
      <w:r>
        <w:t xml:space="preserve">As well as adhering to the organisations </w:t>
      </w:r>
      <w:r>
        <w:rPr>
          <w:color w:val="007C71"/>
        </w:rPr>
        <w:t>Code of Conduct</w:t>
      </w:r>
      <w:r>
        <w:t xml:space="preserve">, all staff and those associated with the work of Malaria Consortium </w:t>
      </w:r>
      <w:proofErr w:type="gramStart"/>
      <w:r>
        <w:t>are expected</w:t>
      </w:r>
      <w:proofErr w:type="gramEnd"/>
      <w:r>
        <w:t xml:space="preserve"> to work within the standards outlined below. These Standards </w:t>
      </w:r>
      <w:proofErr w:type="gramStart"/>
      <w:r>
        <w:t>are intended</w:t>
      </w:r>
      <w:proofErr w:type="gramEnd"/>
      <w:r>
        <w:t xml:space="preserve"> to serve as an illustrative guide for staff to make ethical decisions in their professional lives, and at times in their private lives. While acknowledging that local laws and customs may differ from one country to another, these measures </w:t>
      </w:r>
      <w:proofErr w:type="gramStart"/>
      <w:r>
        <w:t>are based</w:t>
      </w:r>
      <w:proofErr w:type="gramEnd"/>
      <w:r>
        <w:t xml:space="preserve"> on international standards:   </w:t>
      </w:r>
    </w:p>
    <w:p w14:paraId="25A3A571" w14:textId="77777777" w:rsidR="0072636D" w:rsidRDefault="0072636D" w:rsidP="00D332FD">
      <w:pPr>
        <w:numPr>
          <w:ilvl w:val="0"/>
          <w:numId w:val="17"/>
        </w:numPr>
        <w:spacing w:after="50" w:line="269" w:lineRule="auto"/>
        <w:ind w:left="426" w:right="30" w:hanging="360"/>
        <w:jc w:val="both"/>
      </w:pPr>
      <w:r>
        <w:t xml:space="preserve">Treat all children &amp; vulnerable adults (and all beneficiaries) fairly and with respect &amp; integrity and to be aware of the power that they can have over beneficiaries by virtue of their engagement with Malaria Consortium. </w:t>
      </w:r>
    </w:p>
    <w:p w14:paraId="120EA669" w14:textId="77777777" w:rsidR="0072636D" w:rsidRDefault="0072636D" w:rsidP="00D332FD">
      <w:pPr>
        <w:numPr>
          <w:ilvl w:val="0"/>
          <w:numId w:val="17"/>
        </w:numPr>
        <w:spacing w:after="188" w:line="269" w:lineRule="auto"/>
        <w:ind w:left="426" w:right="30" w:hanging="360"/>
        <w:jc w:val="both"/>
      </w:pPr>
      <w:r>
        <w:t xml:space="preserve">Act in a way that seeks to care </w:t>
      </w:r>
      <w:proofErr w:type="gramStart"/>
      <w:r>
        <w:t>for and protect the rights of children &amp; vulnerable adults</w:t>
      </w:r>
      <w:proofErr w:type="gramEnd"/>
      <w:r>
        <w:t xml:space="preserve"> and ensure that their best interests are paramount. </w:t>
      </w:r>
    </w:p>
    <w:p w14:paraId="5712D320" w14:textId="77777777" w:rsidR="0072636D" w:rsidRDefault="0072636D" w:rsidP="00D332FD">
      <w:pPr>
        <w:numPr>
          <w:ilvl w:val="0"/>
          <w:numId w:val="17"/>
        </w:numPr>
        <w:spacing w:after="50" w:line="269" w:lineRule="auto"/>
        <w:ind w:left="426" w:right="30" w:hanging="360"/>
        <w:jc w:val="both"/>
      </w:pPr>
      <w:r>
        <w:t xml:space="preserve">Safeguard and make responsible use of information and resources. This includes the exercise of due care in all matters of official business, and not divulging confidential information about beneficiaries. </w:t>
      </w:r>
    </w:p>
    <w:p w14:paraId="083A4952" w14:textId="77777777" w:rsidR="0072636D" w:rsidRDefault="0072636D" w:rsidP="00D332FD">
      <w:pPr>
        <w:numPr>
          <w:ilvl w:val="0"/>
          <w:numId w:val="17"/>
        </w:numPr>
        <w:spacing w:after="52" w:line="269" w:lineRule="auto"/>
        <w:ind w:left="426" w:right="30" w:hanging="360"/>
        <w:jc w:val="both"/>
      </w:pPr>
      <w:r>
        <w:t xml:space="preserve">Uphold the integrity of the organisation, by ensuring that personal and professional conduct is, and </w:t>
      </w:r>
      <w:proofErr w:type="gramStart"/>
      <w:r>
        <w:t>is seen</w:t>
      </w:r>
      <w:proofErr w:type="gramEnd"/>
      <w:r>
        <w:t xml:space="preserve"> to be, of the highest standard. </w:t>
      </w:r>
    </w:p>
    <w:p w14:paraId="3F1B8856" w14:textId="77777777" w:rsidR="0072636D" w:rsidRDefault="0072636D" w:rsidP="00D332FD">
      <w:pPr>
        <w:numPr>
          <w:ilvl w:val="0"/>
          <w:numId w:val="17"/>
        </w:numPr>
        <w:spacing w:after="53" w:line="269" w:lineRule="auto"/>
        <w:ind w:left="426" w:right="30" w:hanging="360"/>
        <w:jc w:val="both"/>
      </w:pPr>
      <w:r>
        <w:t xml:space="preserve">Report any abuse by a staff member, consultant, volunteer, intern or partner to the Director or Human Resources and other appropriate authorities. </w:t>
      </w:r>
    </w:p>
    <w:p w14:paraId="1E4A11E7" w14:textId="77777777" w:rsidR="0072636D" w:rsidRDefault="0072636D" w:rsidP="00D332FD">
      <w:pPr>
        <w:numPr>
          <w:ilvl w:val="0"/>
          <w:numId w:val="17"/>
        </w:numPr>
        <w:spacing w:after="53" w:line="269" w:lineRule="auto"/>
        <w:ind w:left="426" w:right="30" w:hanging="360"/>
        <w:jc w:val="both"/>
      </w:pPr>
      <w:r>
        <w:t xml:space="preserve">Ensure that another appropriate adult is present when working in the proximity of children or vulnerable adults. </w:t>
      </w:r>
    </w:p>
    <w:p w14:paraId="1A9D8969" w14:textId="77777777" w:rsidR="0072636D" w:rsidRDefault="0072636D" w:rsidP="00D332FD">
      <w:pPr>
        <w:numPr>
          <w:ilvl w:val="0"/>
          <w:numId w:val="17"/>
        </w:numPr>
        <w:spacing w:after="53" w:line="269" w:lineRule="auto"/>
        <w:ind w:left="426" w:right="30" w:hanging="360"/>
        <w:jc w:val="both"/>
      </w:pPr>
      <w:r>
        <w:t xml:space="preserve">Never engage in any exploitative relationships – sexual, emotional, </w:t>
      </w:r>
      <w:proofErr w:type="gramStart"/>
      <w:r>
        <w:t>financial</w:t>
      </w:r>
      <w:proofErr w:type="gramEnd"/>
      <w:r>
        <w:t xml:space="preserve"> or </w:t>
      </w:r>
      <w:proofErr w:type="spellStart"/>
      <w:r>
        <w:t>employmentrelated</w:t>
      </w:r>
      <w:proofErr w:type="spellEnd"/>
      <w:r>
        <w:t xml:space="preserve"> – with a beneficiary. This is regardless of the local age of consent, i.e., the local or national laws of the country. Failure to report such a relationship may also lead to disciplinary action. </w:t>
      </w:r>
    </w:p>
    <w:p w14:paraId="28AD475B" w14:textId="77777777" w:rsidR="0072636D" w:rsidRDefault="0072636D" w:rsidP="00D332FD">
      <w:pPr>
        <w:numPr>
          <w:ilvl w:val="0"/>
          <w:numId w:val="17"/>
        </w:numPr>
        <w:spacing w:after="27" w:line="269" w:lineRule="auto"/>
        <w:ind w:left="426" w:right="30" w:hanging="360"/>
        <w:jc w:val="both"/>
      </w:pPr>
      <w:r>
        <w:t xml:space="preserve">Refrain from any involvement in criminal or unethical activities that contravene human rights. </w:t>
      </w:r>
    </w:p>
    <w:p w14:paraId="1A97291B" w14:textId="77777777" w:rsidR="0072636D" w:rsidRDefault="0072636D" w:rsidP="00D332FD">
      <w:pPr>
        <w:numPr>
          <w:ilvl w:val="0"/>
          <w:numId w:val="17"/>
        </w:numPr>
        <w:spacing w:after="30" w:line="269" w:lineRule="auto"/>
        <w:ind w:left="426" w:right="30" w:hanging="360"/>
        <w:jc w:val="both"/>
      </w:pPr>
      <w:r>
        <w:t xml:space="preserve">Follow the guidelines when photographing or filming a child or vulnerable adults.  </w:t>
      </w:r>
    </w:p>
    <w:p w14:paraId="3410A961" w14:textId="77777777" w:rsidR="0072636D" w:rsidRDefault="0072636D" w:rsidP="00D332FD">
      <w:pPr>
        <w:numPr>
          <w:ilvl w:val="0"/>
          <w:numId w:val="17"/>
        </w:numPr>
        <w:spacing w:after="342" w:line="269" w:lineRule="auto"/>
        <w:ind w:left="426" w:right="30" w:hanging="360"/>
        <w:jc w:val="both"/>
      </w:pPr>
      <w:r>
        <w:t xml:space="preserve">Never shortcut safe recruitment procedures </w:t>
      </w:r>
    </w:p>
    <w:p w14:paraId="7E3ECD65" w14:textId="77777777" w:rsidR="0072636D" w:rsidRDefault="0072636D" w:rsidP="0072636D">
      <w:pPr>
        <w:pStyle w:val="Heading3"/>
        <w:numPr>
          <w:ilvl w:val="0"/>
          <w:numId w:val="0"/>
        </w:numPr>
        <w:ind w:left="360" w:hanging="360"/>
      </w:pPr>
      <w:r>
        <w:lastRenderedPageBreak/>
        <w:t xml:space="preserve">5.2.2 Management responsibilities </w:t>
      </w:r>
    </w:p>
    <w:p w14:paraId="4A5A8FC1" w14:textId="77777777" w:rsidR="0072636D" w:rsidRDefault="0072636D" w:rsidP="0072636D">
      <w:pPr>
        <w:spacing w:after="388"/>
        <w:ind w:left="0" w:right="135"/>
      </w:pPr>
      <w:proofErr w:type="gramStart"/>
      <w:r>
        <w:t>This Safeguarding Policy and accompanying Appendices are approved by the Board of Trustees of Malaria Consortium</w:t>
      </w:r>
      <w:proofErr w:type="gramEnd"/>
      <w:r>
        <w:t xml:space="preserve">. The Global Management Group (GMG) oversees implementation of the policy at a global level. Regional Directors and Country Directors are responsible for ensuring that regional and country programmes are fully implementing the Safeguarding Policy. </w:t>
      </w:r>
    </w:p>
    <w:p w14:paraId="0F49C6E4" w14:textId="77777777" w:rsidR="0072636D" w:rsidRDefault="0072636D" w:rsidP="0072636D">
      <w:pPr>
        <w:pStyle w:val="Heading2"/>
      </w:pPr>
      <w:r>
        <w:t xml:space="preserve">5.3 Reporting </w:t>
      </w:r>
    </w:p>
    <w:p w14:paraId="1C5FE243" w14:textId="77777777" w:rsidR="0072636D" w:rsidRDefault="0072636D" w:rsidP="0072636D">
      <w:pPr>
        <w:pStyle w:val="Heading3"/>
        <w:numPr>
          <w:ilvl w:val="0"/>
          <w:numId w:val="0"/>
        </w:numPr>
      </w:pPr>
      <w:r>
        <w:t xml:space="preserve">5.3.1 Incident Reporting </w:t>
      </w:r>
    </w:p>
    <w:p w14:paraId="2577D81E" w14:textId="77777777" w:rsidR="0072636D" w:rsidRDefault="0072636D" w:rsidP="0072636D">
      <w:pPr>
        <w:ind w:left="0" w:right="135"/>
      </w:pPr>
      <w:r>
        <w:t xml:space="preserve">It is mandatory for any allegation, belief about or suspicion of, abuse, neglect or exploitation of a child or vulnerable adult by a Malaria Consortium staff member or partner to be reported immediately to the HR Director (or, in their absence, to the Chief Executive). The reporting may come via the Country Director if is more practicable to do so and the line manager of any member of staff accused should be kept informed.  </w:t>
      </w:r>
    </w:p>
    <w:p w14:paraId="01AABE16" w14:textId="77777777" w:rsidR="0072636D" w:rsidRDefault="0072636D" w:rsidP="0072636D">
      <w:pPr>
        <w:ind w:left="0" w:right="137"/>
      </w:pPr>
    </w:p>
    <w:p w14:paraId="0E4AF48A" w14:textId="77777777" w:rsidR="0072636D" w:rsidRDefault="0072636D" w:rsidP="0072636D">
      <w:pPr>
        <w:ind w:left="0" w:right="137"/>
      </w:pPr>
      <w:r>
        <w:t xml:space="preserve">If a beneficiary (including a child or vulnerable adult) or their carer reports an incident, they </w:t>
      </w:r>
      <w:proofErr w:type="gramStart"/>
      <w:r>
        <w:t>must be taken seriously and listened to carefully</w:t>
      </w:r>
      <w:proofErr w:type="gramEnd"/>
      <w:r>
        <w:t xml:space="preserve">. Once an allegation is </w:t>
      </w:r>
      <w:proofErr w:type="gramStart"/>
      <w:r>
        <w:t>made</w:t>
      </w:r>
      <w:proofErr w:type="gramEnd"/>
      <w:r>
        <w:t xml:space="preserve"> there should be an immediate response that protects them from further potential abuse or victimisation. Where appropriate, the family/carers of the victim should be informed of the allegation and action proposed and they </w:t>
      </w:r>
      <w:proofErr w:type="gramStart"/>
      <w:r>
        <w:t>should be consulted</w:t>
      </w:r>
      <w:proofErr w:type="gramEnd"/>
      <w:r>
        <w:t xml:space="preserve"> where possible as to the process to be followed. </w:t>
      </w:r>
      <w:proofErr w:type="gramStart"/>
      <w:r>
        <w:t>This process will be led by the Country or Regional Director</w:t>
      </w:r>
      <w:proofErr w:type="gramEnd"/>
      <w:r>
        <w:t xml:space="preserve">, in close liaison with the HR Director. </w:t>
      </w:r>
    </w:p>
    <w:p w14:paraId="6C93FB7E" w14:textId="77777777" w:rsidR="0072636D" w:rsidRDefault="0072636D" w:rsidP="0072636D">
      <w:pPr>
        <w:ind w:left="0" w:right="134"/>
      </w:pPr>
    </w:p>
    <w:p w14:paraId="04240BCF" w14:textId="77777777" w:rsidR="0072636D" w:rsidRDefault="0072636D" w:rsidP="0072636D">
      <w:pPr>
        <w:ind w:left="0" w:right="134"/>
      </w:pPr>
      <w:r>
        <w:t xml:space="preserve">The procedure for reporting concerns </w:t>
      </w:r>
      <w:proofErr w:type="gramStart"/>
      <w:r>
        <w:t>can be found</w:t>
      </w:r>
      <w:proofErr w:type="gramEnd"/>
      <w:r>
        <w:t xml:space="preserve"> in section 6 of this document. Incidents </w:t>
      </w:r>
      <w:proofErr w:type="gramStart"/>
      <w:r>
        <w:t>should be detailed</w:t>
      </w:r>
      <w:proofErr w:type="gramEnd"/>
      <w:r>
        <w:t xml:space="preserve"> in the </w:t>
      </w:r>
      <w:r>
        <w:rPr>
          <w:rFonts w:ascii="Calibri" w:eastAsia="Calibri" w:hAnsi="Calibri" w:cs="Calibri"/>
          <w:b/>
        </w:rPr>
        <w:t>Safeguarding Children and Vulnerable Adults Incident Reporting Form</w:t>
      </w:r>
      <w:r>
        <w:t xml:space="preserve"> (</w:t>
      </w:r>
      <w:r>
        <w:rPr>
          <w:rFonts w:ascii="Calibri" w:eastAsia="Calibri" w:hAnsi="Calibri" w:cs="Calibri"/>
          <w:b/>
        </w:rPr>
        <w:t>Appendix V</w:t>
      </w:r>
      <w:r>
        <w:t xml:space="preserve">). Beneficiaries should report their concern to a representative of the organisation and this employee will follow the internal procedure as stated in section 6. </w:t>
      </w:r>
    </w:p>
    <w:p w14:paraId="75E5C190" w14:textId="77777777" w:rsidR="0072636D" w:rsidRDefault="0072636D" w:rsidP="0072636D">
      <w:pPr>
        <w:pStyle w:val="Heading3"/>
        <w:numPr>
          <w:ilvl w:val="0"/>
          <w:numId w:val="0"/>
        </w:numPr>
        <w:ind w:left="360" w:hanging="360"/>
      </w:pPr>
    </w:p>
    <w:p w14:paraId="0A3FA874" w14:textId="77777777" w:rsidR="0072636D" w:rsidRDefault="0072636D" w:rsidP="0072636D">
      <w:pPr>
        <w:pStyle w:val="Heading3"/>
        <w:numPr>
          <w:ilvl w:val="0"/>
          <w:numId w:val="0"/>
        </w:numPr>
        <w:ind w:left="360" w:hanging="360"/>
      </w:pPr>
      <w:r>
        <w:t xml:space="preserve">5.3.2 Confidentiality of reporting </w:t>
      </w:r>
    </w:p>
    <w:p w14:paraId="472E166C" w14:textId="77777777" w:rsidR="0072636D" w:rsidRDefault="0072636D" w:rsidP="0072636D">
      <w:pPr>
        <w:spacing w:after="366"/>
        <w:ind w:left="0" w:right="135"/>
      </w:pPr>
      <w:r>
        <w:t xml:space="preserve">Reported breaches to the Safeguarding Policy </w:t>
      </w:r>
      <w:proofErr w:type="gramStart"/>
      <w:r>
        <w:t>will be kept</w:t>
      </w:r>
      <w:proofErr w:type="gramEnd"/>
      <w:r>
        <w:t xml:space="preserve"> confidential, and information shared only with relevant individuals. For internal cases, the following parties are likely to be informed: the HR Director, Internal Audit Manager, Chief Executive, and the Board of Trustees. Donors will be informed where there is a mandate to do so and, Trustees will report serious incidents to the Charity Commission. The name of the reporting staff member will be protected under Malaria Consortium's </w:t>
      </w:r>
      <w:r>
        <w:rPr>
          <w:color w:val="008080"/>
        </w:rPr>
        <w:t>Whistleblowing Policy</w:t>
      </w:r>
      <w:r>
        <w:t xml:space="preserve">, the name of the child or vulnerable adult, their family, and community involved will be kept strictly confidential, and divulged only when absolutely necessary, and then only to relevant individuals.  </w:t>
      </w:r>
    </w:p>
    <w:p w14:paraId="4E1F147C" w14:textId="77777777" w:rsidR="0072636D" w:rsidRDefault="0072636D" w:rsidP="0072636D">
      <w:pPr>
        <w:pStyle w:val="Heading3"/>
        <w:numPr>
          <w:ilvl w:val="0"/>
          <w:numId w:val="0"/>
        </w:numPr>
        <w:ind w:left="360" w:hanging="360"/>
      </w:pPr>
      <w:r>
        <w:t xml:space="preserve">5.3.3 External incidents </w:t>
      </w:r>
    </w:p>
    <w:p w14:paraId="1961BE6D" w14:textId="77777777" w:rsidR="0072636D" w:rsidRDefault="0072636D" w:rsidP="0072636D">
      <w:pPr>
        <w:spacing w:after="388"/>
        <w:ind w:left="0" w:right="134"/>
      </w:pPr>
      <w:r>
        <w:t xml:space="preserve">There may be cases when Malaria Consortium staff, volunteers and others come across incidents of abuse or </w:t>
      </w:r>
      <w:proofErr w:type="gramStart"/>
      <w:r>
        <w:t>exploitation which</w:t>
      </w:r>
      <w:proofErr w:type="gramEnd"/>
      <w:r>
        <w:t xml:space="preserve"> may be committed by someone not connected with Malaria Consortium, at times within beneficiary communities and at other times in the broader community. Such incidents do not constitute a breach of the Safeguarding Policy, as </w:t>
      </w:r>
      <w:proofErr w:type="gramStart"/>
      <w:r>
        <w:t>they have not been perpetrated by a Malaria Consortium staff member</w:t>
      </w:r>
      <w:proofErr w:type="gramEnd"/>
      <w:r>
        <w:t xml:space="preserve"> or other person or entity associated with Malaria Consortium. However, as children and vulnerable adults are beneficiaries in the communities in which Malaria Consortium works, and the health and wellbeing is of paramount concern, staff members have a moral obligation not to ignore external cases, but report to the Country Director. The Country Director will be responsible for</w:t>
      </w:r>
      <w:r>
        <w:rPr>
          <w:rFonts w:ascii="Calibri" w:eastAsia="Calibri" w:hAnsi="Calibri" w:cs="Calibri"/>
          <w:b/>
          <w:i/>
        </w:rPr>
        <w:t xml:space="preserve"> </w:t>
      </w:r>
      <w:r>
        <w:t xml:space="preserve">referral to an external agency or service provider as appropriate and will also notify the HR Director and Chief Executive. There are also formal processes under USAID funding for incidents to </w:t>
      </w:r>
      <w:proofErr w:type="gramStart"/>
      <w:r>
        <w:t>be reported</w:t>
      </w:r>
      <w:proofErr w:type="gramEnd"/>
      <w:r>
        <w:t xml:space="preserve">. </w:t>
      </w:r>
    </w:p>
    <w:p w14:paraId="55D32C38" w14:textId="77777777" w:rsidR="0072636D" w:rsidRDefault="0072636D" w:rsidP="0072636D">
      <w:pPr>
        <w:pStyle w:val="Heading2"/>
        <w:spacing w:after="195"/>
      </w:pPr>
      <w:r>
        <w:t xml:space="preserve">5.4 Breaches  </w:t>
      </w:r>
    </w:p>
    <w:p w14:paraId="21544B45" w14:textId="77777777" w:rsidR="0072636D" w:rsidRDefault="0072636D" w:rsidP="0072636D">
      <w:pPr>
        <w:spacing w:after="366"/>
        <w:ind w:left="0" w:right="30"/>
      </w:pPr>
      <w:r>
        <w:t xml:space="preserve">Any reported breaches of the Safeguarding policy </w:t>
      </w:r>
      <w:proofErr w:type="gramStart"/>
      <w:r>
        <w:t>will be ultimately reported</w:t>
      </w:r>
      <w:proofErr w:type="gramEnd"/>
      <w:r>
        <w:t xml:space="preserve"> to the Chief Executive who will then inform the Board of Trustees.  </w:t>
      </w:r>
    </w:p>
    <w:p w14:paraId="39D85143" w14:textId="77777777" w:rsidR="0072636D" w:rsidRDefault="0072636D" w:rsidP="0072636D">
      <w:pPr>
        <w:pStyle w:val="Heading3"/>
        <w:numPr>
          <w:ilvl w:val="0"/>
          <w:numId w:val="0"/>
        </w:numPr>
        <w:ind w:left="360" w:hanging="360"/>
      </w:pPr>
      <w:r>
        <w:t xml:space="preserve">5.4.1 Investigation </w:t>
      </w:r>
    </w:p>
    <w:p w14:paraId="3AB23DD9" w14:textId="77777777" w:rsidR="0072636D" w:rsidRDefault="0072636D" w:rsidP="0072636D">
      <w:pPr>
        <w:ind w:left="0" w:right="30"/>
      </w:pPr>
      <w:r>
        <w:t xml:space="preserve">Any alleged breach of the Safeguarding policy </w:t>
      </w:r>
      <w:proofErr w:type="gramStart"/>
      <w:r>
        <w:t xml:space="preserve">will be investigated and dealt with under the Malaria Consortium </w:t>
      </w:r>
      <w:r>
        <w:rPr>
          <w:color w:val="008080"/>
        </w:rPr>
        <w:t>Disciplinary Policy and Procedure</w:t>
      </w:r>
      <w:proofErr w:type="gramEnd"/>
      <w:r>
        <w:t>. Investigations will differ depending on the type and severity of the concern, but at a minimum will:</w:t>
      </w:r>
      <w:r>
        <w:rPr>
          <w:rFonts w:ascii="Calibri" w:eastAsia="Calibri" w:hAnsi="Calibri" w:cs="Calibri"/>
          <w:b/>
        </w:rPr>
        <w:t xml:space="preserve"> </w:t>
      </w:r>
    </w:p>
    <w:p w14:paraId="62FB84BF" w14:textId="77777777" w:rsidR="0072636D" w:rsidRDefault="0072636D" w:rsidP="00D332FD">
      <w:pPr>
        <w:numPr>
          <w:ilvl w:val="0"/>
          <w:numId w:val="18"/>
        </w:numPr>
        <w:spacing w:after="53" w:line="269" w:lineRule="auto"/>
        <w:ind w:left="426" w:right="134" w:hanging="360"/>
        <w:jc w:val="both"/>
      </w:pPr>
      <w:r>
        <w:t>Have one person who will receive and follow up on concerns (the Country Director or HR Director), and support the investigation.</w:t>
      </w:r>
      <w:r>
        <w:rPr>
          <w:rFonts w:ascii="Calibri" w:eastAsia="Calibri" w:hAnsi="Calibri" w:cs="Calibri"/>
          <w:b/>
        </w:rPr>
        <w:t xml:space="preserve"> </w:t>
      </w:r>
    </w:p>
    <w:p w14:paraId="66208833" w14:textId="77777777" w:rsidR="0072636D" w:rsidRDefault="0072636D" w:rsidP="00D332FD">
      <w:pPr>
        <w:numPr>
          <w:ilvl w:val="0"/>
          <w:numId w:val="18"/>
        </w:numPr>
        <w:spacing w:after="53" w:line="269" w:lineRule="auto"/>
        <w:ind w:left="426" w:right="134" w:hanging="360"/>
        <w:jc w:val="both"/>
      </w:pPr>
      <w:r>
        <w:lastRenderedPageBreak/>
        <w:t>Ensure that the Country or Regional Director / HR Director receives the report within 24 hours of the incident occurring or being raised.</w:t>
      </w:r>
      <w:r>
        <w:rPr>
          <w:rFonts w:ascii="Calibri" w:eastAsia="Calibri" w:hAnsi="Calibri" w:cs="Calibri"/>
          <w:b/>
        </w:rPr>
        <w:t xml:space="preserve"> </w:t>
      </w:r>
    </w:p>
    <w:p w14:paraId="0915ED30" w14:textId="77777777" w:rsidR="0072636D" w:rsidRDefault="0072636D" w:rsidP="00D332FD">
      <w:pPr>
        <w:numPr>
          <w:ilvl w:val="0"/>
          <w:numId w:val="18"/>
        </w:numPr>
        <w:spacing w:after="188" w:line="269" w:lineRule="auto"/>
        <w:ind w:left="426" w:right="134" w:hanging="360"/>
        <w:jc w:val="both"/>
      </w:pPr>
      <w:r>
        <w:t xml:space="preserve">Maintain at all times confidentiality of the alleged offender, the whistle blower, the child or vulnerable adult, their family and community (refer to Malaria Consortium </w:t>
      </w:r>
      <w:r>
        <w:rPr>
          <w:color w:val="008080"/>
        </w:rPr>
        <w:t>Whistleblowing Policy</w:t>
      </w:r>
      <w:r>
        <w:t>).</w:t>
      </w:r>
      <w:r>
        <w:rPr>
          <w:rFonts w:ascii="Calibri" w:eastAsia="Calibri" w:hAnsi="Calibri" w:cs="Calibri"/>
          <w:b/>
        </w:rPr>
        <w:t xml:space="preserve"> </w:t>
      </w:r>
    </w:p>
    <w:p w14:paraId="29390A0E" w14:textId="77777777" w:rsidR="0072636D" w:rsidRDefault="0072636D" w:rsidP="00D332FD">
      <w:pPr>
        <w:numPr>
          <w:ilvl w:val="0"/>
          <w:numId w:val="18"/>
        </w:numPr>
        <w:spacing w:after="364" w:line="269" w:lineRule="auto"/>
        <w:ind w:left="426" w:right="134" w:hanging="360"/>
        <w:jc w:val="both"/>
      </w:pPr>
      <w:r>
        <w:t>Cooperate with local and international authorities, including but not limited to, police in any criminal investigation, keeping in mind the best interests of the child or vulnerable adult and their family.</w:t>
      </w:r>
      <w:r>
        <w:rPr>
          <w:rFonts w:ascii="Calibri" w:eastAsia="Calibri" w:hAnsi="Calibri" w:cs="Calibri"/>
          <w:b/>
        </w:rPr>
        <w:t xml:space="preserve"> </w:t>
      </w:r>
    </w:p>
    <w:p w14:paraId="0C4376BB" w14:textId="77777777" w:rsidR="0072636D" w:rsidRDefault="0072636D" w:rsidP="0072636D">
      <w:pPr>
        <w:pStyle w:val="Heading3"/>
        <w:numPr>
          <w:ilvl w:val="0"/>
          <w:numId w:val="0"/>
        </w:numPr>
        <w:ind w:left="360" w:hanging="360"/>
      </w:pPr>
      <w:r>
        <w:t xml:space="preserve">5.4.2 Disciplinary measures </w:t>
      </w:r>
    </w:p>
    <w:p w14:paraId="132EADE4" w14:textId="77777777" w:rsidR="0072636D" w:rsidRDefault="0072636D" w:rsidP="0072636D">
      <w:pPr>
        <w:spacing w:after="367"/>
        <w:ind w:left="0" w:right="134"/>
      </w:pPr>
      <w:r>
        <w:t xml:space="preserve">Where an investigation involving a member of staff finds there is a case to answer, the employee </w:t>
      </w:r>
      <w:proofErr w:type="gramStart"/>
      <w:r>
        <w:t>will be invited</w:t>
      </w:r>
      <w:proofErr w:type="gramEnd"/>
      <w:r>
        <w:t xml:space="preserve"> to a disciplinary hearing in line with the </w:t>
      </w:r>
      <w:r>
        <w:rPr>
          <w:color w:val="008080"/>
        </w:rPr>
        <w:t>Disciplinary Policy and Procedure</w:t>
      </w:r>
      <w:r>
        <w:t xml:space="preserve">. If upheld, the disciplinary sanction will vary with the severity of the breach, and </w:t>
      </w:r>
      <w:proofErr w:type="gramStart"/>
      <w:r>
        <w:t>will always be applied</w:t>
      </w:r>
      <w:proofErr w:type="gramEnd"/>
      <w:r>
        <w:t xml:space="preserve"> using the best interests of the child or vulnerable adult.  If the disciplinary hearing finds gross misconduct has taken place, the staff member </w:t>
      </w:r>
      <w:proofErr w:type="gramStart"/>
      <w:r>
        <w:t>will be immediately terminated</w:t>
      </w:r>
      <w:proofErr w:type="gramEnd"/>
      <w:r>
        <w:t xml:space="preserve">. For less severe breaches, Malaria Consortium will employ various responses ranging from verbal warning, written warning, refresher training and referral to counselling, or a review of current job responsibilities. </w:t>
      </w:r>
    </w:p>
    <w:p w14:paraId="00D1C206" w14:textId="77777777" w:rsidR="0072636D" w:rsidRDefault="0072636D" w:rsidP="0072636D">
      <w:pPr>
        <w:pStyle w:val="Heading3"/>
        <w:numPr>
          <w:ilvl w:val="0"/>
          <w:numId w:val="0"/>
        </w:numPr>
        <w:ind w:left="360" w:hanging="360"/>
      </w:pPr>
      <w:r>
        <w:t xml:space="preserve">5.4.3 Procedures for criminal breaches </w:t>
      </w:r>
    </w:p>
    <w:p w14:paraId="0A0D0A85" w14:textId="77777777" w:rsidR="0072636D" w:rsidRDefault="0072636D" w:rsidP="0072636D">
      <w:pPr>
        <w:ind w:left="0" w:right="136"/>
      </w:pPr>
      <w:r>
        <w:t xml:space="preserve">If it is suspected that the breach is criminal in nature, </w:t>
      </w:r>
      <w:proofErr w:type="gramStart"/>
      <w:r>
        <w:t>local authorities will be contacted by the Country Director</w:t>
      </w:r>
      <w:proofErr w:type="gramEnd"/>
      <w:r>
        <w:t xml:space="preserve">, taking into account what is in the best interests of the child or vulnerable adult and the safety of their family and community. The member of staff or partner will be suspended or removed from contact with children or vulnerable adults. Where it is required by a donor, they should be informed of criminal breaches within the </w:t>
      </w:r>
      <w:proofErr w:type="gramStart"/>
      <w:r>
        <w:t>time-frame</w:t>
      </w:r>
      <w:proofErr w:type="gramEnd"/>
      <w:r>
        <w:t xml:space="preserve"> specified. </w:t>
      </w:r>
    </w:p>
    <w:p w14:paraId="3159357C" w14:textId="77777777" w:rsidR="0072636D" w:rsidRDefault="0072636D" w:rsidP="0072636D">
      <w:pPr>
        <w:pStyle w:val="Heading2"/>
        <w:spacing w:after="195"/>
      </w:pPr>
    </w:p>
    <w:p w14:paraId="4665989F" w14:textId="77777777" w:rsidR="0072636D" w:rsidRDefault="0072636D" w:rsidP="0072636D">
      <w:pPr>
        <w:pStyle w:val="Heading2"/>
        <w:spacing w:after="195"/>
      </w:pPr>
      <w:r>
        <w:t xml:space="preserve">5.5 Monitoring and Review </w:t>
      </w:r>
    </w:p>
    <w:p w14:paraId="429CE14B" w14:textId="77777777" w:rsidR="0072636D" w:rsidRDefault="0072636D" w:rsidP="0072636D">
      <w:pPr>
        <w:ind w:left="0" w:right="134"/>
      </w:pPr>
      <w:r>
        <w:t xml:space="preserve">Implementation of this policy and procedure </w:t>
      </w:r>
      <w:proofErr w:type="gramStart"/>
      <w:r>
        <w:t>will be reviewed</w:t>
      </w:r>
      <w:proofErr w:type="gramEnd"/>
      <w:r>
        <w:t xml:space="preserve"> at the local level on an annual basis. If political, security, or programme changes warrant a more frequent review, this is the responsibility of the Country Director, with support from HQ. </w:t>
      </w:r>
    </w:p>
    <w:p w14:paraId="177BCE05" w14:textId="77777777" w:rsidR="0072636D" w:rsidRDefault="0072636D" w:rsidP="0072636D">
      <w:pPr>
        <w:spacing w:after="285"/>
        <w:ind w:left="0" w:right="135"/>
      </w:pPr>
    </w:p>
    <w:p w14:paraId="039B4C25" w14:textId="77777777" w:rsidR="0072636D" w:rsidRDefault="0072636D" w:rsidP="0072636D">
      <w:pPr>
        <w:spacing w:after="285"/>
        <w:ind w:left="0" w:right="135"/>
      </w:pPr>
      <w:r>
        <w:t xml:space="preserve">Implementation </w:t>
      </w:r>
      <w:proofErr w:type="gramStart"/>
      <w:r>
        <w:t>will be monitored</w:t>
      </w:r>
      <w:proofErr w:type="gramEnd"/>
      <w:r>
        <w:t xml:space="preserve"> through regular field project visits. Monitoring of risks to children and vulnerable adults, risk mitigation, and the effectiveness of safeguarding measures </w:t>
      </w:r>
      <w:proofErr w:type="gramStart"/>
      <w:r>
        <w:t>will be incorporated</w:t>
      </w:r>
      <w:proofErr w:type="gramEnd"/>
      <w:r>
        <w:t xml:space="preserve"> in the existing Malaria Consortium Quarterly Country Risk Register. This Safeguarding Policy </w:t>
      </w:r>
      <w:proofErr w:type="gramStart"/>
      <w:r>
        <w:t>will be reviewed</w:t>
      </w:r>
      <w:proofErr w:type="gramEnd"/>
      <w:r>
        <w:t xml:space="preserve"> every two years, unless changes in programme, political or security situation warrant earlier action.</w:t>
      </w:r>
      <w:r>
        <w:rPr>
          <w:color w:val="303B44"/>
        </w:rPr>
        <w:t xml:space="preserve"> </w:t>
      </w:r>
      <w:r>
        <w:t xml:space="preserve"> </w:t>
      </w:r>
    </w:p>
    <w:p w14:paraId="77C4CF00" w14:textId="77777777" w:rsidR="0072636D" w:rsidRPr="00D72A8F" w:rsidRDefault="0072636D" w:rsidP="0072636D">
      <w:pPr>
        <w:pStyle w:val="Heading2"/>
        <w:spacing w:after="125" w:line="249" w:lineRule="auto"/>
        <w:rPr>
          <w:b/>
          <w:sz w:val="14"/>
        </w:rPr>
      </w:pPr>
      <w:r w:rsidRPr="00D72A8F">
        <w:rPr>
          <w:b/>
          <w:sz w:val="22"/>
        </w:rPr>
        <w:t xml:space="preserve">Appendix I: Safeguarding Definitions </w:t>
      </w:r>
    </w:p>
    <w:p w14:paraId="54462F9B" w14:textId="77777777" w:rsidR="0072636D" w:rsidRDefault="0072636D" w:rsidP="0072636D">
      <w:pPr>
        <w:ind w:left="0" w:right="30"/>
      </w:pPr>
      <w:r>
        <w:t xml:space="preserve">The following definitions explain terms used throughout the policy. </w:t>
      </w:r>
    </w:p>
    <w:p w14:paraId="239D29D9" w14:textId="77777777" w:rsidR="0072636D" w:rsidRDefault="0072636D" w:rsidP="0072636D">
      <w:pPr>
        <w:spacing w:after="220"/>
        <w:ind w:left="0" w:right="30"/>
        <w:rPr>
          <w:rFonts w:ascii="Calibri" w:eastAsia="Calibri" w:hAnsi="Calibri" w:cs="Calibri"/>
          <w:b/>
        </w:rPr>
      </w:pPr>
    </w:p>
    <w:p w14:paraId="5F5B29D2" w14:textId="77777777" w:rsidR="0072636D" w:rsidRDefault="0072636D" w:rsidP="0072636D">
      <w:pPr>
        <w:spacing w:after="220"/>
        <w:ind w:left="0" w:right="30"/>
      </w:pPr>
      <w:r>
        <w:rPr>
          <w:rFonts w:ascii="Calibri" w:eastAsia="Calibri" w:hAnsi="Calibri" w:cs="Calibri"/>
          <w:b/>
        </w:rPr>
        <w:t xml:space="preserve">Child labour: </w:t>
      </w:r>
      <w:r>
        <w:t xml:space="preserve">The term “child labour” </w:t>
      </w:r>
      <w:proofErr w:type="gramStart"/>
      <w:r>
        <w:t>is often defined</w:t>
      </w:r>
      <w:proofErr w:type="gramEnd"/>
      <w:r>
        <w:t xml:space="preserve"> as work that deprives children of their childhood, their potential and their dignity, and that is harmful to physical and mental development.  It refers to work that: </w:t>
      </w:r>
    </w:p>
    <w:p w14:paraId="47603BC6" w14:textId="77777777" w:rsidR="0072636D" w:rsidRDefault="0072636D" w:rsidP="00D332FD">
      <w:pPr>
        <w:numPr>
          <w:ilvl w:val="0"/>
          <w:numId w:val="19"/>
        </w:numPr>
        <w:spacing w:after="259" w:line="269" w:lineRule="auto"/>
        <w:ind w:right="30" w:hanging="360"/>
        <w:jc w:val="both"/>
      </w:pPr>
      <w:r>
        <w:t xml:space="preserve">Is mentally, physically, socially or morally dangerous and harmful to children; and </w:t>
      </w:r>
    </w:p>
    <w:p w14:paraId="51E1F6A4" w14:textId="77777777" w:rsidR="0072636D" w:rsidRDefault="0072636D" w:rsidP="00D332FD">
      <w:pPr>
        <w:numPr>
          <w:ilvl w:val="0"/>
          <w:numId w:val="19"/>
        </w:numPr>
        <w:spacing w:after="217" w:line="269" w:lineRule="auto"/>
        <w:ind w:right="30" w:hanging="360"/>
        <w:jc w:val="both"/>
      </w:pPr>
      <w:r>
        <w:t xml:space="preserve">Interferes with their schooling by: </w:t>
      </w:r>
    </w:p>
    <w:p w14:paraId="64BFD801" w14:textId="77777777" w:rsidR="0072636D" w:rsidRDefault="0072636D" w:rsidP="00D332FD">
      <w:pPr>
        <w:numPr>
          <w:ilvl w:val="1"/>
          <w:numId w:val="19"/>
        </w:numPr>
        <w:spacing w:after="188" w:line="269" w:lineRule="auto"/>
        <w:ind w:right="30" w:hanging="360"/>
        <w:jc w:val="both"/>
      </w:pPr>
      <w:r>
        <w:t xml:space="preserve">Depriving them of the opportunity to attend school; </w:t>
      </w:r>
    </w:p>
    <w:p w14:paraId="2ECE83D1" w14:textId="77777777" w:rsidR="0072636D" w:rsidRDefault="0072636D" w:rsidP="00D332FD">
      <w:pPr>
        <w:numPr>
          <w:ilvl w:val="1"/>
          <w:numId w:val="19"/>
        </w:numPr>
        <w:spacing w:after="188" w:line="269" w:lineRule="auto"/>
        <w:ind w:right="30" w:hanging="360"/>
        <w:jc w:val="both"/>
      </w:pPr>
      <w:r>
        <w:t xml:space="preserve">Obliging them to leave school prematurely; or </w:t>
      </w:r>
    </w:p>
    <w:p w14:paraId="43A3C084" w14:textId="77777777" w:rsidR="0072636D" w:rsidRDefault="0072636D" w:rsidP="00D332FD">
      <w:pPr>
        <w:numPr>
          <w:ilvl w:val="1"/>
          <w:numId w:val="19"/>
        </w:numPr>
        <w:spacing w:after="147" w:line="269" w:lineRule="auto"/>
        <w:ind w:right="30" w:hanging="360"/>
        <w:jc w:val="both"/>
      </w:pPr>
      <w:r>
        <w:t xml:space="preserve">Requiring them to attempt to combine school attendance with excessively long and heavy work. </w:t>
      </w:r>
    </w:p>
    <w:p w14:paraId="7C1D6EC0" w14:textId="77777777" w:rsidR="0072636D" w:rsidRDefault="0072636D" w:rsidP="0072636D">
      <w:pPr>
        <w:ind w:left="0" w:right="30"/>
      </w:pPr>
      <w:r>
        <w:rPr>
          <w:rFonts w:ascii="Calibri" w:eastAsia="Calibri" w:hAnsi="Calibri" w:cs="Calibri"/>
          <w:b/>
        </w:rPr>
        <w:lastRenderedPageBreak/>
        <w:t xml:space="preserve">Child Pornography: </w:t>
      </w:r>
      <w:r>
        <w:t xml:space="preserve">In accordance with the UNCRC Optional Protocol to the Convention on the Rights of the Child, ‘child pornography’ means ‘any representation, by whatever means of material, of a child engaged in real or simulated explicit sexual activities or any representation of the sexual parts of a child for primarily sexual purposes.’  </w:t>
      </w:r>
    </w:p>
    <w:p w14:paraId="102EC40C" w14:textId="77777777" w:rsidR="0072636D" w:rsidRDefault="0072636D" w:rsidP="0072636D">
      <w:pPr>
        <w:ind w:left="0" w:right="30"/>
      </w:pPr>
      <w:r>
        <w:rPr>
          <w:rFonts w:ascii="Calibri" w:eastAsia="Calibri" w:hAnsi="Calibri" w:cs="Calibri"/>
          <w:b/>
        </w:rPr>
        <w:t>Child Protection:</w:t>
      </w:r>
      <w:r>
        <w:t xml:space="preserve"> In its widest sense, child protection is a term used to describe the actions that individuals, organisations, countries and communities take to protect children from acts of “harm’” maltreatment (abuse) and exploitation e.g., domestic violence, exploitative child labour, commercial and sexual exploitation and abuse, deliberate exposure to HIV or other infections and physical violence. It </w:t>
      </w:r>
      <w:proofErr w:type="gramStart"/>
      <w:r>
        <w:t>can also be used</w:t>
      </w:r>
      <w:proofErr w:type="gramEnd"/>
      <w:r>
        <w:t xml:space="preserve"> as a broad term to describe the work that organisations undertake in particular communities, environments or programmes that protect children from the risk of harm due to the situation in which they are living.  </w:t>
      </w:r>
    </w:p>
    <w:p w14:paraId="6D23C36B" w14:textId="77777777" w:rsidR="0072636D" w:rsidRDefault="0072636D" w:rsidP="0072636D">
      <w:pPr>
        <w:ind w:left="0" w:right="30"/>
      </w:pPr>
      <w:r>
        <w:rPr>
          <w:rFonts w:ascii="Calibri" w:eastAsia="Calibri" w:hAnsi="Calibri" w:cs="Calibri"/>
          <w:b/>
        </w:rPr>
        <w:t xml:space="preserve">Discrimination: </w:t>
      </w:r>
      <w:r>
        <w:t xml:space="preserve">Discrimination includes the exclusion of, mistreatment of, or action against an individual based on social group, race, ethnicity, colour, religion, gender, sexual orientation, age, marital status, national origin, political affiliation or disability. </w:t>
      </w:r>
      <w:r>
        <w:rPr>
          <w:rFonts w:ascii="Calibri" w:eastAsia="Calibri" w:hAnsi="Calibri" w:cs="Calibri"/>
          <w:b/>
        </w:rPr>
        <w:t xml:space="preserve">  </w:t>
      </w:r>
    </w:p>
    <w:p w14:paraId="100CCF84" w14:textId="77777777" w:rsidR="0072636D" w:rsidRDefault="0072636D" w:rsidP="0072636D">
      <w:pPr>
        <w:ind w:left="0" w:right="30"/>
      </w:pPr>
      <w:r>
        <w:rPr>
          <w:rFonts w:ascii="Calibri" w:eastAsia="Calibri" w:hAnsi="Calibri" w:cs="Calibri"/>
          <w:b/>
        </w:rPr>
        <w:t xml:space="preserve">Duty of Care: </w:t>
      </w:r>
      <w:r>
        <w:t xml:space="preserve">Duty of Care is a common law concept that refers to the responsibility of the organisation and individual to provide children with an adequate level of protection against harm. It is the duty of the organisation and its individuals to protect children from all reasonably foreseeable risk of or real injury. </w:t>
      </w:r>
    </w:p>
    <w:p w14:paraId="5681C74E" w14:textId="77777777" w:rsidR="0072636D" w:rsidRDefault="0072636D" w:rsidP="0072636D">
      <w:pPr>
        <w:ind w:left="0" w:right="30"/>
      </w:pPr>
      <w:r>
        <w:rPr>
          <w:rFonts w:ascii="Calibri" w:eastAsia="Calibri" w:hAnsi="Calibri" w:cs="Calibri"/>
          <w:b/>
        </w:rPr>
        <w:t xml:space="preserve">Emotional abuse: </w:t>
      </w:r>
      <w:r>
        <w:t xml:space="preserve">Emotional abuse occurs when a child or vulnerable person </w:t>
      </w:r>
      <w:proofErr w:type="gramStart"/>
      <w:r>
        <w:t>is repeatedly rejected or frightened by threats</w:t>
      </w:r>
      <w:proofErr w:type="gramEnd"/>
      <w:r>
        <w:t xml:space="preserve">. This may involve bad </w:t>
      </w:r>
      <w:proofErr w:type="gramStart"/>
      <w:r>
        <w:t>name calling</w:t>
      </w:r>
      <w:proofErr w:type="gramEnd"/>
      <w:r>
        <w:t xml:space="preserve">, persistent shaming, constant criticism, solitary confinement and isolation, humiliation, or continual coldness from parent or caregiver, to the extent that it affects the child’s physical and emotional growth. </w:t>
      </w:r>
    </w:p>
    <w:p w14:paraId="4BC7D8B2" w14:textId="77777777" w:rsidR="0072636D" w:rsidRDefault="0072636D" w:rsidP="0072636D">
      <w:pPr>
        <w:ind w:left="0" w:right="30"/>
      </w:pPr>
      <w:r>
        <w:rPr>
          <w:rFonts w:ascii="Calibri" w:eastAsia="Calibri" w:hAnsi="Calibri" w:cs="Calibri"/>
          <w:b/>
        </w:rPr>
        <w:t xml:space="preserve">Gender Based Violence: </w:t>
      </w:r>
      <w:r>
        <w:t xml:space="preserve">The term “gender-based violence” refers to violence that targets individuals or groups </w:t>
      </w:r>
      <w:proofErr w:type="gramStart"/>
      <w:r>
        <w:t>on the basis of</w:t>
      </w:r>
      <w:proofErr w:type="gramEnd"/>
      <w:r>
        <w:t xml:space="preserve"> their gender. The United Nations’ Office of the High Commissioner for Human Rights’ </w:t>
      </w:r>
      <w:hyperlink r:id="rId18">
        <w:r>
          <w:t>Committee on the Elimination of Discrimination against Women</w:t>
        </w:r>
      </w:hyperlink>
      <w:hyperlink r:id="rId19">
        <w:r>
          <w:t xml:space="preserve"> </w:t>
        </w:r>
      </w:hyperlink>
      <w:r>
        <w:t xml:space="preserve">(CEDAW) defines it as “violence that is directed against a woman because she is a woman or that affects women disproportionately”, in its </w:t>
      </w:r>
      <w:hyperlink r:id="rId20">
        <w:r>
          <w:t>General Recommendation 19.</w:t>
        </w:r>
      </w:hyperlink>
      <w:r>
        <w:t xml:space="preserve"> This does not mean that all acts of violence against a woman or a girl child are gender-based violence, or that all victims of gender-based violence are female.  </w:t>
      </w:r>
    </w:p>
    <w:p w14:paraId="4CD10AF1" w14:textId="77777777" w:rsidR="0072636D" w:rsidRDefault="0072636D" w:rsidP="0072636D">
      <w:pPr>
        <w:ind w:left="0" w:right="30"/>
      </w:pPr>
      <w:r>
        <w:rPr>
          <w:rFonts w:ascii="Calibri" w:eastAsia="Calibri" w:hAnsi="Calibri" w:cs="Calibri"/>
          <w:b/>
        </w:rPr>
        <w:t>Grooming</w:t>
      </w:r>
      <w:r>
        <w:t xml:space="preserve">: Refers to behaviour that makes it easier for an offender to procure a child for sexual activity. For example, an offender might build a relationship of trust with the child, their family or their community, and then seek to sexualise that relationship (for example by encouraging romantic feelings or exposing the child to sexual concepts through pornography). Grooming often involves normalizing their behaviour to everyone, not only the child, and can also involve bestowing gifts, favours or money on the child, their family, and/or the community. </w:t>
      </w:r>
    </w:p>
    <w:p w14:paraId="0A9D9712" w14:textId="77777777" w:rsidR="0072636D" w:rsidRDefault="0072636D" w:rsidP="0072636D">
      <w:pPr>
        <w:ind w:left="0" w:right="30"/>
      </w:pPr>
      <w:r>
        <w:rPr>
          <w:rFonts w:ascii="Calibri" w:eastAsia="Calibri" w:hAnsi="Calibri" w:cs="Calibri"/>
          <w:b/>
        </w:rPr>
        <w:t>Internal concerns:</w:t>
      </w:r>
      <w:r>
        <w:t xml:space="preserve"> are those where persons covered by the policy are the alleged perpetrators. External concerns are </w:t>
      </w:r>
      <w:proofErr w:type="gramStart"/>
      <w:r>
        <w:t>abuses which</w:t>
      </w:r>
      <w:proofErr w:type="gramEnd"/>
      <w:r>
        <w:t xml:space="preserve"> would usually be considered criminal under local legislation, and perpetrated by persons not described in the scope of this policy. In situations where local legislation may be weaker than this policy and the </w:t>
      </w:r>
      <w:r>
        <w:rPr>
          <w:rFonts w:ascii="Calibri" w:eastAsia="Calibri" w:hAnsi="Calibri" w:cs="Calibri"/>
          <w:b/>
        </w:rPr>
        <w:t>Safeguarding Behavioural Guide (Appendix IV),</w:t>
      </w:r>
      <w:r>
        <w:t xml:space="preserve"> staff are obliged to abide by this policy, keeping in mind at all times the best interests of the child or vulnerable adult. </w:t>
      </w:r>
    </w:p>
    <w:p w14:paraId="5AB94702" w14:textId="77777777" w:rsidR="0072636D" w:rsidRDefault="0072636D" w:rsidP="0072636D">
      <w:pPr>
        <w:ind w:left="0" w:right="30"/>
      </w:pPr>
      <w:r>
        <w:rPr>
          <w:rFonts w:ascii="Calibri" w:eastAsia="Calibri" w:hAnsi="Calibri" w:cs="Calibri"/>
          <w:b/>
        </w:rPr>
        <w:t>Location</w:t>
      </w:r>
      <w:r>
        <w:t xml:space="preserve">: For the purposes of this policy, “location” refers to any office or place where three or more Malaria Consortium staff </w:t>
      </w:r>
      <w:proofErr w:type="gramStart"/>
      <w:r>
        <w:t>are permanently based</w:t>
      </w:r>
      <w:proofErr w:type="gramEnd"/>
      <w:r>
        <w:t xml:space="preserve">. </w:t>
      </w:r>
    </w:p>
    <w:p w14:paraId="10E5FDC8" w14:textId="77777777" w:rsidR="0072636D" w:rsidRDefault="0072636D" w:rsidP="0072636D">
      <w:pPr>
        <w:ind w:left="0" w:right="30"/>
      </w:pPr>
      <w:r>
        <w:rPr>
          <w:rFonts w:ascii="Calibri" w:eastAsia="Calibri" w:hAnsi="Calibri" w:cs="Calibri"/>
          <w:b/>
        </w:rPr>
        <w:t xml:space="preserve">Neglect: </w:t>
      </w:r>
      <w:r>
        <w:t xml:space="preserve">Neglect is the persistent failure or the deliberate denial to provide a child with clean water, food, shelter, emotional support or love, sanitation, supervision or care to the extent that the child’s health and development </w:t>
      </w:r>
      <w:proofErr w:type="gramStart"/>
      <w:r>
        <w:t>are placed</w:t>
      </w:r>
      <w:proofErr w:type="gramEnd"/>
      <w:r>
        <w:t xml:space="preserve"> at risk. </w:t>
      </w:r>
    </w:p>
    <w:p w14:paraId="6245A444" w14:textId="77777777" w:rsidR="0072636D" w:rsidRDefault="0072636D" w:rsidP="0072636D">
      <w:pPr>
        <w:ind w:left="0" w:right="30"/>
      </w:pPr>
      <w:r>
        <w:rPr>
          <w:rFonts w:ascii="Calibri" w:eastAsia="Calibri" w:hAnsi="Calibri" w:cs="Calibri"/>
          <w:b/>
        </w:rPr>
        <w:t xml:space="preserve">Online </w:t>
      </w:r>
      <w:proofErr w:type="gramStart"/>
      <w:r>
        <w:rPr>
          <w:rFonts w:ascii="Calibri" w:eastAsia="Calibri" w:hAnsi="Calibri" w:cs="Calibri"/>
          <w:b/>
        </w:rPr>
        <w:t>grooming</w:t>
      </w:r>
      <w:r>
        <w:t>: The</w:t>
      </w:r>
      <w:proofErr w:type="gramEnd"/>
      <w:r>
        <w:t xml:space="preserve"> act of sending an electronic message with indecent content to a recipient, who the sender believes to be a child, with the intention of procuring the recipient to engage in or submit to sexual activity with another person, including but not necessarily the sender.  </w:t>
      </w:r>
    </w:p>
    <w:p w14:paraId="24BBB0E7" w14:textId="77777777" w:rsidR="0072636D" w:rsidRDefault="0072636D" w:rsidP="0072636D">
      <w:pPr>
        <w:ind w:left="0" w:right="30"/>
      </w:pPr>
      <w:r>
        <w:rPr>
          <w:rFonts w:ascii="Calibri" w:eastAsia="Calibri" w:hAnsi="Calibri" w:cs="Calibri"/>
          <w:b/>
        </w:rPr>
        <w:t>Partners</w:t>
      </w:r>
      <w:r>
        <w:t xml:space="preserve">: For the purposes of this policy, ‘partners’ refers to Malaria Consortium Trustees, volunteers, community workers, interns, consultants, contractors, partner agencies, sub-grantees and visitors to projects.  </w:t>
      </w:r>
    </w:p>
    <w:p w14:paraId="4F7E4C7C" w14:textId="77777777" w:rsidR="0072636D" w:rsidRDefault="0072636D" w:rsidP="0072636D">
      <w:pPr>
        <w:ind w:left="0" w:right="30"/>
      </w:pPr>
      <w:r>
        <w:rPr>
          <w:rFonts w:ascii="Calibri" w:eastAsia="Calibri" w:hAnsi="Calibri" w:cs="Calibri"/>
          <w:b/>
        </w:rPr>
        <w:t xml:space="preserve">Physical abuse: </w:t>
      </w:r>
      <w:r>
        <w:t xml:space="preserve">Physical abuse occurs when a person purposefully injures or threatens to injure a child or vulnerable person. This may take any form of physical treatment including but not limited to slapping, punching, shaking, kicking, burning, shoving or grabbing. The injury may take any form including but not limited to bruises, cuts, burns or fractures. </w:t>
      </w:r>
    </w:p>
    <w:p w14:paraId="3B48FE39" w14:textId="77777777" w:rsidR="0072636D" w:rsidRDefault="0072636D" w:rsidP="0072636D">
      <w:pPr>
        <w:ind w:left="0" w:right="30"/>
      </w:pPr>
      <w:r>
        <w:rPr>
          <w:rFonts w:ascii="Calibri" w:eastAsia="Calibri" w:hAnsi="Calibri" w:cs="Calibri"/>
          <w:b/>
        </w:rPr>
        <w:t>Safe Environment</w:t>
      </w:r>
      <w:r>
        <w:t xml:space="preserve">: A child/vulnerable adult-safe environment is one where active steps are taken to reduce risks of harm against, and there are clear, established guidelines and procedures for conduct, reporting abuse and follow-up. </w:t>
      </w:r>
    </w:p>
    <w:p w14:paraId="7A4DADFD" w14:textId="77777777" w:rsidR="0072636D" w:rsidRDefault="0072636D" w:rsidP="0072636D">
      <w:pPr>
        <w:ind w:left="0" w:right="30"/>
      </w:pPr>
      <w:r>
        <w:rPr>
          <w:rFonts w:ascii="Calibri" w:eastAsia="Calibri" w:hAnsi="Calibri" w:cs="Calibri"/>
          <w:b/>
        </w:rPr>
        <w:t xml:space="preserve">Safeguarding Focal Person: </w:t>
      </w:r>
      <w:r>
        <w:t xml:space="preserve">The Safeguarding Focal Person for Malaria Consortium will be the Country or Regional Director who will serve as the first point of contact for any safeguarding concerns and support staff in understanding Malaria Consortium’s safeguarding responsibilities.  </w:t>
      </w:r>
    </w:p>
    <w:p w14:paraId="1118C896" w14:textId="77777777" w:rsidR="0072636D" w:rsidRDefault="0072636D" w:rsidP="0072636D">
      <w:pPr>
        <w:ind w:left="0" w:right="30"/>
      </w:pPr>
      <w:r>
        <w:rPr>
          <w:rFonts w:ascii="Calibri" w:eastAsia="Calibri" w:hAnsi="Calibri" w:cs="Calibri"/>
          <w:b/>
        </w:rPr>
        <w:t xml:space="preserve">Sexual abuse: </w:t>
      </w:r>
      <w:r>
        <w:t xml:space="preserve">Sexual abuse is actual or threatened physical intrusion of a sexual nature, including inappropriate touching, by force or under unequal or coercive conditions. Examples of this include the use of a child for sexual gratification by an adult or significantly older child or adolescent. Sexually abusive behaviours can include physically touching genitals/body, masturbation, or penetration, voyeurism, exhibitionism, and exposing the child to, or involving the child in, pornography. </w:t>
      </w:r>
    </w:p>
    <w:p w14:paraId="7ED3D7C3" w14:textId="77777777" w:rsidR="0072636D" w:rsidRDefault="0072636D" w:rsidP="0072636D">
      <w:pPr>
        <w:ind w:left="0" w:right="30"/>
      </w:pPr>
      <w:r>
        <w:rPr>
          <w:rFonts w:ascii="Calibri" w:eastAsia="Calibri" w:hAnsi="Calibri" w:cs="Calibri"/>
          <w:b/>
        </w:rPr>
        <w:lastRenderedPageBreak/>
        <w:t>Sex tourism:</w:t>
      </w:r>
      <w:r>
        <w:t xml:space="preserve"> Tourism, usually by individuals or groups from developed countries to poor or developing countries, for the specific purpose of accessing children or adults in those countries for commercial sexual exploitation purposes. </w:t>
      </w:r>
    </w:p>
    <w:p w14:paraId="200959AA" w14:textId="77777777" w:rsidR="0072636D" w:rsidRDefault="0072636D" w:rsidP="0072636D">
      <w:pPr>
        <w:ind w:left="0" w:right="30"/>
      </w:pPr>
      <w:r>
        <w:rPr>
          <w:rFonts w:ascii="Calibri" w:eastAsia="Calibri" w:hAnsi="Calibri" w:cs="Calibri"/>
          <w:b/>
        </w:rPr>
        <w:t xml:space="preserve">Sex trafficking: </w:t>
      </w:r>
      <w:r>
        <w:t xml:space="preserve">The movement of children or adults from one place to another, usually with the exchange of money, </w:t>
      </w:r>
      <w:proofErr w:type="gramStart"/>
      <w:r>
        <w:t>for the purpose of</w:t>
      </w:r>
      <w:proofErr w:type="gramEnd"/>
      <w:r>
        <w:t xml:space="preserve"> involving those children or adults in commercial sex work or for other sexual exploitation, such as forced marriage. </w:t>
      </w:r>
    </w:p>
    <w:p w14:paraId="21C1921F" w14:textId="77777777" w:rsidR="0085372B" w:rsidRPr="0072636D" w:rsidRDefault="0072636D" w:rsidP="0072636D">
      <w:pPr>
        <w:spacing w:after="306"/>
        <w:ind w:left="0" w:right="30"/>
      </w:pPr>
      <w:r>
        <w:rPr>
          <w:rFonts w:ascii="Calibri" w:eastAsia="Calibri" w:hAnsi="Calibri" w:cs="Calibri"/>
          <w:b/>
        </w:rPr>
        <w:t>Survivor:</w:t>
      </w:r>
      <w:r>
        <w:t xml:space="preserve"> The person who </w:t>
      </w:r>
      <w:proofErr w:type="gramStart"/>
      <w:r>
        <w:t>has been abused or exploited</w:t>
      </w:r>
      <w:proofErr w:type="gramEnd"/>
      <w:r>
        <w:t xml:space="preserve">. The term “survivor” </w:t>
      </w:r>
      <w:proofErr w:type="gramStart"/>
      <w:r>
        <w:t>is often used</w:t>
      </w:r>
      <w:proofErr w:type="gramEnd"/>
      <w:r>
        <w:t xml:space="preserve"> in preference to “victim” as it implies strength, resilience and the capacity to survive, however it is the individual’s choice how they wish to identify themselves.  </w:t>
      </w:r>
    </w:p>
    <w:sectPr w:rsidR="0085372B" w:rsidRPr="0072636D" w:rsidSect="00A92BAD">
      <w:headerReference w:type="default" r:id="rId21"/>
      <w:footerReference w:type="even" r:id="rId22"/>
      <w:footerReference w:type="default" r:id="rId23"/>
      <w:pgSz w:w="12240" w:h="15840"/>
      <w:pgMar w:top="810" w:right="1008" w:bottom="1440" w:left="1008"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F1BED" w14:textId="77777777" w:rsidR="00D47A75" w:rsidRDefault="00D47A75">
      <w:r>
        <w:separator/>
      </w:r>
    </w:p>
  </w:endnote>
  <w:endnote w:type="continuationSeparator" w:id="0">
    <w:p w14:paraId="20B96DAC" w14:textId="77777777" w:rsidR="00D47A75" w:rsidRDefault="00D4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AA7F" w14:textId="77777777" w:rsidR="000A4BA2" w:rsidRDefault="000A4B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AAD31" w14:textId="77777777" w:rsidR="000A4BA2" w:rsidRDefault="000A4BA2">
    <w:pPr>
      <w:pStyle w:val="Footer"/>
    </w:pPr>
  </w:p>
  <w:p w14:paraId="5C230FBC" w14:textId="77777777" w:rsidR="000A4BA2" w:rsidRDefault="000A4BA2"/>
  <w:p w14:paraId="481F7E75" w14:textId="77777777" w:rsidR="000A4BA2" w:rsidRDefault="000A4BA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DE97" w14:textId="4642D489" w:rsidR="000A4BA2" w:rsidRPr="00C879D5" w:rsidRDefault="000A4BA2" w:rsidP="00C879D5">
    <w:pPr>
      <w:pStyle w:val="Footer"/>
      <w:tabs>
        <w:tab w:val="left" w:pos="8310"/>
        <w:tab w:val="right" w:pos="9404"/>
      </w:tabs>
      <w:ind w:left="0"/>
      <w:rPr>
        <w:sz w:val="18"/>
      </w:rPr>
    </w:pPr>
    <w:r>
      <w:rPr>
        <w:sz w:val="18"/>
      </w:rPr>
      <w:t>Malaria Consortium RFP</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9B44AA">
      <w:rPr>
        <w:b/>
        <w:bCs/>
        <w:noProof/>
        <w:sz w:val="18"/>
      </w:rPr>
      <w:t>2</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9B44AA">
      <w:rPr>
        <w:b/>
        <w:bCs/>
        <w:noProof/>
        <w:sz w:val="18"/>
      </w:rPr>
      <w:t>18</w:t>
    </w:r>
    <w:r w:rsidRPr="00481DF3">
      <w:rPr>
        <w:b/>
        <w:bCs/>
        <w:sz w:val="18"/>
      </w:rPr>
      <w:fldChar w:fldCharType="end"/>
    </w:r>
  </w:p>
  <w:p w14:paraId="3B712FAE" w14:textId="77777777" w:rsidR="000A4BA2" w:rsidRDefault="000A4B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10E47" w14:textId="77777777" w:rsidR="00D47A75" w:rsidRDefault="00D47A75">
      <w:r>
        <w:separator/>
      </w:r>
    </w:p>
  </w:footnote>
  <w:footnote w:type="continuationSeparator" w:id="0">
    <w:p w14:paraId="78BC33C5" w14:textId="77777777" w:rsidR="00D47A75" w:rsidRDefault="00D47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146B" w14:textId="77777777" w:rsidR="000A4BA2" w:rsidRDefault="000A4BA2" w:rsidP="00BE6017">
    <w:pPr>
      <w:pStyle w:val="Header"/>
      <w:ind w:left="0"/>
    </w:pPr>
  </w:p>
  <w:p w14:paraId="2E67328D" w14:textId="77777777" w:rsidR="000A4BA2" w:rsidRDefault="000A4BA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4F01B6"/>
    <w:multiLevelType w:val="multilevel"/>
    <w:tmpl w:val="825A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C2253"/>
    <w:multiLevelType w:val="hybridMultilevel"/>
    <w:tmpl w:val="88EEB5D4"/>
    <w:lvl w:ilvl="0" w:tplc="9488CBE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1E1962"/>
    <w:multiLevelType w:val="hybridMultilevel"/>
    <w:tmpl w:val="D362D6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9D7975"/>
    <w:multiLevelType w:val="hybridMultilevel"/>
    <w:tmpl w:val="558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B5C88"/>
    <w:multiLevelType w:val="hybridMultilevel"/>
    <w:tmpl w:val="1D9E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03164"/>
    <w:multiLevelType w:val="hybridMultilevel"/>
    <w:tmpl w:val="149E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40BCB"/>
    <w:multiLevelType w:val="hybridMultilevel"/>
    <w:tmpl w:val="435EC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E5003"/>
    <w:multiLevelType w:val="hybridMultilevel"/>
    <w:tmpl w:val="5D14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01533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746906"/>
    <w:multiLevelType w:val="hybridMultilevel"/>
    <w:tmpl w:val="A5320938"/>
    <w:lvl w:ilvl="0" w:tplc="E9C27394">
      <w:start w:val="1"/>
      <w:numFmt w:val="bullet"/>
      <w:lvlText w:val="•"/>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7830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78D6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AE9C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275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E50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C673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C22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8E84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5137B1"/>
    <w:multiLevelType w:val="hybridMultilevel"/>
    <w:tmpl w:val="94CE3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4432E"/>
    <w:multiLevelType w:val="hybridMultilevel"/>
    <w:tmpl w:val="F4F4EEE4"/>
    <w:lvl w:ilvl="0" w:tplc="6ACC9324">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E2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679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B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E13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FEA3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A8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213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28BD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970C94"/>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222E2"/>
    <w:multiLevelType w:val="hybridMultilevel"/>
    <w:tmpl w:val="D8B09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09607E3"/>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163080"/>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0402B5"/>
    <w:multiLevelType w:val="hybridMultilevel"/>
    <w:tmpl w:val="F4FC0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AB64E8"/>
    <w:multiLevelType w:val="hybridMultilevel"/>
    <w:tmpl w:val="E826B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2F833EC"/>
    <w:multiLevelType w:val="hybridMultilevel"/>
    <w:tmpl w:val="2C2C0C56"/>
    <w:lvl w:ilvl="0" w:tplc="9EC8071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8A0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9E97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0CBB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33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EA0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920B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838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489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FB5772"/>
    <w:multiLevelType w:val="multilevel"/>
    <w:tmpl w:val="7E04E09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AF234CF"/>
    <w:multiLevelType w:val="hybridMultilevel"/>
    <w:tmpl w:val="4008BC9C"/>
    <w:lvl w:ilvl="0" w:tplc="59767700">
      <w:start w:val="1"/>
      <w:numFmt w:val="decimal"/>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F49AE0">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F678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E69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6A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EB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F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68B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D81A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D961133"/>
    <w:multiLevelType w:val="hybridMultilevel"/>
    <w:tmpl w:val="19E24218"/>
    <w:lvl w:ilvl="0" w:tplc="237A430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2ED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2A46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FEB6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60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2026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E43A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C44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803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641D6B0C"/>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68B66C8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087E9C"/>
    <w:multiLevelType w:val="hybridMultilevel"/>
    <w:tmpl w:val="854A091C"/>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4"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040186F"/>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0606101"/>
    <w:multiLevelType w:val="hybridMultilevel"/>
    <w:tmpl w:val="41549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F46BE"/>
    <w:multiLevelType w:val="hybridMultilevel"/>
    <w:tmpl w:val="30DC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DF043D6"/>
    <w:multiLevelType w:val="multilevel"/>
    <w:tmpl w:val="3960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8206F9"/>
    <w:multiLevelType w:val="hybridMultilevel"/>
    <w:tmpl w:val="2C9A5A6A"/>
    <w:lvl w:ilvl="0" w:tplc="08090019">
      <w:start w:val="1"/>
      <w:numFmt w:val="lowerLetter"/>
      <w:lvlText w:val="%1."/>
      <w:lvlJc w:val="left"/>
      <w:pPr>
        <w:ind w:left="1080" w:hanging="360"/>
      </w:p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9"/>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3"/>
  </w:num>
  <w:num w:numId="9">
    <w:abstractNumId w:val="20"/>
  </w:num>
  <w:num w:numId="10">
    <w:abstractNumId w:val="29"/>
  </w:num>
  <w:num w:numId="11">
    <w:abstractNumId w:val="27"/>
  </w:num>
  <w:num w:numId="12">
    <w:abstractNumId w:val="22"/>
  </w:num>
  <w:num w:numId="13">
    <w:abstractNumId w:val="19"/>
  </w:num>
  <w:num w:numId="14">
    <w:abstractNumId w:val="15"/>
  </w:num>
  <w:num w:numId="15">
    <w:abstractNumId w:val="10"/>
  </w:num>
  <w:num w:numId="16">
    <w:abstractNumId w:val="24"/>
  </w:num>
  <w:num w:numId="17">
    <w:abstractNumId w:val="28"/>
  </w:num>
  <w:num w:numId="18">
    <w:abstractNumId w:val="12"/>
  </w:num>
  <w:num w:numId="19">
    <w:abstractNumId w:val="26"/>
  </w:num>
  <w:num w:numId="20">
    <w:abstractNumId w:val="30"/>
  </w:num>
  <w:num w:numId="21">
    <w:abstractNumId w:val="41"/>
  </w:num>
  <w:num w:numId="22">
    <w:abstractNumId w:val="0"/>
  </w:num>
  <w:num w:numId="23">
    <w:abstractNumId w:val="3"/>
  </w:num>
  <w:num w:numId="24">
    <w:abstractNumId w:val="4"/>
  </w:num>
  <w:num w:numId="25">
    <w:abstractNumId w:val="18"/>
  </w:num>
  <w:num w:numId="26">
    <w:abstractNumId w:val="31"/>
  </w:num>
  <w:num w:numId="27">
    <w:abstractNumId w:val="13"/>
  </w:num>
  <w:num w:numId="28">
    <w:abstractNumId w:val="21"/>
  </w:num>
  <w:num w:numId="29">
    <w:abstractNumId w:val="35"/>
  </w:num>
  <w:num w:numId="30">
    <w:abstractNumId w:val="9"/>
  </w:num>
  <w:num w:numId="31">
    <w:abstractNumId w:val="14"/>
  </w:num>
  <w:num w:numId="32">
    <w:abstractNumId w:val="7"/>
  </w:num>
  <w:num w:numId="33">
    <w:abstractNumId w:val="36"/>
  </w:num>
  <w:num w:numId="34">
    <w:abstractNumId w:val="37"/>
  </w:num>
  <w:num w:numId="35">
    <w:abstractNumId w:val="6"/>
  </w:num>
  <w:num w:numId="36">
    <w:abstractNumId w:val="16"/>
  </w:num>
  <w:num w:numId="37">
    <w:abstractNumId w:val="8"/>
  </w:num>
  <w:num w:numId="38">
    <w:abstractNumId w:val="22"/>
  </w:num>
  <w:num w:numId="39">
    <w:abstractNumId w:val="16"/>
  </w:num>
  <w:num w:numId="40">
    <w:abstractNumId w:val="5"/>
  </w:num>
  <w:num w:numId="41">
    <w:abstractNumId w:val="33"/>
  </w:num>
  <w:num w:numId="42">
    <w:abstractNumId w:val="1"/>
  </w:num>
  <w:num w:numId="43">
    <w:abstractNumId w:val="33"/>
  </w:num>
  <w:num w:numId="44">
    <w:abstractNumId w:val="11"/>
  </w:num>
  <w:num w:numId="45">
    <w:abstractNumId w:val="40"/>
  </w:num>
  <w:num w:numId="4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64" w:dllVersion="131078" w:nlCheck="1" w:checkStyle="0"/>
  <w:activeWritingStyle w:appName="MSWord" w:lang="en-US" w:vendorID="64" w:dllVersion="131077" w:nlCheck="1" w:checkStyle="1"/>
  <w:activeWritingStyle w:appName="MSWord" w:lang="en-GB" w:vendorID="64" w:dllVersion="131078" w:nlCheck="1" w:checkStyle="0"/>
  <w:activeWritingStyle w:appName="MSWord" w:lang="fr-FR" w:vendorID="64" w:dllVersion="131078" w:nlCheck="1" w:checkStyle="1"/>
  <w:activeWritingStyle w:appName="MSWord" w:lang="en-I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68"/>
    <w:rsid w:val="00000B1A"/>
    <w:rsid w:val="00001AC0"/>
    <w:rsid w:val="000035DC"/>
    <w:rsid w:val="00006A39"/>
    <w:rsid w:val="00007208"/>
    <w:rsid w:val="00007BC3"/>
    <w:rsid w:val="000264F8"/>
    <w:rsid w:val="0002734D"/>
    <w:rsid w:val="00034382"/>
    <w:rsid w:val="000401E5"/>
    <w:rsid w:val="00043E2E"/>
    <w:rsid w:val="0004426B"/>
    <w:rsid w:val="00044C7D"/>
    <w:rsid w:val="00060AC8"/>
    <w:rsid w:val="00065ED8"/>
    <w:rsid w:val="000673A3"/>
    <w:rsid w:val="000679B6"/>
    <w:rsid w:val="000746B7"/>
    <w:rsid w:val="00075F83"/>
    <w:rsid w:val="00080001"/>
    <w:rsid w:val="00085B0D"/>
    <w:rsid w:val="000865F6"/>
    <w:rsid w:val="00091E1A"/>
    <w:rsid w:val="00092516"/>
    <w:rsid w:val="000A1924"/>
    <w:rsid w:val="000A3167"/>
    <w:rsid w:val="000A4127"/>
    <w:rsid w:val="000A4BA2"/>
    <w:rsid w:val="000A6DA7"/>
    <w:rsid w:val="000B2663"/>
    <w:rsid w:val="000B52D5"/>
    <w:rsid w:val="000B64D1"/>
    <w:rsid w:val="000B7D01"/>
    <w:rsid w:val="000B7E68"/>
    <w:rsid w:val="000C014D"/>
    <w:rsid w:val="000C382A"/>
    <w:rsid w:val="000C4F31"/>
    <w:rsid w:val="000C5A3A"/>
    <w:rsid w:val="000D2711"/>
    <w:rsid w:val="000D3729"/>
    <w:rsid w:val="000D50EB"/>
    <w:rsid w:val="000D77F0"/>
    <w:rsid w:val="000E0341"/>
    <w:rsid w:val="000F20A0"/>
    <w:rsid w:val="000F364A"/>
    <w:rsid w:val="000F57FB"/>
    <w:rsid w:val="000F5CEA"/>
    <w:rsid w:val="000F6819"/>
    <w:rsid w:val="000F6867"/>
    <w:rsid w:val="0010459D"/>
    <w:rsid w:val="00104B9B"/>
    <w:rsid w:val="001050B6"/>
    <w:rsid w:val="00106D28"/>
    <w:rsid w:val="00107713"/>
    <w:rsid w:val="001125F5"/>
    <w:rsid w:val="001272DA"/>
    <w:rsid w:val="00131BFC"/>
    <w:rsid w:val="00141232"/>
    <w:rsid w:val="001429B4"/>
    <w:rsid w:val="001436C1"/>
    <w:rsid w:val="0014391F"/>
    <w:rsid w:val="00147EAD"/>
    <w:rsid w:val="00152B37"/>
    <w:rsid w:val="00155FB4"/>
    <w:rsid w:val="00156360"/>
    <w:rsid w:val="00157117"/>
    <w:rsid w:val="00160430"/>
    <w:rsid w:val="00166AE1"/>
    <w:rsid w:val="001803E0"/>
    <w:rsid w:val="00183CD2"/>
    <w:rsid w:val="00185EF2"/>
    <w:rsid w:val="00186D02"/>
    <w:rsid w:val="0019023B"/>
    <w:rsid w:val="001944BE"/>
    <w:rsid w:val="00194A7C"/>
    <w:rsid w:val="00194C4B"/>
    <w:rsid w:val="00197DD6"/>
    <w:rsid w:val="001A47A0"/>
    <w:rsid w:val="001A7303"/>
    <w:rsid w:val="001B42A4"/>
    <w:rsid w:val="001B4617"/>
    <w:rsid w:val="001D215C"/>
    <w:rsid w:val="001D2646"/>
    <w:rsid w:val="001D397D"/>
    <w:rsid w:val="001D51A1"/>
    <w:rsid w:val="001D74EB"/>
    <w:rsid w:val="001E440E"/>
    <w:rsid w:val="001E4DE4"/>
    <w:rsid w:val="001E5451"/>
    <w:rsid w:val="001F1ED9"/>
    <w:rsid w:val="001F480C"/>
    <w:rsid w:val="00207155"/>
    <w:rsid w:val="002100F5"/>
    <w:rsid w:val="002102DE"/>
    <w:rsid w:val="00212DCE"/>
    <w:rsid w:val="0021434E"/>
    <w:rsid w:val="00214455"/>
    <w:rsid w:val="00217CB0"/>
    <w:rsid w:val="00224E4D"/>
    <w:rsid w:val="00226594"/>
    <w:rsid w:val="00234EC9"/>
    <w:rsid w:val="00235815"/>
    <w:rsid w:val="00236044"/>
    <w:rsid w:val="00243839"/>
    <w:rsid w:val="00243E87"/>
    <w:rsid w:val="002470EC"/>
    <w:rsid w:val="002474D0"/>
    <w:rsid w:val="002502F6"/>
    <w:rsid w:val="00254809"/>
    <w:rsid w:val="00260790"/>
    <w:rsid w:val="0026347B"/>
    <w:rsid w:val="0027063B"/>
    <w:rsid w:val="00274944"/>
    <w:rsid w:val="00276B49"/>
    <w:rsid w:val="00286394"/>
    <w:rsid w:val="00290DF8"/>
    <w:rsid w:val="002A253A"/>
    <w:rsid w:val="002A2987"/>
    <w:rsid w:val="002A346F"/>
    <w:rsid w:val="002A5463"/>
    <w:rsid w:val="002B296D"/>
    <w:rsid w:val="002B3725"/>
    <w:rsid w:val="002B4015"/>
    <w:rsid w:val="002B48B6"/>
    <w:rsid w:val="002C3B4E"/>
    <w:rsid w:val="002D441D"/>
    <w:rsid w:val="002E09DE"/>
    <w:rsid w:val="002E181E"/>
    <w:rsid w:val="002E26A9"/>
    <w:rsid w:val="002E63EA"/>
    <w:rsid w:val="002F2547"/>
    <w:rsid w:val="002F2B2A"/>
    <w:rsid w:val="002F3080"/>
    <w:rsid w:val="002F519E"/>
    <w:rsid w:val="002F594D"/>
    <w:rsid w:val="002F6395"/>
    <w:rsid w:val="00303195"/>
    <w:rsid w:val="00303298"/>
    <w:rsid w:val="003060D0"/>
    <w:rsid w:val="00310511"/>
    <w:rsid w:val="00312F31"/>
    <w:rsid w:val="00313D7C"/>
    <w:rsid w:val="00315CFC"/>
    <w:rsid w:val="003161FC"/>
    <w:rsid w:val="00317592"/>
    <w:rsid w:val="003178F1"/>
    <w:rsid w:val="00317CCA"/>
    <w:rsid w:val="00321054"/>
    <w:rsid w:val="00322CAF"/>
    <w:rsid w:val="003274EE"/>
    <w:rsid w:val="003312A1"/>
    <w:rsid w:val="00331324"/>
    <w:rsid w:val="003327FD"/>
    <w:rsid w:val="0033564F"/>
    <w:rsid w:val="00335CC3"/>
    <w:rsid w:val="00337C43"/>
    <w:rsid w:val="00344168"/>
    <w:rsid w:val="00344EDD"/>
    <w:rsid w:val="003508EC"/>
    <w:rsid w:val="00351B27"/>
    <w:rsid w:val="003537D7"/>
    <w:rsid w:val="00362EC2"/>
    <w:rsid w:val="00363FB7"/>
    <w:rsid w:val="00370231"/>
    <w:rsid w:val="0037092C"/>
    <w:rsid w:val="00373D3B"/>
    <w:rsid w:val="0038012D"/>
    <w:rsid w:val="0039068E"/>
    <w:rsid w:val="00390970"/>
    <w:rsid w:val="00393781"/>
    <w:rsid w:val="00393967"/>
    <w:rsid w:val="00395E7E"/>
    <w:rsid w:val="0039761F"/>
    <w:rsid w:val="003A46EB"/>
    <w:rsid w:val="003A5CE9"/>
    <w:rsid w:val="003A67AF"/>
    <w:rsid w:val="003B6E1F"/>
    <w:rsid w:val="003C0A31"/>
    <w:rsid w:val="003C2D97"/>
    <w:rsid w:val="003C399E"/>
    <w:rsid w:val="003D5732"/>
    <w:rsid w:val="003D6EA4"/>
    <w:rsid w:val="003E2CDA"/>
    <w:rsid w:val="003E3965"/>
    <w:rsid w:val="003E7222"/>
    <w:rsid w:val="003F0024"/>
    <w:rsid w:val="003F2A57"/>
    <w:rsid w:val="004004F5"/>
    <w:rsid w:val="00402ED7"/>
    <w:rsid w:val="00411916"/>
    <w:rsid w:val="00413EE3"/>
    <w:rsid w:val="004260C9"/>
    <w:rsid w:val="004345D6"/>
    <w:rsid w:val="0043530B"/>
    <w:rsid w:val="00435C46"/>
    <w:rsid w:val="0043680B"/>
    <w:rsid w:val="0044444A"/>
    <w:rsid w:val="00444748"/>
    <w:rsid w:val="00454598"/>
    <w:rsid w:val="00457084"/>
    <w:rsid w:val="00457AA4"/>
    <w:rsid w:val="00457DF5"/>
    <w:rsid w:val="00461B22"/>
    <w:rsid w:val="00472866"/>
    <w:rsid w:val="004728E3"/>
    <w:rsid w:val="00480CDC"/>
    <w:rsid w:val="00480D7E"/>
    <w:rsid w:val="00481DF3"/>
    <w:rsid w:val="00485BBB"/>
    <w:rsid w:val="00497189"/>
    <w:rsid w:val="00497B80"/>
    <w:rsid w:val="004A3EF2"/>
    <w:rsid w:val="004A48BC"/>
    <w:rsid w:val="004B1A2F"/>
    <w:rsid w:val="004B4009"/>
    <w:rsid w:val="004B672E"/>
    <w:rsid w:val="004C0E64"/>
    <w:rsid w:val="004C2F23"/>
    <w:rsid w:val="004C5D90"/>
    <w:rsid w:val="004C6C73"/>
    <w:rsid w:val="004C7DE3"/>
    <w:rsid w:val="004D00CD"/>
    <w:rsid w:val="004D453E"/>
    <w:rsid w:val="004D51A5"/>
    <w:rsid w:val="004D697F"/>
    <w:rsid w:val="004E3252"/>
    <w:rsid w:val="004F1683"/>
    <w:rsid w:val="004F189A"/>
    <w:rsid w:val="004F33A5"/>
    <w:rsid w:val="004F7D1E"/>
    <w:rsid w:val="005074F7"/>
    <w:rsid w:val="0051712E"/>
    <w:rsid w:val="00521674"/>
    <w:rsid w:val="00525736"/>
    <w:rsid w:val="00526C9B"/>
    <w:rsid w:val="0053361F"/>
    <w:rsid w:val="00540CEC"/>
    <w:rsid w:val="00543BFF"/>
    <w:rsid w:val="0054661D"/>
    <w:rsid w:val="0054714E"/>
    <w:rsid w:val="00554392"/>
    <w:rsid w:val="00554F72"/>
    <w:rsid w:val="0055597C"/>
    <w:rsid w:val="00565945"/>
    <w:rsid w:val="00567A5C"/>
    <w:rsid w:val="00582317"/>
    <w:rsid w:val="005941E0"/>
    <w:rsid w:val="00596E5C"/>
    <w:rsid w:val="005978EF"/>
    <w:rsid w:val="005B4E75"/>
    <w:rsid w:val="005B6704"/>
    <w:rsid w:val="005B789D"/>
    <w:rsid w:val="005B79ED"/>
    <w:rsid w:val="005C0579"/>
    <w:rsid w:val="005C1FAB"/>
    <w:rsid w:val="005C3413"/>
    <w:rsid w:val="005C56FB"/>
    <w:rsid w:val="005D10F6"/>
    <w:rsid w:val="005D1F65"/>
    <w:rsid w:val="005D4DB8"/>
    <w:rsid w:val="005E0851"/>
    <w:rsid w:val="005E20F6"/>
    <w:rsid w:val="005E3B32"/>
    <w:rsid w:val="005E3C53"/>
    <w:rsid w:val="005F26FD"/>
    <w:rsid w:val="005F2A07"/>
    <w:rsid w:val="005F3B7F"/>
    <w:rsid w:val="0060064F"/>
    <w:rsid w:val="006015CD"/>
    <w:rsid w:val="006050F8"/>
    <w:rsid w:val="00606ABE"/>
    <w:rsid w:val="0061127B"/>
    <w:rsid w:val="006133BF"/>
    <w:rsid w:val="00621ADB"/>
    <w:rsid w:val="00624813"/>
    <w:rsid w:val="00637B3E"/>
    <w:rsid w:val="00654BDB"/>
    <w:rsid w:val="00657997"/>
    <w:rsid w:val="0066115D"/>
    <w:rsid w:val="0066337B"/>
    <w:rsid w:val="00671263"/>
    <w:rsid w:val="006731ED"/>
    <w:rsid w:val="00673B41"/>
    <w:rsid w:val="00675219"/>
    <w:rsid w:val="006805C7"/>
    <w:rsid w:val="006872F2"/>
    <w:rsid w:val="00694EEF"/>
    <w:rsid w:val="00696163"/>
    <w:rsid w:val="00697054"/>
    <w:rsid w:val="006A27B5"/>
    <w:rsid w:val="006B1A9B"/>
    <w:rsid w:val="006B4AC7"/>
    <w:rsid w:val="006D1025"/>
    <w:rsid w:val="006E5267"/>
    <w:rsid w:val="007017ED"/>
    <w:rsid w:val="007029B4"/>
    <w:rsid w:val="0071171D"/>
    <w:rsid w:val="00715569"/>
    <w:rsid w:val="00723B68"/>
    <w:rsid w:val="0072636D"/>
    <w:rsid w:val="00726DEB"/>
    <w:rsid w:val="007366A7"/>
    <w:rsid w:val="00741094"/>
    <w:rsid w:val="00741CF8"/>
    <w:rsid w:val="00743895"/>
    <w:rsid w:val="007475EE"/>
    <w:rsid w:val="00747B7D"/>
    <w:rsid w:val="00761F23"/>
    <w:rsid w:val="00762AE5"/>
    <w:rsid w:val="00764D0E"/>
    <w:rsid w:val="007664C0"/>
    <w:rsid w:val="0076650A"/>
    <w:rsid w:val="00767E64"/>
    <w:rsid w:val="00770FC3"/>
    <w:rsid w:val="00772640"/>
    <w:rsid w:val="0077366A"/>
    <w:rsid w:val="00774F92"/>
    <w:rsid w:val="00775AEE"/>
    <w:rsid w:val="00781C7A"/>
    <w:rsid w:val="00783D76"/>
    <w:rsid w:val="007865F9"/>
    <w:rsid w:val="00786693"/>
    <w:rsid w:val="00786B0A"/>
    <w:rsid w:val="00787457"/>
    <w:rsid w:val="00796306"/>
    <w:rsid w:val="007A67BD"/>
    <w:rsid w:val="007B14CE"/>
    <w:rsid w:val="007B1670"/>
    <w:rsid w:val="007B7326"/>
    <w:rsid w:val="007B7F9B"/>
    <w:rsid w:val="007C4A1B"/>
    <w:rsid w:val="007C78AC"/>
    <w:rsid w:val="007D1485"/>
    <w:rsid w:val="007D3611"/>
    <w:rsid w:val="007D3F41"/>
    <w:rsid w:val="007D4C6F"/>
    <w:rsid w:val="007F0CAE"/>
    <w:rsid w:val="007F18A0"/>
    <w:rsid w:val="007F3466"/>
    <w:rsid w:val="007F43E9"/>
    <w:rsid w:val="007F75D1"/>
    <w:rsid w:val="00803ED6"/>
    <w:rsid w:val="00805469"/>
    <w:rsid w:val="00807AB1"/>
    <w:rsid w:val="00811BCE"/>
    <w:rsid w:val="0081434B"/>
    <w:rsid w:val="00814763"/>
    <w:rsid w:val="00820FB5"/>
    <w:rsid w:val="00824136"/>
    <w:rsid w:val="0082621E"/>
    <w:rsid w:val="00826526"/>
    <w:rsid w:val="008279B2"/>
    <w:rsid w:val="008428D1"/>
    <w:rsid w:val="00844ED8"/>
    <w:rsid w:val="00844FBC"/>
    <w:rsid w:val="00845D5E"/>
    <w:rsid w:val="008470CB"/>
    <w:rsid w:val="00852D46"/>
    <w:rsid w:val="0085372B"/>
    <w:rsid w:val="00855067"/>
    <w:rsid w:val="008561D9"/>
    <w:rsid w:val="0085721F"/>
    <w:rsid w:val="00862240"/>
    <w:rsid w:val="00862896"/>
    <w:rsid w:val="00866E33"/>
    <w:rsid w:val="00867078"/>
    <w:rsid w:val="008704BA"/>
    <w:rsid w:val="008722D5"/>
    <w:rsid w:val="00872750"/>
    <w:rsid w:val="00876886"/>
    <w:rsid w:val="00877EB0"/>
    <w:rsid w:val="00882EE9"/>
    <w:rsid w:val="0089223D"/>
    <w:rsid w:val="00895E1E"/>
    <w:rsid w:val="008A1A44"/>
    <w:rsid w:val="008A367C"/>
    <w:rsid w:val="008A7D79"/>
    <w:rsid w:val="008B03C6"/>
    <w:rsid w:val="008B0EB4"/>
    <w:rsid w:val="008C527C"/>
    <w:rsid w:val="008D131E"/>
    <w:rsid w:val="008D424E"/>
    <w:rsid w:val="008E33BA"/>
    <w:rsid w:val="008E3AB2"/>
    <w:rsid w:val="008E5536"/>
    <w:rsid w:val="008E6942"/>
    <w:rsid w:val="008E7FAA"/>
    <w:rsid w:val="008F24B5"/>
    <w:rsid w:val="00901059"/>
    <w:rsid w:val="009041FC"/>
    <w:rsid w:val="009111FB"/>
    <w:rsid w:val="0091320D"/>
    <w:rsid w:val="00916CF9"/>
    <w:rsid w:val="009203FE"/>
    <w:rsid w:val="00920BE1"/>
    <w:rsid w:val="00920C52"/>
    <w:rsid w:val="009214C7"/>
    <w:rsid w:val="009220A1"/>
    <w:rsid w:val="009249CD"/>
    <w:rsid w:val="00933D65"/>
    <w:rsid w:val="009379B0"/>
    <w:rsid w:val="0094093A"/>
    <w:rsid w:val="00943C73"/>
    <w:rsid w:val="009466EE"/>
    <w:rsid w:val="009525A6"/>
    <w:rsid w:val="009538C2"/>
    <w:rsid w:val="00954120"/>
    <w:rsid w:val="0095462F"/>
    <w:rsid w:val="009565D9"/>
    <w:rsid w:val="0095747B"/>
    <w:rsid w:val="009617F3"/>
    <w:rsid w:val="0096752C"/>
    <w:rsid w:val="00974973"/>
    <w:rsid w:val="00976DB9"/>
    <w:rsid w:val="00977D02"/>
    <w:rsid w:val="00980002"/>
    <w:rsid w:val="009814AF"/>
    <w:rsid w:val="00981982"/>
    <w:rsid w:val="0098427A"/>
    <w:rsid w:val="00984E86"/>
    <w:rsid w:val="00985675"/>
    <w:rsid w:val="00986CD8"/>
    <w:rsid w:val="0099175A"/>
    <w:rsid w:val="00994B05"/>
    <w:rsid w:val="00996B62"/>
    <w:rsid w:val="00997340"/>
    <w:rsid w:val="009A0404"/>
    <w:rsid w:val="009A2408"/>
    <w:rsid w:val="009A58BC"/>
    <w:rsid w:val="009B0A26"/>
    <w:rsid w:val="009B44AA"/>
    <w:rsid w:val="009C036E"/>
    <w:rsid w:val="009C4155"/>
    <w:rsid w:val="009C564C"/>
    <w:rsid w:val="009C6E1D"/>
    <w:rsid w:val="009C7FAB"/>
    <w:rsid w:val="009D01B7"/>
    <w:rsid w:val="009D56EA"/>
    <w:rsid w:val="009E525C"/>
    <w:rsid w:val="009E597C"/>
    <w:rsid w:val="009E5F8D"/>
    <w:rsid w:val="009F5472"/>
    <w:rsid w:val="00A01331"/>
    <w:rsid w:val="00A03022"/>
    <w:rsid w:val="00A04313"/>
    <w:rsid w:val="00A11C16"/>
    <w:rsid w:val="00A15379"/>
    <w:rsid w:val="00A1543A"/>
    <w:rsid w:val="00A210EE"/>
    <w:rsid w:val="00A24F41"/>
    <w:rsid w:val="00A2661F"/>
    <w:rsid w:val="00A31230"/>
    <w:rsid w:val="00A41089"/>
    <w:rsid w:val="00A4470B"/>
    <w:rsid w:val="00A47DBA"/>
    <w:rsid w:val="00A54A48"/>
    <w:rsid w:val="00A5648D"/>
    <w:rsid w:val="00A57C22"/>
    <w:rsid w:val="00A62D27"/>
    <w:rsid w:val="00A64E4C"/>
    <w:rsid w:val="00A7245E"/>
    <w:rsid w:val="00A724BB"/>
    <w:rsid w:val="00A75802"/>
    <w:rsid w:val="00A77AB1"/>
    <w:rsid w:val="00A81461"/>
    <w:rsid w:val="00A82242"/>
    <w:rsid w:val="00A87BD0"/>
    <w:rsid w:val="00A92BAD"/>
    <w:rsid w:val="00A93965"/>
    <w:rsid w:val="00A9658A"/>
    <w:rsid w:val="00A9673D"/>
    <w:rsid w:val="00A971C3"/>
    <w:rsid w:val="00AA75A0"/>
    <w:rsid w:val="00AB39D7"/>
    <w:rsid w:val="00AB6204"/>
    <w:rsid w:val="00AD5684"/>
    <w:rsid w:val="00AE0CD2"/>
    <w:rsid w:val="00AE3DCB"/>
    <w:rsid w:val="00AE49EC"/>
    <w:rsid w:val="00AE550F"/>
    <w:rsid w:val="00AF16E2"/>
    <w:rsid w:val="00AF2366"/>
    <w:rsid w:val="00AF32E6"/>
    <w:rsid w:val="00AF46EF"/>
    <w:rsid w:val="00B0398E"/>
    <w:rsid w:val="00B14004"/>
    <w:rsid w:val="00B23B02"/>
    <w:rsid w:val="00B270BE"/>
    <w:rsid w:val="00B32E12"/>
    <w:rsid w:val="00B34217"/>
    <w:rsid w:val="00B40448"/>
    <w:rsid w:val="00B450B4"/>
    <w:rsid w:val="00B47E40"/>
    <w:rsid w:val="00B5037F"/>
    <w:rsid w:val="00B50D21"/>
    <w:rsid w:val="00B5137B"/>
    <w:rsid w:val="00B531D5"/>
    <w:rsid w:val="00B57A88"/>
    <w:rsid w:val="00B57AD7"/>
    <w:rsid w:val="00B611C0"/>
    <w:rsid w:val="00B6211C"/>
    <w:rsid w:val="00B627EC"/>
    <w:rsid w:val="00B647F5"/>
    <w:rsid w:val="00B70649"/>
    <w:rsid w:val="00B85EB3"/>
    <w:rsid w:val="00B9049E"/>
    <w:rsid w:val="00B932F5"/>
    <w:rsid w:val="00B9485B"/>
    <w:rsid w:val="00B960FE"/>
    <w:rsid w:val="00B96790"/>
    <w:rsid w:val="00B97B13"/>
    <w:rsid w:val="00BB0952"/>
    <w:rsid w:val="00BB1845"/>
    <w:rsid w:val="00BB6685"/>
    <w:rsid w:val="00BB6CF8"/>
    <w:rsid w:val="00BC02EE"/>
    <w:rsid w:val="00BD6488"/>
    <w:rsid w:val="00BE6017"/>
    <w:rsid w:val="00BE6DD6"/>
    <w:rsid w:val="00BE70E5"/>
    <w:rsid w:val="00BF388F"/>
    <w:rsid w:val="00C06ADD"/>
    <w:rsid w:val="00C0741B"/>
    <w:rsid w:val="00C1462E"/>
    <w:rsid w:val="00C16DA2"/>
    <w:rsid w:val="00C226B2"/>
    <w:rsid w:val="00C336D2"/>
    <w:rsid w:val="00C3758A"/>
    <w:rsid w:val="00C41ED5"/>
    <w:rsid w:val="00C50A98"/>
    <w:rsid w:val="00C50E24"/>
    <w:rsid w:val="00C522B7"/>
    <w:rsid w:val="00C54568"/>
    <w:rsid w:val="00C621B0"/>
    <w:rsid w:val="00C71E8A"/>
    <w:rsid w:val="00C737E2"/>
    <w:rsid w:val="00C74587"/>
    <w:rsid w:val="00C74832"/>
    <w:rsid w:val="00C804E6"/>
    <w:rsid w:val="00C8232E"/>
    <w:rsid w:val="00C83E35"/>
    <w:rsid w:val="00C85C9E"/>
    <w:rsid w:val="00C879D5"/>
    <w:rsid w:val="00C9086D"/>
    <w:rsid w:val="00CA031B"/>
    <w:rsid w:val="00CA1916"/>
    <w:rsid w:val="00CA4820"/>
    <w:rsid w:val="00CA7771"/>
    <w:rsid w:val="00CB0ABB"/>
    <w:rsid w:val="00CB5092"/>
    <w:rsid w:val="00CC0B61"/>
    <w:rsid w:val="00CD4C31"/>
    <w:rsid w:val="00CD4C89"/>
    <w:rsid w:val="00CD62DF"/>
    <w:rsid w:val="00CE0AB3"/>
    <w:rsid w:val="00CE7750"/>
    <w:rsid w:val="00CE7C56"/>
    <w:rsid w:val="00CF0903"/>
    <w:rsid w:val="00CF42AA"/>
    <w:rsid w:val="00D01BEF"/>
    <w:rsid w:val="00D02FB5"/>
    <w:rsid w:val="00D02FE5"/>
    <w:rsid w:val="00D063A4"/>
    <w:rsid w:val="00D15AA9"/>
    <w:rsid w:val="00D168BF"/>
    <w:rsid w:val="00D20D2F"/>
    <w:rsid w:val="00D22B49"/>
    <w:rsid w:val="00D249D6"/>
    <w:rsid w:val="00D2621D"/>
    <w:rsid w:val="00D26D83"/>
    <w:rsid w:val="00D27372"/>
    <w:rsid w:val="00D332FD"/>
    <w:rsid w:val="00D36AB6"/>
    <w:rsid w:val="00D4215E"/>
    <w:rsid w:val="00D4354D"/>
    <w:rsid w:val="00D43FCB"/>
    <w:rsid w:val="00D44956"/>
    <w:rsid w:val="00D47A75"/>
    <w:rsid w:val="00D536FA"/>
    <w:rsid w:val="00D557FC"/>
    <w:rsid w:val="00D574BC"/>
    <w:rsid w:val="00D614B6"/>
    <w:rsid w:val="00D62839"/>
    <w:rsid w:val="00D70008"/>
    <w:rsid w:val="00D71AF2"/>
    <w:rsid w:val="00D72A8F"/>
    <w:rsid w:val="00D8181C"/>
    <w:rsid w:val="00D8578A"/>
    <w:rsid w:val="00D87FC2"/>
    <w:rsid w:val="00D918FE"/>
    <w:rsid w:val="00D92421"/>
    <w:rsid w:val="00D93ABE"/>
    <w:rsid w:val="00D97F97"/>
    <w:rsid w:val="00DA06EC"/>
    <w:rsid w:val="00DA1D4F"/>
    <w:rsid w:val="00DA23F8"/>
    <w:rsid w:val="00DA37DE"/>
    <w:rsid w:val="00DA3ED7"/>
    <w:rsid w:val="00DA4ECF"/>
    <w:rsid w:val="00DA5A14"/>
    <w:rsid w:val="00DA7E3B"/>
    <w:rsid w:val="00DB09AF"/>
    <w:rsid w:val="00DC3BB8"/>
    <w:rsid w:val="00DD2363"/>
    <w:rsid w:val="00DD33D0"/>
    <w:rsid w:val="00DD4FA4"/>
    <w:rsid w:val="00DF1172"/>
    <w:rsid w:val="00DF1D00"/>
    <w:rsid w:val="00DF3A6E"/>
    <w:rsid w:val="00DF52D1"/>
    <w:rsid w:val="00E00661"/>
    <w:rsid w:val="00E00788"/>
    <w:rsid w:val="00E00969"/>
    <w:rsid w:val="00E20AFD"/>
    <w:rsid w:val="00E26001"/>
    <w:rsid w:val="00E263A2"/>
    <w:rsid w:val="00E307A0"/>
    <w:rsid w:val="00E32AAE"/>
    <w:rsid w:val="00E4220D"/>
    <w:rsid w:val="00E45A6E"/>
    <w:rsid w:val="00E50C28"/>
    <w:rsid w:val="00E52D4F"/>
    <w:rsid w:val="00E6009B"/>
    <w:rsid w:val="00E616E5"/>
    <w:rsid w:val="00E64AE1"/>
    <w:rsid w:val="00E66F2E"/>
    <w:rsid w:val="00E67E33"/>
    <w:rsid w:val="00E71252"/>
    <w:rsid w:val="00E72BF7"/>
    <w:rsid w:val="00E7393A"/>
    <w:rsid w:val="00E74B92"/>
    <w:rsid w:val="00E82C4C"/>
    <w:rsid w:val="00E83530"/>
    <w:rsid w:val="00E93070"/>
    <w:rsid w:val="00E930EA"/>
    <w:rsid w:val="00EA0012"/>
    <w:rsid w:val="00EA26F4"/>
    <w:rsid w:val="00EA5DCE"/>
    <w:rsid w:val="00EA7FBF"/>
    <w:rsid w:val="00EB2192"/>
    <w:rsid w:val="00EB2AA5"/>
    <w:rsid w:val="00EB4137"/>
    <w:rsid w:val="00EB602C"/>
    <w:rsid w:val="00ED0788"/>
    <w:rsid w:val="00ED3443"/>
    <w:rsid w:val="00EE3A65"/>
    <w:rsid w:val="00EF12D0"/>
    <w:rsid w:val="00EF6D91"/>
    <w:rsid w:val="00F04E81"/>
    <w:rsid w:val="00F057D4"/>
    <w:rsid w:val="00F0799A"/>
    <w:rsid w:val="00F15EB2"/>
    <w:rsid w:val="00F16E0D"/>
    <w:rsid w:val="00F20097"/>
    <w:rsid w:val="00F20108"/>
    <w:rsid w:val="00F222BB"/>
    <w:rsid w:val="00F2433F"/>
    <w:rsid w:val="00F34A78"/>
    <w:rsid w:val="00F34DF9"/>
    <w:rsid w:val="00F374AE"/>
    <w:rsid w:val="00F41C71"/>
    <w:rsid w:val="00F41C84"/>
    <w:rsid w:val="00F44673"/>
    <w:rsid w:val="00F44C1D"/>
    <w:rsid w:val="00F458B3"/>
    <w:rsid w:val="00F478A5"/>
    <w:rsid w:val="00F52027"/>
    <w:rsid w:val="00F53887"/>
    <w:rsid w:val="00F56F09"/>
    <w:rsid w:val="00F64A5A"/>
    <w:rsid w:val="00F71648"/>
    <w:rsid w:val="00F7562E"/>
    <w:rsid w:val="00F7609E"/>
    <w:rsid w:val="00F80924"/>
    <w:rsid w:val="00F81A2E"/>
    <w:rsid w:val="00F8739E"/>
    <w:rsid w:val="00F92B7D"/>
    <w:rsid w:val="00F94BF7"/>
    <w:rsid w:val="00F96DF6"/>
    <w:rsid w:val="00FA08BB"/>
    <w:rsid w:val="00FA0FF3"/>
    <w:rsid w:val="00FA5135"/>
    <w:rsid w:val="00FA6824"/>
    <w:rsid w:val="00FB0404"/>
    <w:rsid w:val="00FB21D0"/>
    <w:rsid w:val="00FB2FCB"/>
    <w:rsid w:val="00FB34C5"/>
    <w:rsid w:val="00FB3B01"/>
    <w:rsid w:val="00FB6A54"/>
    <w:rsid w:val="00FB7896"/>
    <w:rsid w:val="00FC0929"/>
    <w:rsid w:val="00FD0837"/>
    <w:rsid w:val="00FD0E3A"/>
    <w:rsid w:val="00FD2BE3"/>
    <w:rsid w:val="00FD483B"/>
    <w:rsid w:val="00FE0A1D"/>
    <w:rsid w:val="00FE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BD7A5"/>
  <w15:chartTrackingRefBased/>
  <w15:docId w15:val="{3EAABC26-27D8-4025-9BB0-0FA62FB4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568"/>
    <w:pPr>
      <w:ind w:left="1080"/>
    </w:pPr>
    <w:rPr>
      <w:rFonts w:ascii="Arial" w:hAnsi="Arial"/>
      <w:spacing w:val="-5"/>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0"/>
      <w:outlineLvl w:val="1"/>
    </w:pPr>
    <w:rPr>
      <w:u w:val="single"/>
    </w:rPr>
  </w:style>
  <w:style w:type="paragraph" w:styleId="Heading3">
    <w:name w:val="heading 3"/>
    <w:basedOn w:val="Normal"/>
    <w:next w:val="Normal"/>
    <w:qFormat/>
    <w:pPr>
      <w:keepNext/>
      <w:numPr>
        <w:numId w:val="1"/>
      </w:numPr>
      <w:outlineLvl w:val="2"/>
    </w:pPr>
    <w:rPr>
      <w:b/>
      <w:bCs/>
    </w:rPr>
  </w:style>
  <w:style w:type="paragraph" w:styleId="Heading4">
    <w:name w:val="heading 4"/>
    <w:basedOn w:val="Normal"/>
    <w:next w:val="Normal"/>
    <w:link w:val="Heading4Char"/>
    <w:qFormat/>
    <w:pPr>
      <w:keepNext/>
      <w:ind w:left="0"/>
      <w:outlineLvl w:val="3"/>
    </w:pPr>
    <w:rPr>
      <w:b/>
      <w:bCs/>
    </w:rPr>
  </w:style>
  <w:style w:type="paragraph" w:styleId="Heading5">
    <w:name w:val="heading 5"/>
    <w:basedOn w:val="Normal"/>
    <w:next w:val="Normal"/>
    <w:link w:val="Heading5Char"/>
    <w:semiHidden/>
    <w:unhideWhenUsed/>
    <w:qFormat/>
    <w:rsid w:val="005E3C5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character" w:styleId="CommentReference">
    <w:name w:val="annotation reference"/>
    <w:rsid w:val="00413EE3"/>
    <w:rPr>
      <w:sz w:val="16"/>
      <w:szCs w:val="16"/>
    </w:rPr>
  </w:style>
  <w:style w:type="paragraph" w:styleId="CommentText">
    <w:name w:val="annotation text"/>
    <w:basedOn w:val="Normal"/>
    <w:link w:val="CommentTextChar"/>
    <w:rsid w:val="00413EE3"/>
    <w:rPr>
      <w:lang w:val="x-none"/>
    </w:rPr>
  </w:style>
  <w:style w:type="character" w:customStyle="1" w:styleId="CommentTextChar">
    <w:name w:val="Comment Text Char"/>
    <w:link w:val="CommentText"/>
    <w:rsid w:val="00413EE3"/>
    <w:rPr>
      <w:rFonts w:ascii="Arial" w:hAnsi="Arial"/>
      <w:spacing w:val="-5"/>
      <w:lang w:eastAsia="en-US"/>
    </w:rPr>
  </w:style>
  <w:style w:type="paragraph" w:styleId="CommentSubject">
    <w:name w:val="annotation subject"/>
    <w:basedOn w:val="CommentText"/>
    <w:next w:val="CommentText"/>
    <w:link w:val="CommentSubjectChar"/>
    <w:rsid w:val="00413EE3"/>
    <w:rPr>
      <w:b/>
      <w:bCs/>
    </w:rPr>
  </w:style>
  <w:style w:type="character" w:customStyle="1" w:styleId="CommentSubjectChar">
    <w:name w:val="Comment Subject Char"/>
    <w:link w:val="CommentSubject"/>
    <w:rsid w:val="00413EE3"/>
    <w:rPr>
      <w:rFonts w:ascii="Arial" w:hAnsi="Arial"/>
      <w:b/>
      <w:bCs/>
      <w:spacing w:val="-5"/>
      <w:lang w:eastAsia="en-US"/>
    </w:rPr>
  </w:style>
  <w:style w:type="paragraph" w:styleId="ListParagraph">
    <w:name w:val="List Paragraph"/>
    <w:basedOn w:val="Normal"/>
    <w:autoRedefine/>
    <w:uiPriority w:val="34"/>
    <w:qFormat/>
    <w:rsid w:val="00243839"/>
    <w:pPr>
      <w:spacing w:after="200"/>
      <w:ind w:left="0"/>
      <w:contextualSpacing/>
    </w:pPr>
    <w:rPr>
      <w:rFonts w:ascii="Calibri" w:eastAsia="Calibri" w:hAnsi="Calibri"/>
      <w:b/>
      <w:spacing w:val="0"/>
      <w:sz w:val="28"/>
      <w:szCs w:val="28"/>
      <w:lang w:val="en-US"/>
    </w:rPr>
  </w:style>
  <w:style w:type="table" w:styleId="TableGrid">
    <w:name w:val="Table Grid"/>
    <w:basedOn w:val="TableNormal"/>
    <w:uiPriority w:val="3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rsid w:val="00303298"/>
  </w:style>
  <w:style w:type="character" w:customStyle="1" w:styleId="EndnoteTextChar">
    <w:name w:val="Endnote Text Char"/>
    <w:link w:val="EndnoteText"/>
    <w:rsid w:val="00303298"/>
    <w:rPr>
      <w:rFonts w:ascii="Arial" w:hAnsi="Arial"/>
      <w:spacing w:val="-5"/>
      <w:lang w:eastAsia="en-US"/>
    </w:rPr>
  </w:style>
  <w:style w:type="character" w:styleId="EndnoteReference">
    <w:name w:val="endnote reference"/>
    <w:rsid w:val="00303298"/>
    <w:rPr>
      <w:vertAlign w:val="superscript"/>
    </w:rPr>
  </w:style>
  <w:style w:type="paragraph" w:styleId="FootnoteText">
    <w:name w:val="footnote text"/>
    <w:basedOn w:val="Normal"/>
    <w:link w:val="FootnoteTextChar"/>
    <w:rsid w:val="00303298"/>
  </w:style>
  <w:style w:type="character" w:customStyle="1" w:styleId="FootnoteTextChar">
    <w:name w:val="Footnote Text Char"/>
    <w:link w:val="FootnoteText"/>
    <w:rsid w:val="00303298"/>
    <w:rPr>
      <w:rFonts w:ascii="Arial" w:hAnsi="Arial"/>
      <w:spacing w:val="-5"/>
      <w:lang w:eastAsia="en-US"/>
    </w:rPr>
  </w:style>
  <w:style w:type="character" w:styleId="FootnoteReference">
    <w:name w:val="footnote reference"/>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 w:type="table" w:customStyle="1" w:styleId="TableGrid1">
    <w:name w:val="Table Grid1"/>
    <w:basedOn w:val="TableNormal"/>
    <w:next w:val="TableGrid"/>
    <w:uiPriority w:val="39"/>
    <w:rsid w:val="007D3F4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31BFC"/>
    <w:rPr>
      <w:rFonts w:ascii="Arial" w:hAnsi="Arial"/>
      <w:b/>
      <w:bCs/>
      <w:spacing w:val="-5"/>
      <w:lang w:val="en-GB"/>
    </w:rPr>
  </w:style>
  <w:style w:type="character" w:customStyle="1" w:styleId="Heading5Char">
    <w:name w:val="Heading 5 Char"/>
    <w:link w:val="Heading5"/>
    <w:semiHidden/>
    <w:rsid w:val="005E3C53"/>
    <w:rPr>
      <w:rFonts w:ascii="Calibri" w:eastAsia="Times New Roman" w:hAnsi="Calibri" w:cs="Times New Roman"/>
      <w:b/>
      <w:bCs/>
      <w:i/>
      <w:iCs/>
      <w:spacing w:val="-5"/>
      <w:sz w:val="26"/>
      <w:szCs w:val="26"/>
      <w:lang w:val="en-GB"/>
    </w:rPr>
  </w:style>
  <w:style w:type="paragraph" w:customStyle="1" w:styleId="address">
    <w:name w:val="address"/>
    <w:basedOn w:val="Normal"/>
    <w:rsid w:val="00876886"/>
    <w:pPr>
      <w:spacing w:before="100" w:beforeAutospacing="1" w:after="100" w:afterAutospacing="1"/>
      <w:ind w:left="0"/>
    </w:pPr>
    <w:rPr>
      <w:rFonts w:ascii="Times New Roman" w:hAnsi="Times New Roman"/>
      <w:spacing w:val="0"/>
      <w:sz w:val="24"/>
      <w:szCs w:val="24"/>
      <w:lang w:eastAsia="en-GB"/>
    </w:rPr>
  </w:style>
  <w:style w:type="paragraph" w:styleId="NormalWeb">
    <w:name w:val="Normal (Web)"/>
    <w:basedOn w:val="Normal"/>
    <w:uiPriority w:val="99"/>
    <w:unhideWhenUsed/>
    <w:rsid w:val="00454598"/>
    <w:pPr>
      <w:spacing w:before="100" w:beforeAutospacing="1" w:after="100" w:afterAutospacing="1"/>
      <w:ind w:left="0"/>
    </w:pPr>
    <w:rPr>
      <w:rFonts w:ascii="Times New Roman" w:hAnsi="Times New Roman"/>
      <w:spacing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4777">
      <w:bodyDiv w:val="1"/>
      <w:marLeft w:val="0"/>
      <w:marRight w:val="0"/>
      <w:marTop w:val="0"/>
      <w:marBottom w:val="0"/>
      <w:divBdr>
        <w:top w:val="none" w:sz="0" w:space="0" w:color="auto"/>
        <w:left w:val="none" w:sz="0" w:space="0" w:color="auto"/>
        <w:bottom w:val="none" w:sz="0" w:space="0" w:color="auto"/>
        <w:right w:val="none" w:sz="0" w:space="0" w:color="auto"/>
      </w:divBdr>
    </w:div>
    <w:div w:id="118308524">
      <w:bodyDiv w:val="1"/>
      <w:marLeft w:val="0"/>
      <w:marRight w:val="0"/>
      <w:marTop w:val="0"/>
      <w:marBottom w:val="0"/>
      <w:divBdr>
        <w:top w:val="none" w:sz="0" w:space="0" w:color="auto"/>
        <w:left w:val="none" w:sz="0" w:space="0" w:color="auto"/>
        <w:bottom w:val="none" w:sz="0" w:space="0" w:color="auto"/>
        <w:right w:val="none" w:sz="0" w:space="0" w:color="auto"/>
      </w:divBdr>
    </w:div>
    <w:div w:id="296255343">
      <w:bodyDiv w:val="1"/>
      <w:marLeft w:val="0"/>
      <w:marRight w:val="0"/>
      <w:marTop w:val="0"/>
      <w:marBottom w:val="0"/>
      <w:divBdr>
        <w:top w:val="none" w:sz="0" w:space="0" w:color="auto"/>
        <w:left w:val="none" w:sz="0" w:space="0" w:color="auto"/>
        <w:bottom w:val="none" w:sz="0" w:space="0" w:color="auto"/>
        <w:right w:val="none" w:sz="0" w:space="0" w:color="auto"/>
      </w:divBdr>
    </w:div>
    <w:div w:id="351808901">
      <w:bodyDiv w:val="1"/>
      <w:marLeft w:val="0"/>
      <w:marRight w:val="0"/>
      <w:marTop w:val="0"/>
      <w:marBottom w:val="0"/>
      <w:divBdr>
        <w:top w:val="none" w:sz="0" w:space="0" w:color="auto"/>
        <w:left w:val="none" w:sz="0" w:space="0" w:color="auto"/>
        <w:bottom w:val="none" w:sz="0" w:space="0" w:color="auto"/>
        <w:right w:val="none" w:sz="0" w:space="0" w:color="auto"/>
      </w:divBdr>
    </w:div>
    <w:div w:id="358747592">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391778460">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04138729">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27411482">
      <w:bodyDiv w:val="1"/>
      <w:marLeft w:val="0"/>
      <w:marRight w:val="0"/>
      <w:marTop w:val="0"/>
      <w:marBottom w:val="0"/>
      <w:divBdr>
        <w:top w:val="none" w:sz="0" w:space="0" w:color="auto"/>
        <w:left w:val="none" w:sz="0" w:space="0" w:color="auto"/>
        <w:bottom w:val="none" w:sz="0" w:space="0" w:color="auto"/>
        <w:right w:val="none" w:sz="0" w:space="0" w:color="auto"/>
      </w:divBdr>
    </w:div>
    <w:div w:id="1041713021">
      <w:bodyDiv w:val="1"/>
      <w:marLeft w:val="0"/>
      <w:marRight w:val="0"/>
      <w:marTop w:val="0"/>
      <w:marBottom w:val="0"/>
      <w:divBdr>
        <w:top w:val="none" w:sz="0" w:space="0" w:color="auto"/>
        <w:left w:val="none" w:sz="0" w:space="0" w:color="auto"/>
        <w:bottom w:val="none" w:sz="0" w:space="0" w:color="auto"/>
        <w:right w:val="none" w:sz="0" w:space="0" w:color="auto"/>
      </w:divBdr>
    </w:div>
    <w:div w:id="1148325844">
      <w:bodyDiv w:val="1"/>
      <w:marLeft w:val="0"/>
      <w:marRight w:val="0"/>
      <w:marTop w:val="0"/>
      <w:marBottom w:val="0"/>
      <w:divBdr>
        <w:top w:val="none" w:sz="0" w:space="0" w:color="auto"/>
        <w:left w:val="none" w:sz="0" w:space="0" w:color="auto"/>
        <w:bottom w:val="none" w:sz="0" w:space="0" w:color="auto"/>
        <w:right w:val="none" w:sz="0" w:space="0" w:color="auto"/>
      </w:divBdr>
    </w:div>
    <w:div w:id="1151410666">
      <w:bodyDiv w:val="1"/>
      <w:marLeft w:val="0"/>
      <w:marRight w:val="0"/>
      <w:marTop w:val="0"/>
      <w:marBottom w:val="0"/>
      <w:divBdr>
        <w:top w:val="none" w:sz="0" w:space="0" w:color="auto"/>
        <w:left w:val="none" w:sz="0" w:space="0" w:color="auto"/>
        <w:bottom w:val="none" w:sz="0" w:space="0" w:color="auto"/>
        <w:right w:val="none" w:sz="0" w:space="0" w:color="auto"/>
      </w:divBdr>
    </w:div>
    <w:div w:id="1189373164">
      <w:bodyDiv w:val="1"/>
      <w:marLeft w:val="0"/>
      <w:marRight w:val="0"/>
      <w:marTop w:val="0"/>
      <w:marBottom w:val="0"/>
      <w:divBdr>
        <w:top w:val="none" w:sz="0" w:space="0" w:color="auto"/>
        <w:left w:val="none" w:sz="0" w:space="0" w:color="auto"/>
        <w:bottom w:val="none" w:sz="0" w:space="0" w:color="auto"/>
        <w:right w:val="none" w:sz="0" w:space="0" w:color="auto"/>
      </w:divBdr>
    </w:div>
    <w:div w:id="1303609222">
      <w:bodyDiv w:val="1"/>
      <w:marLeft w:val="0"/>
      <w:marRight w:val="0"/>
      <w:marTop w:val="0"/>
      <w:marBottom w:val="0"/>
      <w:divBdr>
        <w:top w:val="none" w:sz="0" w:space="0" w:color="auto"/>
        <w:left w:val="none" w:sz="0" w:space="0" w:color="auto"/>
        <w:bottom w:val="none" w:sz="0" w:space="0" w:color="auto"/>
        <w:right w:val="none" w:sz="0" w:space="0" w:color="auto"/>
      </w:divBdr>
    </w:div>
    <w:div w:id="1344823253">
      <w:bodyDiv w:val="1"/>
      <w:marLeft w:val="0"/>
      <w:marRight w:val="0"/>
      <w:marTop w:val="0"/>
      <w:marBottom w:val="0"/>
      <w:divBdr>
        <w:top w:val="none" w:sz="0" w:space="0" w:color="auto"/>
        <w:left w:val="none" w:sz="0" w:space="0" w:color="auto"/>
        <w:bottom w:val="none" w:sz="0" w:space="0" w:color="auto"/>
        <w:right w:val="none" w:sz="0" w:space="0" w:color="auto"/>
      </w:divBdr>
    </w:div>
    <w:div w:id="1354067249">
      <w:bodyDiv w:val="1"/>
      <w:marLeft w:val="0"/>
      <w:marRight w:val="0"/>
      <w:marTop w:val="0"/>
      <w:marBottom w:val="0"/>
      <w:divBdr>
        <w:top w:val="none" w:sz="0" w:space="0" w:color="auto"/>
        <w:left w:val="none" w:sz="0" w:space="0" w:color="auto"/>
        <w:bottom w:val="none" w:sz="0" w:space="0" w:color="auto"/>
        <w:right w:val="none" w:sz="0" w:space="0" w:color="auto"/>
      </w:divBdr>
    </w:div>
    <w:div w:id="1358504273">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38112461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66385469">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77030041">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1785728555">
      <w:bodyDiv w:val="1"/>
      <w:marLeft w:val="0"/>
      <w:marRight w:val="0"/>
      <w:marTop w:val="0"/>
      <w:marBottom w:val="0"/>
      <w:divBdr>
        <w:top w:val="none" w:sz="0" w:space="0" w:color="auto"/>
        <w:left w:val="none" w:sz="0" w:space="0" w:color="auto"/>
        <w:bottom w:val="none" w:sz="0" w:space="0" w:color="auto"/>
        <w:right w:val="none" w:sz="0" w:space="0" w:color="auto"/>
      </w:divBdr>
    </w:div>
    <w:div w:id="1874805781">
      <w:bodyDiv w:val="1"/>
      <w:marLeft w:val="0"/>
      <w:marRight w:val="0"/>
      <w:marTop w:val="0"/>
      <w:marBottom w:val="0"/>
      <w:divBdr>
        <w:top w:val="none" w:sz="0" w:space="0" w:color="auto"/>
        <w:left w:val="none" w:sz="0" w:space="0" w:color="auto"/>
        <w:bottom w:val="none" w:sz="0" w:space="0" w:color="auto"/>
        <w:right w:val="none" w:sz="0" w:space="0" w:color="auto"/>
      </w:divBdr>
    </w:div>
    <w:div w:id="1942107439">
      <w:bodyDiv w:val="1"/>
      <w:marLeft w:val="0"/>
      <w:marRight w:val="0"/>
      <w:marTop w:val="0"/>
      <w:marBottom w:val="0"/>
      <w:divBdr>
        <w:top w:val="none" w:sz="0" w:space="0" w:color="auto"/>
        <w:left w:val="none" w:sz="0" w:space="0" w:color="auto"/>
        <w:bottom w:val="none" w:sz="0" w:space="0" w:color="auto"/>
        <w:right w:val="none" w:sz="0" w:space="0" w:color="auto"/>
      </w:divBdr>
    </w:div>
    <w:div w:id="205141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hyperlink" Target="http://www.un.org/womenwatch/daw/cedaw/committ.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malariaconsortium.org/gallery-file/02151052-91/malaria_consortium__modern_slavery_statement_201819.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lariaconsortium.org/gallery-file/02151052-91/malaria_consortium__modern_slavery_statement_201819.pdf" TargetMode="External"/><Relationship Id="rId20" Type="http://schemas.openxmlformats.org/officeDocument/2006/relationships/hyperlink" Target="http://www.un.org/womenwatch/daw/cedaw/recomm.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uidance/ce-markin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un.org/womenwatch/daw/cedaw/commit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2019-12-03T00:00:00Z</Last_x0020_Reviewed_x0020_Date>
    <Policy_x0020_Document_x0020_Type xmlns="446d9c23-33c1-4aaa-b610-0b49484beeba">Template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2020-12-03T00:00:00Z</Next_x0020_Review_x0020_Due>
    <Classification_x0028_s_x0029_ xmlns="446d9c23-33c1-4aaa-b610-0b49484beeba">Restricted Commercial</Classification_x0028_s_x0029_>
    <Last_x0020_Reviewer xmlns="446d9c23-33c1-4aaa-b610-0b49484beeba">
      <UserInfo>
        <DisplayName/>
        <AccountId>2092</AccountId>
        <AccountType/>
      </UserInfo>
    </Last_x0020_Reviewer>
    <Knowledge_x0020_Base_x0020_Status xmlns="446d9c23-33c1-4aaa-b610-0b49484beeba">Display in Knowledge Base for all users</Knowledge_x0020_Base_x0020_Status>
    <Reviewer xmlns="446d9c23-33c1-4aaa-b610-0b49484beeba">
      <UserInfo>
        <DisplayName/>
        <AccountId>2092</AccountId>
        <AccountType/>
      </UserInfo>
    </Review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DC666-62F5-440A-9893-C49AEA75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C5B33-E0F1-420C-B9DD-E45CEA3CDE53}">
  <ds:schemaRefs>
    <ds:schemaRef ds:uri="http://schemas.microsoft.com/office/2006/metadata/longProperties"/>
  </ds:schemaRefs>
</ds:datastoreItem>
</file>

<file path=customXml/itemProps3.xml><?xml version="1.0" encoding="utf-8"?>
<ds:datastoreItem xmlns:ds="http://schemas.openxmlformats.org/officeDocument/2006/customXml" ds:itemID="{0814B2FE-C489-40D8-AA83-A0F77C6A5F9E}">
  <ds:schemaRefs>
    <ds:schemaRef ds:uri="http://schemas.microsoft.com/office/2006/metadata/properties"/>
    <ds:schemaRef ds:uri="http://schemas.microsoft.com/office/infopath/2007/PartnerControls"/>
    <ds:schemaRef ds:uri="446d9c23-33c1-4aaa-b610-0b49484beeba"/>
  </ds:schemaRefs>
</ds:datastoreItem>
</file>

<file path=customXml/itemProps4.xml><?xml version="1.0" encoding="utf-8"?>
<ds:datastoreItem xmlns:ds="http://schemas.openxmlformats.org/officeDocument/2006/customXml" ds:itemID="{90ADBBDC-F4B7-4177-81CD-43D20EF00FDE}">
  <ds:schemaRefs>
    <ds:schemaRef ds:uri="http://schemas.microsoft.com/sharepoint/v3/contenttype/forms"/>
  </ds:schemaRefs>
</ds:datastoreItem>
</file>

<file path=customXml/itemProps5.xml><?xml version="1.0" encoding="utf-8"?>
<ds:datastoreItem xmlns:ds="http://schemas.openxmlformats.org/officeDocument/2006/customXml" ds:itemID="{3E2C6EA6-C8E8-4164-9163-C26A5700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18</Pages>
  <Words>8493</Words>
  <Characters>48411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Hewlett-Packard Company</Company>
  <LinksUpToDate>false</LinksUpToDate>
  <CharactersWithSpaces>56791</CharactersWithSpaces>
  <SharedDoc>false</SharedDoc>
  <HLinks>
    <vt:vector size="42" baseType="variant">
      <vt:variant>
        <vt:i4>589829</vt:i4>
      </vt:variant>
      <vt:variant>
        <vt:i4>18</vt:i4>
      </vt:variant>
      <vt:variant>
        <vt:i4>0</vt:i4>
      </vt:variant>
      <vt:variant>
        <vt:i4>5</vt:i4>
      </vt:variant>
      <vt:variant>
        <vt:lpwstr>http://www.un.org/womenwatch/daw/cedaw/recomm.htm</vt:lpwstr>
      </vt:variant>
      <vt:variant>
        <vt:lpwstr/>
      </vt:variant>
      <vt:variant>
        <vt:i4>3735590</vt:i4>
      </vt:variant>
      <vt:variant>
        <vt:i4>15</vt:i4>
      </vt:variant>
      <vt:variant>
        <vt:i4>0</vt:i4>
      </vt:variant>
      <vt:variant>
        <vt:i4>5</vt:i4>
      </vt:variant>
      <vt:variant>
        <vt:lpwstr>http://www.un.org/womenwatch/daw/cedaw/committ.htm</vt:lpwstr>
      </vt:variant>
      <vt:variant>
        <vt:lpwstr/>
      </vt:variant>
      <vt:variant>
        <vt:i4>3735590</vt:i4>
      </vt:variant>
      <vt:variant>
        <vt:i4>12</vt:i4>
      </vt:variant>
      <vt:variant>
        <vt:i4>0</vt:i4>
      </vt:variant>
      <vt:variant>
        <vt:i4>5</vt:i4>
      </vt:variant>
      <vt:variant>
        <vt:lpwstr>http://www.un.org/womenwatch/daw/cedaw/committ.htm</vt:lpwstr>
      </vt:variant>
      <vt:variant>
        <vt:lpwstr/>
      </vt:variant>
      <vt:variant>
        <vt:i4>3145830</vt:i4>
      </vt:variant>
      <vt:variant>
        <vt:i4>9</vt:i4>
      </vt:variant>
      <vt:variant>
        <vt:i4>0</vt:i4>
      </vt:variant>
      <vt:variant>
        <vt:i4>5</vt:i4>
      </vt:variant>
      <vt:variant>
        <vt:lpwstr>https://www.malariaconsortium.org/gallery-file/02151052-91/malaria_consortium__modern_slavery_statement_201819.pdf</vt:lpwstr>
      </vt:variant>
      <vt:variant>
        <vt:lpwstr/>
      </vt:variant>
      <vt:variant>
        <vt:i4>3145830</vt:i4>
      </vt:variant>
      <vt:variant>
        <vt:i4>6</vt:i4>
      </vt:variant>
      <vt:variant>
        <vt:i4>0</vt:i4>
      </vt:variant>
      <vt:variant>
        <vt:i4>5</vt:i4>
      </vt:variant>
      <vt:variant>
        <vt:lpwstr>https://www.malariaconsortium.org/gallery-file/02151052-91/malaria_consortium__modern_slavery_statement_201819.pdf</vt:lpwstr>
      </vt:variant>
      <vt:variant>
        <vt:lpwstr/>
      </vt:variant>
      <vt:variant>
        <vt:i4>1966127</vt:i4>
      </vt:variant>
      <vt:variant>
        <vt:i4>3</vt:i4>
      </vt:variant>
      <vt:variant>
        <vt:i4>0</vt:i4>
      </vt:variant>
      <vt:variant>
        <vt:i4>5</vt:i4>
      </vt:variant>
      <vt:variant>
        <vt:lpwstr>mailto:tenders@malariaconsortium.org</vt:lpwstr>
      </vt:variant>
      <vt:variant>
        <vt:lpwstr/>
      </vt:variant>
      <vt:variant>
        <vt:i4>1966127</vt:i4>
      </vt:variant>
      <vt:variant>
        <vt:i4>0</vt:i4>
      </vt:variant>
      <vt:variant>
        <vt:i4>0</vt:i4>
      </vt:variant>
      <vt:variant>
        <vt:i4>5</vt:i4>
      </vt:variant>
      <vt:variant>
        <vt:lpwstr>mailto:tenders@malariaconsortium.org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Alex Bornstein</dc:creator>
  <cp:keywords/>
  <cp:lastModifiedBy>James Haruna</cp:lastModifiedBy>
  <cp:revision>27</cp:revision>
  <cp:lastPrinted>2020-03-20T10:55:00Z</cp:lastPrinted>
  <dcterms:created xsi:type="dcterms:W3CDTF">2021-08-01T19:15:00Z</dcterms:created>
  <dcterms:modified xsi:type="dcterms:W3CDTF">2021-09-07T08:08:00Z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ies>
</file>