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EB8C3" w14:textId="77777777" w:rsidR="00E32AAE" w:rsidRPr="00635312" w:rsidRDefault="00C73A37" w:rsidP="00FA6824">
      <w:pPr>
        <w:ind w:left="0"/>
        <w:rPr>
          <w:rFonts w:asciiTheme="minorHAnsi" w:hAnsiTheme="minorHAnsi" w:cstheme="minorHAnsi"/>
          <w:noProof/>
          <w:sz w:val="22"/>
          <w:szCs w:val="22"/>
        </w:rPr>
      </w:pPr>
      <w:r w:rsidRPr="00635312">
        <w:rPr>
          <w:rFonts w:asciiTheme="minorHAnsi" w:hAnsiTheme="minorHAnsi" w:cstheme="minorHAnsi"/>
          <w:noProof/>
          <w:sz w:val="22"/>
          <w:szCs w:val="22"/>
          <w:lang w:val="en-US"/>
        </w:rPr>
        <mc:AlternateContent>
          <mc:Choice Requires="wps">
            <w:drawing>
              <wp:anchor distT="45720" distB="45720" distL="114300" distR="114300" simplePos="0" relativeHeight="251657728" behindDoc="0" locked="0" layoutInCell="1" allowOverlap="1" wp14:anchorId="0F8BFBAC" wp14:editId="6648DD62">
                <wp:simplePos x="0" y="0"/>
                <wp:positionH relativeFrom="column">
                  <wp:posOffset>4616450</wp:posOffset>
                </wp:positionH>
                <wp:positionV relativeFrom="paragraph">
                  <wp:posOffset>31750</wp:posOffset>
                </wp:positionV>
                <wp:extent cx="1708150" cy="262255"/>
                <wp:effectExtent l="0" t="0" r="0" b="444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8D51" w14:textId="4A54157B" w:rsidR="008909AA" w:rsidRDefault="00DB2919" w:rsidP="00DB2919">
                            <w:pPr>
                              <w:ind w:left="0" w:firstLine="720"/>
                              <w:rPr>
                                <w:rFonts w:ascii="Calibri" w:hAnsi="Calibri"/>
                                <w:b/>
                                <w:bCs/>
                                <w:caps/>
                                <w:sz w:val="22"/>
                                <w:szCs w:val="22"/>
                              </w:rPr>
                            </w:pPr>
                            <w:r>
                              <w:rPr>
                                <w:rFonts w:ascii="Calibri" w:hAnsi="Calibri"/>
                                <w:b/>
                                <w:bCs/>
                                <w:caps/>
                                <w:sz w:val="22"/>
                                <w:szCs w:val="22"/>
                              </w:rPr>
                              <w:t>25</w:t>
                            </w:r>
                            <w:r w:rsidRPr="008B348D">
                              <w:rPr>
                                <w:rFonts w:ascii="Calibri" w:hAnsi="Calibri"/>
                                <w:b/>
                                <w:bCs/>
                                <w:caps/>
                                <w:sz w:val="22"/>
                                <w:szCs w:val="22"/>
                                <w:vertAlign w:val="superscript"/>
                              </w:rPr>
                              <w:t>th</w:t>
                            </w:r>
                            <w:r>
                              <w:rPr>
                                <w:rFonts w:ascii="Calibri" w:hAnsi="Calibri"/>
                                <w:b/>
                                <w:bCs/>
                                <w:caps/>
                                <w:sz w:val="22"/>
                                <w:szCs w:val="22"/>
                              </w:rPr>
                              <w:t xml:space="preserve"> March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8BFBAC" id="_x0000_t202" coordsize="21600,21600" o:spt="202" path="m,l,21600r21600,l21600,xe">
                <v:stroke joinstyle="miter"/>
                <v:path gradientshapeok="t" o:connecttype="rect"/>
              </v:shapetype>
              <v:shape id="Text Box 1" o:spid="_x0000_s1026" type="#_x0000_t202" style="position:absolute;margin-left:363.5pt;margin-top:2.5pt;width:134.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" filled="f" stroked="f">
                <v:textbox style="mso-fit-shape-to-text:t">
                  <w:txbxContent>
                    <w:p w14:paraId="4B3C8D51" w14:textId="4A54157B" w:rsidR="008909AA" w:rsidRDefault="00DB2919" w:rsidP="00DB2919">
                      <w:pPr>
                        <w:ind w:left="0" w:firstLine="720"/>
                        <w:rPr>
                          <w:rFonts w:ascii="Calibri" w:hAnsi="Calibri"/>
                          <w:b/>
                          <w:bCs/>
                          <w:caps/>
                          <w:sz w:val="22"/>
                          <w:szCs w:val="22"/>
                        </w:rPr>
                      </w:pPr>
                      <w:r>
                        <w:rPr>
                          <w:rFonts w:ascii="Calibri" w:hAnsi="Calibri"/>
                          <w:b/>
                          <w:bCs/>
                          <w:caps/>
                          <w:sz w:val="22"/>
                          <w:szCs w:val="22"/>
                        </w:rPr>
                        <w:t>25</w:t>
                      </w:r>
                      <w:r w:rsidRPr="008B348D">
                        <w:rPr>
                          <w:rFonts w:ascii="Calibri" w:hAnsi="Calibri"/>
                          <w:b/>
                          <w:bCs/>
                          <w:caps/>
                          <w:sz w:val="22"/>
                          <w:szCs w:val="22"/>
                          <w:vertAlign w:val="superscript"/>
                        </w:rPr>
                        <w:t>th</w:t>
                      </w:r>
                      <w:r>
                        <w:rPr>
                          <w:rFonts w:ascii="Calibri" w:hAnsi="Calibri"/>
                          <w:b/>
                          <w:bCs/>
                          <w:caps/>
                          <w:sz w:val="22"/>
                          <w:szCs w:val="22"/>
                        </w:rPr>
                        <w:t xml:space="preserve"> March 2024</w:t>
                      </w:r>
                    </w:p>
                  </w:txbxContent>
                </v:textbox>
                <w10:wrap type="square"/>
              </v:shape>
            </w:pict>
          </mc:Fallback>
        </mc:AlternateContent>
      </w:r>
      <w:r w:rsidRPr="00635312">
        <w:rPr>
          <w:rFonts w:asciiTheme="minorHAnsi" w:hAnsiTheme="minorHAnsi" w:cstheme="minorHAnsi"/>
          <w:noProof/>
          <w:sz w:val="22"/>
          <w:szCs w:val="22"/>
          <w:lang w:val="en-US"/>
        </w:rPr>
        <w:drawing>
          <wp:inline distT="0" distB="0" distL="0" distR="0" wp14:anchorId="01754A3D" wp14:editId="0BADC734">
            <wp:extent cx="2070100" cy="984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5B62F34B" w14:textId="77777777" w:rsidR="000B7E68" w:rsidRPr="00635312" w:rsidRDefault="00E32AAE" w:rsidP="00E32AAE">
      <w:pPr>
        <w:ind w:left="0" w:firstLine="720"/>
        <w:jc w:val="center"/>
        <w:rPr>
          <w:rFonts w:asciiTheme="minorHAnsi" w:hAnsiTheme="minorHAnsi" w:cstheme="minorHAnsi"/>
          <w:b/>
          <w:bCs/>
          <w:caps/>
          <w:sz w:val="22"/>
          <w:szCs w:val="22"/>
        </w:rPr>
      </w:pPr>
      <w:r w:rsidRPr="00635312">
        <w:rPr>
          <w:rFonts w:asciiTheme="minorHAnsi" w:hAnsiTheme="minorHAnsi" w:cstheme="minorHAnsi"/>
          <w:b/>
          <w:bCs/>
          <w:caps/>
          <w:sz w:val="22"/>
          <w:szCs w:val="22"/>
        </w:rPr>
        <w:t>MALARIA CONSORTIUM</w:t>
      </w:r>
      <w:r w:rsidR="00F44C1D" w:rsidRPr="00635312">
        <w:rPr>
          <w:rFonts w:asciiTheme="minorHAnsi" w:hAnsiTheme="minorHAnsi" w:cstheme="minorHAnsi"/>
          <w:b/>
          <w:bCs/>
          <w:caps/>
          <w:sz w:val="22"/>
          <w:szCs w:val="22"/>
        </w:rPr>
        <w:t xml:space="preserve"> </w:t>
      </w:r>
      <w:r w:rsidR="0027063B" w:rsidRPr="00635312">
        <w:rPr>
          <w:rFonts w:asciiTheme="minorHAnsi" w:hAnsiTheme="minorHAnsi" w:cstheme="minorHAnsi"/>
          <w:b/>
          <w:bCs/>
          <w:caps/>
          <w:sz w:val="22"/>
          <w:szCs w:val="22"/>
        </w:rPr>
        <w:t>NIGERIA</w:t>
      </w:r>
    </w:p>
    <w:p w14:paraId="7E1C7802" w14:textId="77777777" w:rsidR="002F519E" w:rsidRPr="00635312" w:rsidRDefault="002F519E" w:rsidP="00293B64">
      <w:pPr>
        <w:pBdr>
          <w:bottom w:val="single" w:sz="4" w:space="1" w:color="auto"/>
        </w:pBdr>
        <w:ind w:left="0"/>
        <w:rPr>
          <w:rFonts w:asciiTheme="minorHAnsi" w:hAnsiTheme="minorHAnsi" w:cstheme="minorHAnsi"/>
          <w:b/>
          <w:bCs/>
          <w:caps/>
          <w:sz w:val="22"/>
          <w:szCs w:val="22"/>
        </w:rPr>
      </w:pPr>
    </w:p>
    <w:p w14:paraId="64B60813" w14:textId="33737B4D" w:rsidR="00DB2919" w:rsidRPr="00635312" w:rsidRDefault="000475D4" w:rsidP="00293B64">
      <w:pPr>
        <w:pBdr>
          <w:bottom w:val="single" w:sz="4" w:space="1" w:color="auto"/>
        </w:pBdr>
        <w:ind w:left="0"/>
        <w:jc w:val="center"/>
        <w:rPr>
          <w:rFonts w:asciiTheme="minorHAnsi" w:hAnsiTheme="minorHAnsi" w:cstheme="minorHAnsi"/>
          <w:b/>
          <w:bCs/>
          <w:caps/>
          <w:sz w:val="22"/>
          <w:szCs w:val="22"/>
        </w:rPr>
      </w:pPr>
      <w:bookmarkStart w:id="0" w:name="_Hlk135032868"/>
      <w:r w:rsidRPr="000475D4">
        <w:rPr>
          <w:rFonts w:asciiTheme="minorHAnsi" w:hAnsiTheme="minorHAnsi" w:cstheme="minorHAnsi"/>
          <w:b/>
          <w:bCs/>
          <w:caps/>
          <w:sz w:val="22"/>
          <w:szCs w:val="22"/>
        </w:rPr>
        <w:t>REQUEST FOR PROPOSAL (RFP) FOR SUPPLY OF OFFICE INTERNET SERVICES FOR MALARIA CONSORTIUM ABUJA OFFICE</w:t>
      </w:r>
      <w:r w:rsidR="00E42209">
        <w:rPr>
          <w:rFonts w:asciiTheme="minorHAnsi" w:hAnsiTheme="minorHAnsi" w:cstheme="minorHAnsi"/>
          <w:b/>
          <w:bCs/>
          <w:caps/>
          <w:sz w:val="22"/>
          <w:szCs w:val="22"/>
        </w:rPr>
        <w:t xml:space="preserve">- Ref: </w:t>
      </w:r>
      <w:r w:rsidR="00E42209" w:rsidRPr="00056F13">
        <w:rPr>
          <w:rFonts w:asciiTheme="minorHAnsi" w:hAnsiTheme="minorHAnsi" w:cstheme="minorHAnsi"/>
          <w:b/>
          <w:sz w:val="22"/>
          <w:szCs w:val="22"/>
        </w:rPr>
        <w:t>MC-NG-ABJ-202</w:t>
      </w:r>
      <w:r w:rsidR="00E42209">
        <w:rPr>
          <w:rFonts w:asciiTheme="minorHAnsi" w:hAnsiTheme="minorHAnsi" w:cstheme="minorHAnsi"/>
          <w:b/>
          <w:sz w:val="22"/>
          <w:szCs w:val="22"/>
        </w:rPr>
        <w:t>4</w:t>
      </w:r>
      <w:r w:rsidR="00E42209" w:rsidRPr="00056F13">
        <w:rPr>
          <w:rFonts w:asciiTheme="minorHAnsi" w:hAnsiTheme="minorHAnsi" w:cstheme="minorHAnsi"/>
          <w:b/>
          <w:sz w:val="22"/>
          <w:szCs w:val="22"/>
        </w:rPr>
        <w:t>-0</w:t>
      </w:r>
      <w:r w:rsidR="00E42209">
        <w:rPr>
          <w:rFonts w:asciiTheme="minorHAnsi" w:hAnsiTheme="minorHAnsi" w:cstheme="minorHAnsi"/>
          <w:b/>
          <w:sz w:val="22"/>
          <w:szCs w:val="22"/>
        </w:rPr>
        <w:t>01</w:t>
      </w:r>
      <w:r w:rsidR="00E42209" w:rsidRPr="00056F13">
        <w:rPr>
          <w:rFonts w:asciiTheme="minorHAnsi" w:hAnsiTheme="minorHAnsi" w:cstheme="minorHAnsi"/>
          <w:b/>
          <w:sz w:val="22"/>
          <w:szCs w:val="22"/>
        </w:rPr>
        <w:t>-</w:t>
      </w:r>
      <w:proofErr w:type="gramStart"/>
      <w:r w:rsidR="00E42209">
        <w:rPr>
          <w:rFonts w:asciiTheme="minorHAnsi" w:hAnsiTheme="minorHAnsi" w:cstheme="minorHAnsi"/>
          <w:b/>
          <w:sz w:val="22"/>
          <w:szCs w:val="22"/>
        </w:rPr>
        <w:t>ISP</w:t>
      </w:r>
      <w:proofErr w:type="gramEnd"/>
    </w:p>
    <w:bookmarkEnd w:id="0"/>
    <w:p w14:paraId="7725C850" w14:textId="77777777" w:rsidR="002F519E" w:rsidRPr="00635312" w:rsidRDefault="002F519E">
      <w:pPr>
        <w:ind w:left="0"/>
        <w:rPr>
          <w:rFonts w:asciiTheme="minorHAnsi" w:hAnsiTheme="minorHAnsi" w:cstheme="minorHAnsi"/>
          <w:b/>
          <w:sz w:val="22"/>
          <w:szCs w:val="22"/>
        </w:rPr>
      </w:pPr>
    </w:p>
    <w:p w14:paraId="7F82A82F" w14:textId="77777777" w:rsidR="000B7E68" w:rsidRPr="00635312" w:rsidRDefault="000B7E68" w:rsidP="00481A98">
      <w:pPr>
        <w:ind w:left="0"/>
        <w:jc w:val="both"/>
        <w:rPr>
          <w:rFonts w:asciiTheme="minorHAnsi" w:hAnsiTheme="minorHAnsi" w:cstheme="minorHAnsi"/>
          <w:b/>
          <w:sz w:val="22"/>
          <w:szCs w:val="22"/>
        </w:rPr>
      </w:pPr>
      <w:r w:rsidRPr="00635312">
        <w:rPr>
          <w:rFonts w:asciiTheme="minorHAnsi" w:hAnsiTheme="minorHAnsi" w:cstheme="minorHAnsi"/>
          <w:b/>
          <w:sz w:val="22"/>
          <w:szCs w:val="22"/>
        </w:rPr>
        <w:t>SPECIFICATIONS AND INSTRUCTIONS TO BIDDERS</w:t>
      </w:r>
    </w:p>
    <w:p w14:paraId="527B0E7B" w14:textId="77777777" w:rsidR="000B7E68" w:rsidRPr="00635312" w:rsidRDefault="000B7E68" w:rsidP="00481A98">
      <w:pPr>
        <w:ind w:left="0"/>
        <w:jc w:val="both"/>
        <w:rPr>
          <w:rFonts w:asciiTheme="minorHAnsi" w:hAnsiTheme="minorHAnsi" w:cstheme="minorHAnsi"/>
          <w:sz w:val="22"/>
          <w:szCs w:val="22"/>
        </w:rPr>
      </w:pPr>
    </w:p>
    <w:p w14:paraId="55E764D1" w14:textId="77777777" w:rsidR="000B7E68" w:rsidRPr="00635312" w:rsidRDefault="00E32AAE" w:rsidP="00481A98">
      <w:pPr>
        <w:pStyle w:val="Heading4"/>
        <w:tabs>
          <w:tab w:val="left" w:pos="426"/>
        </w:tabs>
        <w:ind w:left="426" w:hanging="426"/>
        <w:jc w:val="both"/>
        <w:rPr>
          <w:rFonts w:asciiTheme="minorHAnsi" w:hAnsiTheme="minorHAnsi" w:cstheme="minorHAnsi"/>
          <w:sz w:val="22"/>
          <w:szCs w:val="22"/>
        </w:rPr>
      </w:pPr>
      <w:r w:rsidRPr="00635312">
        <w:rPr>
          <w:rFonts w:asciiTheme="minorHAnsi" w:hAnsiTheme="minorHAnsi" w:cstheme="minorHAnsi"/>
          <w:sz w:val="22"/>
          <w:szCs w:val="22"/>
        </w:rPr>
        <w:t xml:space="preserve">Malaria Consortium </w:t>
      </w:r>
    </w:p>
    <w:p w14:paraId="2913817D" w14:textId="77777777" w:rsidR="000B7E68" w:rsidRPr="00635312" w:rsidRDefault="000B7E68" w:rsidP="00481A98">
      <w:pPr>
        <w:ind w:left="0"/>
        <w:jc w:val="both"/>
        <w:rPr>
          <w:rFonts w:asciiTheme="minorHAnsi" w:hAnsiTheme="minorHAnsi" w:cstheme="minorHAnsi"/>
          <w:sz w:val="22"/>
          <w:szCs w:val="22"/>
        </w:rPr>
      </w:pPr>
    </w:p>
    <w:p w14:paraId="6C5B70E6" w14:textId="77777777" w:rsidR="000B7E68" w:rsidRPr="00635312" w:rsidRDefault="00B14004" w:rsidP="00481A98">
      <w:pPr>
        <w:ind w:left="0"/>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Malaria </w:t>
      </w:r>
      <w:r w:rsidR="00B85EB3" w:rsidRPr="00635312">
        <w:rPr>
          <w:rFonts w:asciiTheme="minorHAnsi" w:eastAsia="Calibri" w:hAnsiTheme="minorHAnsi" w:cstheme="minorHAnsi"/>
          <w:spacing w:val="0"/>
          <w:sz w:val="22"/>
          <w:szCs w:val="22"/>
        </w:rPr>
        <w:t>Consortium is</w:t>
      </w:r>
      <w:r w:rsidRPr="00635312">
        <w:rPr>
          <w:rFonts w:asciiTheme="minorHAnsi" w:eastAsia="Calibri" w:hAnsiTheme="minorHAnsi" w:cstheme="minorHAns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635312">
        <w:rPr>
          <w:rFonts w:asciiTheme="minorHAnsi" w:eastAsia="Calibri" w:hAnsiTheme="minorHAnsi" w:cstheme="minorHAnsi"/>
          <w:spacing w:val="0"/>
          <w:sz w:val="22"/>
          <w:szCs w:val="22"/>
        </w:rPr>
        <w:t>.</w:t>
      </w:r>
      <w:r w:rsidR="00373D3B" w:rsidRPr="00635312">
        <w:rPr>
          <w:rFonts w:asciiTheme="minorHAnsi" w:eastAsia="Calibri" w:hAnsiTheme="minorHAnsi" w:cstheme="minorHAnsi"/>
          <w:spacing w:val="0"/>
          <w:sz w:val="22"/>
          <w:szCs w:val="22"/>
        </w:rPr>
        <w:t xml:space="preserve"> </w:t>
      </w:r>
      <w:r w:rsidR="000B7E68" w:rsidRPr="00635312">
        <w:rPr>
          <w:rFonts w:asciiTheme="minorHAnsi" w:eastAsia="Calibri" w:hAnsiTheme="minorHAnsi" w:cstheme="minorHAnsi"/>
          <w:spacing w:val="0"/>
          <w:sz w:val="22"/>
          <w:szCs w:val="22"/>
        </w:rPr>
        <w:t xml:space="preserve">  </w:t>
      </w:r>
    </w:p>
    <w:p w14:paraId="0B071541" w14:textId="77777777" w:rsidR="00741CF8" w:rsidRPr="00635312" w:rsidRDefault="00741CF8" w:rsidP="00481A98">
      <w:pPr>
        <w:ind w:left="0"/>
        <w:jc w:val="both"/>
        <w:rPr>
          <w:rFonts w:asciiTheme="minorHAnsi" w:eastAsia="Calibri" w:hAnsiTheme="minorHAnsi" w:cstheme="minorHAnsi"/>
          <w:spacing w:val="0"/>
          <w:sz w:val="22"/>
          <w:szCs w:val="22"/>
        </w:rPr>
      </w:pPr>
    </w:p>
    <w:p w14:paraId="29C70F18" w14:textId="77777777" w:rsidR="00741CF8" w:rsidRPr="00635312" w:rsidRDefault="00741CF8" w:rsidP="00481A98">
      <w:pPr>
        <w:ind w:left="0"/>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M</w:t>
      </w:r>
      <w:r w:rsidR="008E5536" w:rsidRPr="00635312">
        <w:rPr>
          <w:rFonts w:asciiTheme="minorHAnsi" w:eastAsia="Calibri" w:hAnsiTheme="minorHAnsi" w:cstheme="minorHAnsi"/>
          <w:spacing w:val="0"/>
          <w:sz w:val="22"/>
          <w:szCs w:val="22"/>
        </w:rPr>
        <w:t xml:space="preserve">alaria </w:t>
      </w:r>
      <w:r w:rsidRPr="00635312">
        <w:rPr>
          <w:rFonts w:asciiTheme="minorHAnsi" w:eastAsia="Calibri" w:hAnsiTheme="minorHAnsi" w:cstheme="minorHAnsi"/>
          <w:spacing w:val="0"/>
          <w:sz w:val="22"/>
          <w:szCs w:val="22"/>
        </w:rPr>
        <w:t>C</w:t>
      </w:r>
      <w:r w:rsidR="008E5536" w:rsidRPr="00635312">
        <w:rPr>
          <w:rFonts w:asciiTheme="minorHAnsi" w:eastAsia="Calibri" w:hAnsiTheme="minorHAnsi" w:cstheme="minorHAnsi"/>
          <w:spacing w:val="0"/>
          <w:sz w:val="22"/>
          <w:szCs w:val="22"/>
        </w:rPr>
        <w:t xml:space="preserve">onsortium </w:t>
      </w:r>
      <w:r w:rsidRPr="00635312">
        <w:rPr>
          <w:rFonts w:asciiTheme="minorHAnsi" w:eastAsia="Calibri" w:hAnsiTheme="minorHAnsi" w:cstheme="minorHAnsi"/>
          <w:spacing w:val="0"/>
          <w:sz w:val="22"/>
          <w:szCs w:val="22"/>
        </w:rPr>
        <w:t xml:space="preserve">is committed to </w:t>
      </w:r>
      <w:r w:rsidR="0055597C" w:rsidRPr="00635312">
        <w:rPr>
          <w:rFonts w:asciiTheme="minorHAnsi" w:eastAsia="Calibri" w:hAnsiTheme="minorHAnsi" w:cstheme="minorHAnsi"/>
          <w:spacing w:val="0"/>
          <w:sz w:val="22"/>
          <w:szCs w:val="22"/>
        </w:rPr>
        <w:t xml:space="preserve">obtaining </w:t>
      </w:r>
      <w:r w:rsidRPr="00635312">
        <w:rPr>
          <w:rFonts w:asciiTheme="minorHAnsi" w:eastAsia="Calibri" w:hAnsiTheme="minorHAnsi" w:cstheme="minorHAnsi"/>
          <w:spacing w:val="0"/>
          <w:sz w:val="22"/>
          <w:szCs w:val="22"/>
        </w:rPr>
        <w:t xml:space="preserve">a fair value </w:t>
      </w:r>
      <w:r w:rsidR="00AE49EC" w:rsidRPr="00635312">
        <w:rPr>
          <w:rFonts w:asciiTheme="minorHAnsi" w:eastAsia="Calibri" w:hAnsiTheme="minorHAnsi" w:cstheme="minorHAnsi"/>
          <w:spacing w:val="0"/>
          <w:sz w:val="22"/>
          <w:szCs w:val="22"/>
        </w:rPr>
        <w:t>for</w:t>
      </w:r>
      <w:r w:rsidRPr="00635312">
        <w:rPr>
          <w:rFonts w:asciiTheme="minorHAnsi" w:eastAsia="Calibri" w:hAnsiTheme="minorHAnsi" w:cstheme="minorHAnsi"/>
          <w:spacing w:val="0"/>
          <w:sz w:val="22"/>
          <w:szCs w:val="22"/>
        </w:rPr>
        <w:t xml:space="preserve"> service</w:t>
      </w:r>
      <w:r w:rsidR="00AE49EC" w:rsidRPr="00635312">
        <w:rPr>
          <w:rFonts w:asciiTheme="minorHAnsi" w:eastAsia="Calibri" w:hAnsiTheme="minorHAnsi" w:cstheme="minorHAnsi"/>
          <w:spacing w:val="0"/>
          <w:sz w:val="22"/>
          <w:szCs w:val="22"/>
        </w:rPr>
        <w:t>s received with a competitive price and</w:t>
      </w:r>
      <w:r w:rsidRPr="00635312">
        <w:rPr>
          <w:rFonts w:asciiTheme="minorHAnsi" w:eastAsia="Calibri" w:hAnsiTheme="minorHAnsi" w:cstheme="minorHAnsi"/>
          <w:spacing w:val="0"/>
          <w:sz w:val="22"/>
          <w:szCs w:val="22"/>
        </w:rPr>
        <w:t xml:space="preserve"> timely delivery </w:t>
      </w:r>
      <w:r w:rsidR="00AE49EC" w:rsidRPr="00635312">
        <w:rPr>
          <w:rFonts w:asciiTheme="minorHAnsi" w:eastAsia="Calibri" w:hAnsiTheme="minorHAnsi" w:cstheme="minorHAnsi"/>
          <w:spacing w:val="0"/>
          <w:sz w:val="22"/>
          <w:szCs w:val="22"/>
        </w:rPr>
        <w:t>of the</w:t>
      </w:r>
      <w:r w:rsidRPr="00635312">
        <w:rPr>
          <w:rFonts w:asciiTheme="minorHAnsi" w:eastAsia="Calibri" w:hAnsiTheme="minorHAnsi" w:cstheme="minorHAnsi"/>
          <w:spacing w:val="0"/>
          <w:sz w:val="22"/>
          <w:szCs w:val="22"/>
        </w:rPr>
        <w:t xml:space="preserve"> right quantities</w:t>
      </w:r>
      <w:r w:rsidR="00AE49EC" w:rsidRPr="00635312">
        <w:rPr>
          <w:rFonts w:asciiTheme="minorHAnsi" w:eastAsia="Calibri" w:hAnsiTheme="minorHAnsi" w:cstheme="minorHAnsi"/>
          <w:spacing w:val="0"/>
          <w:sz w:val="22"/>
          <w:szCs w:val="22"/>
        </w:rPr>
        <w:t xml:space="preserve"> at the right quality</w:t>
      </w:r>
      <w:r w:rsidRPr="00635312">
        <w:rPr>
          <w:rFonts w:asciiTheme="minorHAnsi" w:eastAsia="Calibri" w:hAnsiTheme="minorHAnsi" w:cstheme="minorHAnsi"/>
          <w:spacing w:val="0"/>
          <w:sz w:val="22"/>
          <w:szCs w:val="22"/>
        </w:rPr>
        <w:t>.</w:t>
      </w:r>
    </w:p>
    <w:p w14:paraId="549AD333" w14:textId="77777777" w:rsidR="000B7D01" w:rsidRPr="00635312" w:rsidRDefault="000B7D01" w:rsidP="00481A98">
      <w:pPr>
        <w:ind w:left="0"/>
        <w:jc w:val="both"/>
        <w:rPr>
          <w:rFonts w:asciiTheme="minorHAnsi" w:hAnsiTheme="minorHAnsi" w:cstheme="minorHAnsi"/>
          <w:bCs/>
          <w:sz w:val="22"/>
          <w:szCs w:val="22"/>
        </w:rPr>
      </w:pPr>
    </w:p>
    <w:p w14:paraId="52A5304E" w14:textId="77777777" w:rsidR="000B7E68" w:rsidRPr="00635312" w:rsidRDefault="006662F2" w:rsidP="00481A98">
      <w:pPr>
        <w:pStyle w:val="Heading3"/>
        <w:numPr>
          <w:ilvl w:val="0"/>
          <w:numId w:val="0"/>
        </w:numPr>
        <w:ind w:left="360" w:hanging="360"/>
        <w:jc w:val="both"/>
        <w:rPr>
          <w:rFonts w:asciiTheme="minorHAnsi" w:hAnsiTheme="minorHAnsi" w:cstheme="minorHAnsi"/>
          <w:sz w:val="22"/>
          <w:szCs w:val="22"/>
        </w:rPr>
      </w:pPr>
      <w:r w:rsidRPr="00635312">
        <w:rPr>
          <w:rFonts w:asciiTheme="minorHAnsi" w:hAnsiTheme="minorHAnsi" w:cstheme="minorHAnsi"/>
          <w:sz w:val="22"/>
          <w:szCs w:val="22"/>
        </w:rPr>
        <w:t>Administrative information</w:t>
      </w:r>
    </w:p>
    <w:p w14:paraId="263B05F1" w14:textId="77777777" w:rsidR="005074F7" w:rsidRPr="00635312" w:rsidRDefault="005074F7" w:rsidP="00481A98">
      <w:pPr>
        <w:jc w:val="both"/>
        <w:rPr>
          <w:rFonts w:asciiTheme="minorHAnsi" w:hAnsiTheme="minorHAnsi" w:cstheme="minorHAnsi"/>
          <w:sz w:val="22"/>
          <w:szCs w:val="22"/>
        </w:rPr>
      </w:pPr>
    </w:p>
    <w:p w14:paraId="415FADB7" w14:textId="36392819" w:rsidR="00E45A6E" w:rsidRPr="00635312" w:rsidRDefault="000B7E68" w:rsidP="00481A98">
      <w:pPr>
        <w:numPr>
          <w:ilvl w:val="0"/>
          <w:numId w:val="21"/>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It is the intent of this RFP to secure competitive </w:t>
      </w:r>
      <w:r w:rsidR="00117D85" w:rsidRPr="00635312">
        <w:rPr>
          <w:rFonts w:asciiTheme="minorHAnsi" w:eastAsia="Calibri" w:hAnsiTheme="minorHAnsi" w:cstheme="minorHAnsi"/>
          <w:spacing w:val="0"/>
          <w:sz w:val="22"/>
          <w:szCs w:val="22"/>
        </w:rPr>
        <w:t>proposals from</w:t>
      </w:r>
      <w:r w:rsidR="00D557FC" w:rsidRPr="00635312">
        <w:rPr>
          <w:rFonts w:asciiTheme="minorHAnsi" w:eastAsia="Calibri" w:hAnsiTheme="minorHAnsi" w:cstheme="minorHAnsi"/>
          <w:spacing w:val="0"/>
          <w:sz w:val="22"/>
          <w:szCs w:val="22"/>
        </w:rPr>
        <w:t xml:space="preserve"> capable service provider</w:t>
      </w:r>
      <w:r w:rsidR="007871CF" w:rsidRPr="00635312">
        <w:rPr>
          <w:rFonts w:asciiTheme="minorHAnsi" w:eastAsia="Calibri" w:hAnsiTheme="minorHAnsi" w:cstheme="minorHAnsi"/>
          <w:spacing w:val="0"/>
          <w:sz w:val="22"/>
          <w:szCs w:val="22"/>
        </w:rPr>
        <w:t>s</w:t>
      </w:r>
      <w:r w:rsidR="00D97F97" w:rsidRPr="00635312">
        <w:rPr>
          <w:rFonts w:asciiTheme="minorHAnsi" w:eastAsia="Calibri" w:hAnsiTheme="minorHAnsi" w:cstheme="minorHAnsi"/>
          <w:spacing w:val="0"/>
          <w:sz w:val="22"/>
          <w:szCs w:val="22"/>
        </w:rPr>
        <w:t xml:space="preserve"> to</w:t>
      </w:r>
      <w:r w:rsidR="00D557FC" w:rsidRPr="00635312">
        <w:rPr>
          <w:rFonts w:asciiTheme="minorHAnsi" w:eastAsia="Calibri" w:hAnsiTheme="minorHAnsi" w:cstheme="minorHAnsi"/>
          <w:spacing w:val="0"/>
          <w:sz w:val="22"/>
          <w:szCs w:val="22"/>
        </w:rPr>
        <w:t xml:space="preserve"> </w:t>
      </w:r>
      <w:r w:rsidR="00FE3F6D">
        <w:rPr>
          <w:rFonts w:asciiTheme="minorHAnsi" w:eastAsia="Calibri" w:hAnsiTheme="minorHAnsi" w:cstheme="minorHAnsi"/>
          <w:spacing w:val="0"/>
          <w:sz w:val="22"/>
          <w:szCs w:val="22"/>
        </w:rPr>
        <w:t xml:space="preserve">supply </w:t>
      </w:r>
      <w:r w:rsidR="00C103AD">
        <w:rPr>
          <w:rFonts w:asciiTheme="minorHAnsi" w:eastAsia="Calibri" w:hAnsiTheme="minorHAnsi" w:cstheme="minorHAnsi"/>
          <w:spacing w:val="0"/>
          <w:sz w:val="22"/>
          <w:szCs w:val="22"/>
        </w:rPr>
        <w:t>internet service to</w:t>
      </w:r>
      <w:r w:rsidR="009220A1" w:rsidRPr="00635312">
        <w:rPr>
          <w:rFonts w:asciiTheme="minorHAnsi" w:eastAsia="Calibri" w:hAnsiTheme="minorHAnsi" w:cstheme="minorHAnsi"/>
          <w:spacing w:val="0"/>
          <w:sz w:val="22"/>
          <w:szCs w:val="22"/>
        </w:rPr>
        <w:t xml:space="preserve"> Mala</w:t>
      </w:r>
      <w:r w:rsidR="00117D85" w:rsidRPr="00635312">
        <w:rPr>
          <w:rFonts w:asciiTheme="minorHAnsi" w:eastAsia="Calibri" w:hAnsiTheme="minorHAnsi" w:cstheme="minorHAnsi"/>
          <w:spacing w:val="0"/>
          <w:sz w:val="22"/>
          <w:szCs w:val="22"/>
        </w:rPr>
        <w:t>ria Consortium Nigeria</w:t>
      </w:r>
      <w:r w:rsidR="00D557FC" w:rsidRPr="00635312">
        <w:rPr>
          <w:rFonts w:asciiTheme="minorHAnsi" w:eastAsia="Calibri" w:hAnsiTheme="minorHAnsi" w:cstheme="minorHAnsi"/>
          <w:spacing w:val="0"/>
          <w:sz w:val="22"/>
          <w:szCs w:val="22"/>
        </w:rPr>
        <w:t>.</w:t>
      </w:r>
      <w:r w:rsidR="00363FB7" w:rsidRPr="00635312">
        <w:rPr>
          <w:rFonts w:asciiTheme="minorHAnsi" w:eastAsia="Calibri" w:hAnsiTheme="minorHAnsi" w:cstheme="minorHAnsi"/>
          <w:spacing w:val="0"/>
          <w:sz w:val="22"/>
          <w:szCs w:val="22"/>
        </w:rPr>
        <w:t xml:space="preserve"> </w:t>
      </w:r>
    </w:p>
    <w:p w14:paraId="0E98240B" w14:textId="77777777" w:rsidR="00117D85" w:rsidRPr="00635312" w:rsidRDefault="00117D85" w:rsidP="00481A98">
      <w:pPr>
        <w:ind w:left="360"/>
        <w:jc w:val="both"/>
        <w:rPr>
          <w:rFonts w:asciiTheme="minorHAnsi" w:eastAsia="Calibri" w:hAnsiTheme="minorHAnsi" w:cstheme="minorHAnsi"/>
          <w:spacing w:val="0"/>
          <w:sz w:val="22"/>
          <w:szCs w:val="22"/>
        </w:rPr>
      </w:pPr>
    </w:p>
    <w:p w14:paraId="7DAB764F" w14:textId="77777777" w:rsidR="00117D85" w:rsidRPr="00635312" w:rsidRDefault="00117D85" w:rsidP="00481A98">
      <w:pPr>
        <w:numPr>
          <w:ilvl w:val="0"/>
          <w:numId w:val="21"/>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This RFP </w:t>
      </w:r>
      <w:proofErr w:type="gramStart"/>
      <w:r w:rsidRPr="00635312">
        <w:rPr>
          <w:rFonts w:asciiTheme="minorHAnsi" w:eastAsia="Calibri" w:hAnsiTheme="minorHAnsi" w:cstheme="minorHAnsi"/>
          <w:spacing w:val="0"/>
          <w:sz w:val="22"/>
          <w:szCs w:val="22"/>
        </w:rPr>
        <w:t>includes;</w:t>
      </w:r>
      <w:proofErr w:type="gramEnd"/>
    </w:p>
    <w:p w14:paraId="35E6BD5F" w14:textId="77777777" w:rsidR="00117D85" w:rsidRPr="00635312" w:rsidRDefault="00117D85" w:rsidP="00481A98">
      <w:pPr>
        <w:ind w:left="360"/>
        <w:jc w:val="both"/>
        <w:rPr>
          <w:rFonts w:asciiTheme="minorHAnsi" w:eastAsia="Calibri" w:hAnsiTheme="minorHAnsi" w:cstheme="minorHAnsi"/>
          <w:spacing w:val="0"/>
          <w:sz w:val="22"/>
          <w:szCs w:val="22"/>
        </w:rPr>
      </w:pPr>
      <w:proofErr w:type="spellStart"/>
      <w:r w:rsidRPr="00635312">
        <w:rPr>
          <w:rFonts w:asciiTheme="minorHAnsi" w:eastAsia="Calibri" w:hAnsiTheme="minorHAnsi" w:cstheme="minorHAnsi"/>
          <w:spacing w:val="0"/>
          <w:sz w:val="22"/>
          <w:szCs w:val="22"/>
        </w:rPr>
        <w:t>i</w:t>
      </w:r>
      <w:proofErr w:type="spellEnd"/>
      <w:r w:rsidRPr="00635312">
        <w:rPr>
          <w:rFonts w:asciiTheme="minorHAnsi" w:eastAsia="Calibri" w:hAnsiTheme="minorHAnsi" w:cstheme="minorHAnsi"/>
          <w:spacing w:val="0"/>
          <w:sz w:val="22"/>
          <w:szCs w:val="22"/>
        </w:rPr>
        <w:t>)</w:t>
      </w:r>
      <w:r w:rsidRPr="00635312">
        <w:rPr>
          <w:rFonts w:asciiTheme="minorHAnsi" w:eastAsia="Calibri" w:hAnsiTheme="minorHAnsi" w:cstheme="minorHAnsi"/>
          <w:spacing w:val="0"/>
          <w:sz w:val="22"/>
          <w:szCs w:val="22"/>
        </w:rPr>
        <w:tab/>
        <w:t xml:space="preserve">The RFP </w:t>
      </w:r>
      <w:proofErr w:type="gramStart"/>
      <w:r w:rsidRPr="00635312">
        <w:rPr>
          <w:rFonts w:asciiTheme="minorHAnsi" w:eastAsia="Calibri" w:hAnsiTheme="minorHAnsi" w:cstheme="minorHAnsi"/>
          <w:spacing w:val="0"/>
          <w:sz w:val="22"/>
          <w:szCs w:val="22"/>
        </w:rPr>
        <w:t>document</w:t>
      </w:r>
      <w:proofErr w:type="gramEnd"/>
    </w:p>
    <w:p w14:paraId="6FFBA4F9" w14:textId="77777777" w:rsidR="00117D85" w:rsidRPr="00635312" w:rsidRDefault="00117D85" w:rsidP="00481A98">
      <w:pPr>
        <w:ind w:left="360"/>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ii)</w:t>
      </w:r>
      <w:r w:rsidRPr="00635312">
        <w:rPr>
          <w:rFonts w:asciiTheme="minorHAnsi" w:eastAsia="Calibri" w:hAnsiTheme="minorHAnsi" w:cstheme="minorHAnsi"/>
          <w:spacing w:val="0"/>
          <w:sz w:val="22"/>
          <w:szCs w:val="22"/>
        </w:rPr>
        <w:tab/>
        <w:t>The Bidder Response Document (BRD)</w:t>
      </w:r>
    </w:p>
    <w:p w14:paraId="23F4DEE4" w14:textId="77777777" w:rsidR="00E45A6E" w:rsidRPr="00635312" w:rsidRDefault="00E45A6E" w:rsidP="00481A98">
      <w:pPr>
        <w:ind w:left="360"/>
        <w:jc w:val="both"/>
        <w:rPr>
          <w:rFonts w:asciiTheme="minorHAnsi" w:eastAsia="Calibri" w:hAnsiTheme="minorHAnsi" w:cstheme="minorHAnsi"/>
          <w:spacing w:val="0"/>
          <w:sz w:val="22"/>
          <w:szCs w:val="22"/>
        </w:rPr>
      </w:pPr>
    </w:p>
    <w:p w14:paraId="0417A32E" w14:textId="4D894C1E" w:rsidR="003E7222" w:rsidRPr="00635312" w:rsidRDefault="00117D85" w:rsidP="00481A98">
      <w:pPr>
        <w:numPr>
          <w:ilvl w:val="0"/>
          <w:numId w:val="21"/>
        </w:numPr>
        <w:jc w:val="both"/>
        <w:rPr>
          <w:rFonts w:asciiTheme="minorHAnsi" w:eastAsia="Calibri" w:hAnsiTheme="minorHAnsi" w:cstheme="minorHAnsi"/>
          <w:spacing w:val="0"/>
          <w:sz w:val="22"/>
          <w:szCs w:val="22"/>
        </w:rPr>
      </w:pPr>
      <w:r w:rsidRPr="00635312">
        <w:rPr>
          <w:rFonts w:asciiTheme="minorHAnsi" w:hAnsiTheme="minorHAnsi" w:cstheme="minorHAnsi"/>
          <w:sz w:val="22"/>
          <w:szCs w:val="22"/>
        </w:rPr>
        <w:t xml:space="preserve">Vendors shall submit offers electronically to </w:t>
      </w:r>
      <w:hyperlink r:id="rId13" w:history="1">
        <w:r w:rsidRPr="00635312">
          <w:rPr>
            <w:rStyle w:val="Hyperlink"/>
            <w:rFonts w:asciiTheme="minorHAnsi" w:hAnsiTheme="minorHAnsi" w:cstheme="minorHAnsi"/>
            <w:sz w:val="22"/>
            <w:szCs w:val="22"/>
          </w:rPr>
          <w:t>tenders@malariaconsortium.org</w:t>
        </w:r>
      </w:hyperlink>
      <w:r w:rsidRPr="00635312">
        <w:rPr>
          <w:rFonts w:asciiTheme="minorHAnsi" w:hAnsiTheme="minorHAnsi" w:cstheme="minorHAnsi"/>
          <w:sz w:val="22"/>
          <w:szCs w:val="22"/>
        </w:rPr>
        <w:t xml:space="preserve"> </w:t>
      </w:r>
      <w:r w:rsidR="008866DF" w:rsidRPr="00635312">
        <w:rPr>
          <w:rFonts w:asciiTheme="minorHAnsi" w:hAnsiTheme="minorHAnsi" w:cstheme="minorHAnsi"/>
          <w:sz w:val="22"/>
          <w:szCs w:val="22"/>
        </w:rPr>
        <w:t xml:space="preserve">and in the subject field </w:t>
      </w:r>
      <w:r w:rsidR="00A72FD1" w:rsidRPr="00635312">
        <w:rPr>
          <w:rFonts w:asciiTheme="minorHAnsi" w:hAnsiTheme="minorHAnsi" w:cstheme="minorHAnsi"/>
          <w:sz w:val="22"/>
          <w:szCs w:val="22"/>
        </w:rPr>
        <w:t>of the email reference</w:t>
      </w:r>
      <w:r w:rsidR="008866DF" w:rsidRPr="00635312">
        <w:rPr>
          <w:rFonts w:asciiTheme="minorHAnsi" w:hAnsiTheme="minorHAnsi" w:cstheme="minorHAnsi"/>
          <w:sz w:val="22"/>
          <w:szCs w:val="22"/>
        </w:rPr>
        <w:t xml:space="preserve"> the following </w:t>
      </w:r>
      <w:r w:rsidR="00056F13" w:rsidRPr="00056F13">
        <w:rPr>
          <w:rFonts w:asciiTheme="minorHAnsi" w:hAnsiTheme="minorHAnsi" w:cstheme="minorHAnsi"/>
          <w:b/>
          <w:sz w:val="22"/>
          <w:szCs w:val="22"/>
        </w:rPr>
        <w:t>MC-NG-ABJ-202</w:t>
      </w:r>
      <w:r w:rsidR="006E67B2">
        <w:rPr>
          <w:rFonts w:asciiTheme="minorHAnsi" w:hAnsiTheme="minorHAnsi" w:cstheme="minorHAnsi"/>
          <w:b/>
          <w:sz w:val="22"/>
          <w:szCs w:val="22"/>
        </w:rPr>
        <w:t>4</w:t>
      </w:r>
      <w:r w:rsidR="00056F13" w:rsidRPr="00056F13">
        <w:rPr>
          <w:rFonts w:asciiTheme="minorHAnsi" w:hAnsiTheme="minorHAnsi" w:cstheme="minorHAnsi"/>
          <w:b/>
          <w:sz w:val="22"/>
          <w:szCs w:val="22"/>
        </w:rPr>
        <w:t>-0</w:t>
      </w:r>
      <w:r w:rsidR="00A30C03">
        <w:rPr>
          <w:rFonts w:asciiTheme="minorHAnsi" w:hAnsiTheme="minorHAnsi" w:cstheme="minorHAnsi"/>
          <w:b/>
          <w:sz w:val="22"/>
          <w:szCs w:val="22"/>
        </w:rPr>
        <w:t>01</w:t>
      </w:r>
      <w:r w:rsidR="00056F13" w:rsidRPr="00056F13">
        <w:rPr>
          <w:rFonts w:asciiTheme="minorHAnsi" w:hAnsiTheme="minorHAnsi" w:cstheme="minorHAnsi"/>
          <w:b/>
          <w:sz w:val="22"/>
          <w:szCs w:val="22"/>
        </w:rPr>
        <w:t>-</w:t>
      </w:r>
      <w:r w:rsidR="00A30C03">
        <w:rPr>
          <w:rFonts w:asciiTheme="minorHAnsi" w:hAnsiTheme="minorHAnsi" w:cstheme="minorHAnsi"/>
          <w:b/>
          <w:sz w:val="22"/>
          <w:szCs w:val="22"/>
        </w:rPr>
        <w:t>ISP</w:t>
      </w:r>
      <w:r w:rsidR="00AC24EB" w:rsidRPr="00635312">
        <w:rPr>
          <w:rFonts w:asciiTheme="minorHAnsi" w:hAnsiTheme="minorHAnsi" w:cstheme="minorHAnsi"/>
          <w:b/>
          <w:sz w:val="22"/>
          <w:szCs w:val="22"/>
        </w:rPr>
        <w:t>.</w:t>
      </w:r>
    </w:p>
    <w:p w14:paraId="19DBC0BA" w14:textId="77777777" w:rsidR="003E7222" w:rsidRPr="00635312" w:rsidRDefault="003E7222" w:rsidP="00481A98">
      <w:pPr>
        <w:ind w:left="0"/>
        <w:jc w:val="both"/>
        <w:rPr>
          <w:rFonts w:asciiTheme="minorHAnsi" w:eastAsia="Calibri" w:hAnsiTheme="minorHAnsi" w:cstheme="minorHAnsi"/>
          <w:spacing w:val="0"/>
          <w:sz w:val="22"/>
          <w:szCs w:val="22"/>
        </w:rPr>
      </w:pPr>
    </w:p>
    <w:p w14:paraId="1E7D6F12" w14:textId="4A66190E" w:rsidR="003E7222" w:rsidRPr="00635312" w:rsidRDefault="000B7E68" w:rsidP="00481A98">
      <w:pPr>
        <w:numPr>
          <w:ilvl w:val="0"/>
          <w:numId w:val="21"/>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Bids must be received by</w:t>
      </w:r>
      <w:r w:rsidRPr="00635312">
        <w:rPr>
          <w:rFonts w:asciiTheme="minorHAnsi" w:hAnsiTheme="minorHAnsi" w:cstheme="minorHAnsi"/>
          <w:sz w:val="22"/>
          <w:szCs w:val="22"/>
        </w:rPr>
        <w:t xml:space="preserve"> </w:t>
      </w:r>
      <w:r w:rsidR="00B7673F">
        <w:rPr>
          <w:rFonts w:asciiTheme="minorHAnsi" w:hAnsiTheme="minorHAnsi" w:cstheme="minorHAnsi"/>
          <w:b/>
          <w:bCs/>
          <w:sz w:val="22"/>
          <w:szCs w:val="22"/>
        </w:rPr>
        <w:t>Monday 15</w:t>
      </w:r>
      <w:r w:rsidR="00B7673F">
        <w:rPr>
          <w:rFonts w:asciiTheme="minorHAnsi" w:hAnsiTheme="minorHAnsi" w:cstheme="minorHAnsi"/>
          <w:b/>
          <w:bCs/>
          <w:sz w:val="22"/>
          <w:szCs w:val="22"/>
          <w:vertAlign w:val="superscript"/>
        </w:rPr>
        <w:t>th</w:t>
      </w:r>
      <w:r w:rsidR="00B7673F">
        <w:rPr>
          <w:rFonts w:asciiTheme="minorHAnsi" w:hAnsiTheme="minorHAnsi" w:cstheme="minorHAnsi"/>
          <w:b/>
          <w:bCs/>
          <w:sz w:val="22"/>
          <w:szCs w:val="22"/>
        </w:rPr>
        <w:t xml:space="preserve"> </w:t>
      </w:r>
      <w:r w:rsidR="00B7673F" w:rsidRPr="00635312">
        <w:rPr>
          <w:rFonts w:asciiTheme="minorHAnsi" w:hAnsiTheme="minorHAnsi" w:cstheme="minorHAnsi"/>
          <w:b/>
          <w:bCs/>
          <w:sz w:val="22"/>
          <w:szCs w:val="22"/>
        </w:rPr>
        <w:t>April</w:t>
      </w:r>
      <w:r w:rsidR="008866DF" w:rsidRPr="00635312">
        <w:rPr>
          <w:rFonts w:asciiTheme="minorHAnsi" w:hAnsiTheme="minorHAnsi" w:cstheme="minorHAnsi"/>
          <w:b/>
          <w:bCs/>
          <w:sz w:val="22"/>
          <w:szCs w:val="22"/>
        </w:rPr>
        <w:t xml:space="preserve"> 202</w:t>
      </w:r>
      <w:r w:rsidR="00924EF7">
        <w:rPr>
          <w:rFonts w:asciiTheme="minorHAnsi" w:hAnsiTheme="minorHAnsi" w:cstheme="minorHAnsi"/>
          <w:b/>
          <w:bCs/>
          <w:sz w:val="22"/>
          <w:szCs w:val="22"/>
        </w:rPr>
        <w:t>4</w:t>
      </w:r>
      <w:r w:rsidR="00C226B2" w:rsidRPr="00635312">
        <w:rPr>
          <w:rFonts w:asciiTheme="minorHAnsi" w:hAnsiTheme="minorHAnsi" w:cstheme="minorHAnsi"/>
          <w:b/>
          <w:bCs/>
          <w:sz w:val="22"/>
          <w:szCs w:val="22"/>
        </w:rPr>
        <w:t xml:space="preserve"> a</w:t>
      </w:r>
      <w:r w:rsidR="003327FD" w:rsidRPr="00635312">
        <w:rPr>
          <w:rFonts w:asciiTheme="minorHAnsi" w:hAnsiTheme="minorHAnsi" w:cstheme="minorHAnsi"/>
          <w:b/>
          <w:bCs/>
          <w:sz w:val="22"/>
          <w:szCs w:val="22"/>
        </w:rPr>
        <w:t xml:space="preserve">t 17:00 (5pm). </w:t>
      </w:r>
      <w:r w:rsidR="00781C7A" w:rsidRPr="00635312">
        <w:rPr>
          <w:rFonts w:asciiTheme="minorHAnsi" w:hAnsiTheme="minorHAnsi" w:cstheme="minorHAnsi"/>
          <w:sz w:val="22"/>
          <w:szCs w:val="22"/>
        </w:rPr>
        <w:t>Bids</w:t>
      </w:r>
      <w:r w:rsidR="00413EE3" w:rsidRPr="00635312">
        <w:rPr>
          <w:rFonts w:asciiTheme="minorHAnsi" w:hAnsiTheme="minorHAnsi" w:cstheme="minorHAnsi"/>
          <w:sz w:val="22"/>
          <w:szCs w:val="22"/>
        </w:rPr>
        <w:t xml:space="preserve"> submitted after the deadline will </w:t>
      </w:r>
      <w:r w:rsidR="0066337B" w:rsidRPr="00635312">
        <w:rPr>
          <w:rFonts w:asciiTheme="minorHAnsi" w:hAnsiTheme="minorHAnsi" w:cstheme="minorHAnsi"/>
          <w:b/>
          <w:sz w:val="22"/>
          <w:szCs w:val="22"/>
        </w:rPr>
        <w:t>NOT</w:t>
      </w:r>
      <w:r w:rsidR="0066337B" w:rsidRPr="00635312">
        <w:rPr>
          <w:rFonts w:asciiTheme="minorHAnsi" w:hAnsiTheme="minorHAnsi" w:cstheme="minorHAnsi"/>
          <w:sz w:val="22"/>
          <w:szCs w:val="22"/>
        </w:rPr>
        <w:t xml:space="preserve"> </w:t>
      </w:r>
      <w:r w:rsidR="00413EE3" w:rsidRPr="00635312">
        <w:rPr>
          <w:rFonts w:asciiTheme="minorHAnsi" w:hAnsiTheme="minorHAnsi" w:cstheme="minorHAnsi"/>
          <w:sz w:val="22"/>
          <w:szCs w:val="22"/>
        </w:rPr>
        <w:t>be accepted.</w:t>
      </w:r>
    </w:p>
    <w:p w14:paraId="4D1AD4AA" w14:textId="77777777" w:rsidR="003E7222" w:rsidRPr="00635312" w:rsidRDefault="003E7222" w:rsidP="00481A98">
      <w:pPr>
        <w:ind w:left="360"/>
        <w:jc w:val="both"/>
        <w:rPr>
          <w:rFonts w:asciiTheme="minorHAnsi" w:hAnsiTheme="minorHAnsi" w:cstheme="minorHAnsi"/>
          <w:sz w:val="22"/>
          <w:szCs w:val="22"/>
        </w:rPr>
      </w:pPr>
    </w:p>
    <w:p w14:paraId="195D5068" w14:textId="61ADF214" w:rsidR="003E7222" w:rsidRPr="00635312" w:rsidRDefault="003E7222" w:rsidP="00A72FD1">
      <w:pPr>
        <w:numPr>
          <w:ilvl w:val="0"/>
          <w:numId w:val="21"/>
        </w:numPr>
        <w:rPr>
          <w:rFonts w:asciiTheme="minorHAnsi" w:hAnsiTheme="minorHAnsi" w:cstheme="minorHAnsi"/>
          <w:sz w:val="22"/>
          <w:szCs w:val="22"/>
        </w:rPr>
      </w:pPr>
      <w:r w:rsidRPr="00635312">
        <w:rPr>
          <w:rFonts w:asciiTheme="minorHAnsi" w:eastAsia="Calibri" w:hAnsiTheme="minorHAnsi" w:cstheme="minorHAnsi"/>
          <w:spacing w:val="0"/>
          <w:sz w:val="22"/>
          <w:szCs w:val="22"/>
        </w:rPr>
        <w:t xml:space="preserve">Questions must be sent by email to </w:t>
      </w:r>
      <w:hyperlink r:id="rId14" w:history="1">
        <w:r w:rsidRPr="00635312">
          <w:rPr>
            <w:rStyle w:val="Hyperlink"/>
            <w:rFonts w:asciiTheme="minorHAnsi" w:eastAsia="Calibri" w:hAnsiTheme="minorHAnsi" w:cstheme="minorHAnsi"/>
            <w:spacing w:val="0"/>
            <w:sz w:val="22"/>
            <w:szCs w:val="22"/>
          </w:rPr>
          <w:t>tenders@malariaconsortium.org</w:t>
        </w:r>
      </w:hyperlink>
      <w:r w:rsidRPr="00635312">
        <w:rPr>
          <w:rFonts w:asciiTheme="minorHAnsi" w:eastAsia="Calibri" w:hAnsiTheme="minorHAnsi" w:cstheme="minorHAnsi"/>
          <w:spacing w:val="0"/>
          <w:sz w:val="22"/>
          <w:szCs w:val="22"/>
        </w:rPr>
        <w:t xml:space="preserve"> with the following bid reference in the subject: </w:t>
      </w:r>
      <w:r w:rsidRPr="00635312">
        <w:rPr>
          <w:rFonts w:asciiTheme="minorHAnsi" w:eastAsia="Calibri" w:hAnsiTheme="minorHAnsi" w:cstheme="minorHAnsi"/>
          <w:b/>
          <w:spacing w:val="0"/>
          <w:sz w:val="22"/>
          <w:szCs w:val="22"/>
        </w:rPr>
        <w:t>‘</w:t>
      </w:r>
      <w:r w:rsidR="00BF1C06" w:rsidRPr="00BF1C06">
        <w:rPr>
          <w:rFonts w:asciiTheme="minorHAnsi" w:hAnsiTheme="minorHAnsi" w:cstheme="minorHAnsi"/>
          <w:b/>
          <w:sz w:val="22"/>
          <w:szCs w:val="22"/>
        </w:rPr>
        <w:t>MC-NG-ABJ-2024-001-ISP</w:t>
      </w:r>
      <w:r w:rsidR="00056F13">
        <w:rPr>
          <w:rFonts w:asciiTheme="minorHAnsi" w:eastAsia="Calibri" w:hAnsiTheme="minorHAnsi" w:cstheme="minorHAnsi"/>
          <w:b/>
          <w:spacing w:val="0"/>
          <w:sz w:val="22"/>
          <w:szCs w:val="22"/>
        </w:rPr>
        <w:t>-</w:t>
      </w:r>
      <w:r w:rsidRPr="00635312">
        <w:rPr>
          <w:rFonts w:asciiTheme="minorHAnsi" w:eastAsia="Calibri" w:hAnsiTheme="minorHAnsi" w:cstheme="minorHAnsi"/>
          <w:b/>
          <w:spacing w:val="0"/>
          <w:sz w:val="22"/>
          <w:szCs w:val="22"/>
        </w:rPr>
        <w:t>Question’</w:t>
      </w:r>
      <w:r w:rsidR="00A72FD1" w:rsidRPr="00635312">
        <w:rPr>
          <w:rFonts w:asciiTheme="minorHAnsi" w:eastAsia="Calibri" w:hAnsiTheme="minorHAnsi" w:cstheme="minorHAnsi"/>
          <w:b/>
          <w:spacing w:val="0"/>
          <w:sz w:val="22"/>
          <w:szCs w:val="22"/>
        </w:rPr>
        <w:t xml:space="preserve">. </w:t>
      </w:r>
      <w:r w:rsidR="00A72FD1" w:rsidRPr="00635312">
        <w:rPr>
          <w:rFonts w:asciiTheme="minorHAnsi" w:hAnsiTheme="minorHAnsi" w:cstheme="minorHAnsi"/>
          <w:spacing w:val="0"/>
          <w:sz w:val="22"/>
          <w:szCs w:val="22"/>
        </w:rPr>
        <w:t>All quest</w:t>
      </w:r>
      <w:r w:rsidR="0089669D" w:rsidRPr="00635312">
        <w:rPr>
          <w:rFonts w:asciiTheme="minorHAnsi" w:hAnsiTheme="minorHAnsi" w:cstheme="minorHAnsi"/>
          <w:spacing w:val="0"/>
          <w:sz w:val="22"/>
          <w:szCs w:val="22"/>
        </w:rPr>
        <w:t xml:space="preserve">ions must be sent in latest by </w:t>
      </w:r>
      <w:r w:rsidR="00C31986">
        <w:rPr>
          <w:rFonts w:asciiTheme="minorHAnsi" w:hAnsiTheme="minorHAnsi" w:cstheme="minorHAnsi"/>
          <w:spacing w:val="0"/>
          <w:sz w:val="22"/>
          <w:szCs w:val="22"/>
        </w:rPr>
        <w:t>Monday</w:t>
      </w:r>
      <w:r w:rsidR="00CB2717" w:rsidRPr="00635312">
        <w:rPr>
          <w:rFonts w:asciiTheme="minorHAnsi" w:hAnsiTheme="minorHAnsi" w:cstheme="minorHAnsi"/>
          <w:spacing w:val="0"/>
          <w:sz w:val="22"/>
          <w:szCs w:val="22"/>
        </w:rPr>
        <w:t xml:space="preserve">, </w:t>
      </w:r>
      <w:r w:rsidR="00C31986">
        <w:rPr>
          <w:rFonts w:asciiTheme="minorHAnsi" w:hAnsiTheme="minorHAnsi" w:cstheme="minorHAnsi"/>
          <w:spacing w:val="0"/>
          <w:sz w:val="22"/>
          <w:szCs w:val="22"/>
        </w:rPr>
        <w:t>15</w:t>
      </w:r>
      <w:r w:rsidR="00466922" w:rsidRPr="00466922">
        <w:rPr>
          <w:rFonts w:asciiTheme="minorHAnsi" w:hAnsiTheme="minorHAnsi" w:cstheme="minorHAnsi"/>
          <w:spacing w:val="0"/>
          <w:sz w:val="22"/>
          <w:szCs w:val="22"/>
          <w:vertAlign w:val="superscript"/>
        </w:rPr>
        <w:t>th</w:t>
      </w:r>
      <w:r w:rsidR="00466922">
        <w:rPr>
          <w:rFonts w:asciiTheme="minorHAnsi" w:hAnsiTheme="minorHAnsi" w:cstheme="minorHAnsi"/>
          <w:spacing w:val="0"/>
          <w:sz w:val="22"/>
          <w:szCs w:val="22"/>
        </w:rPr>
        <w:t xml:space="preserve"> </w:t>
      </w:r>
      <w:r w:rsidR="008D4FD0">
        <w:rPr>
          <w:rFonts w:asciiTheme="minorHAnsi" w:hAnsiTheme="minorHAnsi" w:cstheme="minorHAnsi"/>
          <w:spacing w:val="0"/>
          <w:sz w:val="22"/>
          <w:szCs w:val="22"/>
        </w:rPr>
        <w:t>April</w:t>
      </w:r>
      <w:r w:rsidR="00A72FD1" w:rsidRPr="00635312">
        <w:rPr>
          <w:rFonts w:asciiTheme="minorHAnsi" w:hAnsiTheme="minorHAnsi" w:cstheme="minorHAnsi"/>
          <w:spacing w:val="0"/>
          <w:sz w:val="22"/>
          <w:szCs w:val="22"/>
        </w:rPr>
        <w:t xml:space="preserve"> 202</w:t>
      </w:r>
      <w:r w:rsidR="008D4FD0">
        <w:rPr>
          <w:rFonts w:asciiTheme="minorHAnsi" w:hAnsiTheme="minorHAnsi" w:cstheme="minorHAnsi"/>
          <w:spacing w:val="0"/>
          <w:sz w:val="22"/>
          <w:szCs w:val="22"/>
        </w:rPr>
        <w:t>4</w:t>
      </w:r>
      <w:r w:rsidR="00A72FD1" w:rsidRPr="00635312">
        <w:rPr>
          <w:rFonts w:asciiTheme="minorHAnsi" w:hAnsiTheme="minorHAnsi" w:cstheme="minorHAnsi"/>
          <w:spacing w:val="0"/>
          <w:sz w:val="22"/>
          <w:szCs w:val="22"/>
        </w:rPr>
        <w:t xml:space="preserve"> at 5pm.</w:t>
      </w:r>
    </w:p>
    <w:p w14:paraId="2BE266AC" w14:textId="77777777" w:rsidR="00A72FD1" w:rsidRPr="00635312" w:rsidRDefault="00A72FD1" w:rsidP="00A72FD1">
      <w:pPr>
        <w:ind w:left="0"/>
        <w:rPr>
          <w:rFonts w:asciiTheme="minorHAnsi" w:hAnsiTheme="minorHAnsi" w:cstheme="minorHAnsi"/>
          <w:sz w:val="22"/>
          <w:szCs w:val="22"/>
        </w:rPr>
      </w:pPr>
    </w:p>
    <w:p w14:paraId="27899380" w14:textId="77777777" w:rsidR="003E7222" w:rsidRPr="00635312" w:rsidRDefault="0082621E" w:rsidP="00481A98">
      <w:pPr>
        <w:numPr>
          <w:ilvl w:val="0"/>
          <w:numId w:val="21"/>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M</w:t>
      </w:r>
      <w:r w:rsidR="00413EE3" w:rsidRPr="00635312">
        <w:rPr>
          <w:rFonts w:asciiTheme="minorHAnsi" w:eastAsia="Calibri" w:hAnsiTheme="minorHAnsi" w:cstheme="minorHAnsi"/>
          <w:spacing w:val="0"/>
          <w:sz w:val="22"/>
          <w:szCs w:val="22"/>
        </w:rPr>
        <w:t xml:space="preserve">alaria </w:t>
      </w:r>
      <w:r w:rsidR="001429B4" w:rsidRPr="00635312">
        <w:rPr>
          <w:rFonts w:asciiTheme="minorHAnsi" w:eastAsia="Calibri" w:hAnsiTheme="minorHAnsi" w:cstheme="minorHAnsi"/>
          <w:spacing w:val="0"/>
          <w:sz w:val="22"/>
          <w:szCs w:val="22"/>
        </w:rPr>
        <w:t>Consortium shall</w:t>
      </w:r>
      <w:r w:rsidR="000B7E68" w:rsidRPr="00635312">
        <w:rPr>
          <w:rFonts w:asciiTheme="minorHAnsi" w:eastAsia="Calibri" w:hAnsiTheme="minorHAnsi" w:cstheme="minorHAnsi"/>
          <w:spacing w:val="0"/>
          <w:sz w:val="22"/>
          <w:szCs w:val="22"/>
        </w:rPr>
        <w:t xml:space="preserve"> notify the winning </w:t>
      </w:r>
      <w:r w:rsidR="00E50C28" w:rsidRPr="00635312">
        <w:rPr>
          <w:rFonts w:asciiTheme="minorHAnsi" w:eastAsia="Calibri" w:hAnsiTheme="minorHAnsi" w:cstheme="minorHAnsi"/>
          <w:spacing w:val="0"/>
          <w:sz w:val="22"/>
          <w:szCs w:val="22"/>
        </w:rPr>
        <w:t xml:space="preserve">bidders </w:t>
      </w:r>
      <w:r w:rsidR="000B7E68" w:rsidRPr="00635312">
        <w:rPr>
          <w:rFonts w:asciiTheme="minorHAnsi" w:eastAsia="Calibri" w:hAnsiTheme="minorHAnsi" w:cstheme="minorHAnsi"/>
          <w:spacing w:val="0"/>
          <w:sz w:val="22"/>
          <w:szCs w:val="22"/>
        </w:rPr>
        <w:t>in writing</w:t>
      </w:r>
      <w:r w:rsidR="007871CF" w:rsidRPr="00635312">
        <w:rPr>
          <w:rFonts w:asciiTheme="minorHAnsi" w:eastAsia="Calibri" w:hAnsiTheme="minorHAnsi" w:cstheme="minorHAnsi"/>
          <w:spacing w:val="0"/>
          <w:sz w:val="22"/>
          <w:szCs w:val="22"/>
        </w:rPr>
        <w:t>.</w:t>
      </w:r>
      <w:r w:rsidR="00413EE3" w:rsidRPr="00635312">
        <w:rPr>
          <w:rFonts w:asciiTheme="minorHAnsi" w:eastAsia="Calibri" w:hAnsiTheme="minorHAnsi" w:cstheme="minorHAnsi"/>
          <w:spacing w:val="0"/>
          <w:sz w:val="22"/>
          <w:szCs w:val="22"/>
        </w:rPr>
        <w:t xml:space="preserve"> </w:t>
      </w:r>
      <w:r w:rsidRPr="00635312">
        <w:rPr>
          <w:rFonts w:asciiTheme="minorHAnsi" w:eastAsia="Calibri" w:hAnsiTheme="minorHAnsi" w:cstheme="minorHAnsi"/>
          <w:spacing w:val="0"/>
          <w:sz w:val="22"/>
          <w:szCs w:val="22"/>
        </w:rPr>
        <w:t>M</w:t>
      </w:r>
      <w:r w:rsidR="001429B4" w:rsidRPr="00635312">
        <w:rPr>
          <w:rFonts w:asciiTheme="minorHAnsi" w:eastAsia="Calibri" w:hAnsiTheme="minorHAnsi" w:cstheme="minorHAnsi"/>
          <w:spacing w:val="0"/>
          <w:sz w:val="22"/>
          <w:szCs w:val="22"/>
        </w:rPr>
        <w:t xml:space="preserve">alaria </w:t>
      </w:r>
      <w:r w:rsidRPr="00635312">
        <w:rPr>
          <w:rFonts w:asciiTheme="minorHAnsi" w:eastAsia="Calibri" w:hAnsiTheme="minorHAnsi" w:cstheme="minorHAnsi"/>
          <w:spacing w:val="0"/>
          <w:sz w:val="22"/>
          <w:szCs w:val="22"/>
        </w:rPr>
        <w:t>C</w:t>
      </w:r>
      <w:r w:rsidR="001429B4" w:rsidRPr="00635312">
        <w:rPr>
          <w:rFonts w:asciiTheme="minorHAnsi" w:eastAsia="Calibri" w:hAnsiTheme="minorHAnsi" w:cstheme="minorHAnsi"/>
          <w:spacing w:val="0"/>
          <w:sz w:val="22"/>
          <w:szCs w:val="22"/>
        </w:rPr>
        <w:t>onsortium</w:t>
      </w:r>
      <w:r w:rsidR="000B7E68" w:rsidRPr="00635312">
        <w:rPr>
          <w:rFonts w:asciiTheme="minorHAnsi" w:eastAsia="Calibri" w:hAnsiTheme="minorHAnsi" w:cstheme="minorHAnsi"/>
          <w:spacing w:val="0"/>
          <w:sz w:val="22"/>
          <w:szCs w:val="22"/>
        </w:rPr>
        <w:t xml:space="preserve"> is under no responsibility to release the identity or contract terms of the winning </w:t>
      </w:r>
      <w:r w:rsidR="001429B4" w:rsidRPr="00635312">
        <w:rPr>
          <w:rFonts w:asciiTheme="minorHAnsi" w:eastAsia="Calibri" w:hAnsiTheme="minorHAnsi" w:cstheme="minorHAnsi"/>
          <w:spacing w:val="0"/>
          <w:sz w:val="22"/>
          <w:szCs w:val="22"/>
        </w:rPr>
        <w:t>vendor</w:t>
      </w:r>
      <w:r w:rsidR="000B7E68" w:rsidRPr="00635312">
        <w:rPr>
          <w:rFonts w:asciiTheme="minorHAnsi" w:eastAsia="Calibri" w:hAnsiTheme="minorHAnsi" w:cstheme="minorHAnsi"/>
          <w:spacing w:val="0"/>
          <w:sz w:val="22"/>
          <w:szCs w:val="22"/>
        </w:rPr>
        <w:t>.</w:t>
      </w:r>
    </w:p>
    <w:p w14:paraId="5E174ED1" w14:textId="6D2154D2" w:rsidR="00EC14BD" w:rsidRPr="00635312" w:rsidRDefault="00EC14BD" w:rsidP="00481A98">
      <w:pPr>
        <w:ind w:left="0"/>
        <w:jc w:val="both"/>
        <w:rPr>
          <w:rFonts w:asciiTheme="minorHAnsi" w:eastAsia="Calibri" w:hAnsiTheme="minorHAnsi" w:cstheme="minorHAnsi"/>
          <w:sz w:val="22"/>
          <w:szCs w:val="22"/>
        </w:rPr>
      </w:pPr>
    </w:p>
    <w:p w14:paraId="3F379BFD" w14:textId="4F1413CC" w:rsidR="003E7222" w:rsidRPr="00635312" w:rsidRDefault="00981982" w:rsidP="00481A98">
      <w:pPr>
        <w:numPr>
          <w:ilvl w:val="0"/>
          <w:numId w:val="21"/>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lastRenderedPageBreak/>
        <w:t>M</w:t>
      </w:r>
      <w:r w:rsidR="00413EE3" w:rsidRPr="00635312">
        <w:rPr>
          <w:rFonts w:asciiTheme="minorHAnsi" w:eastAsia="Calibri" w:hAnsiTheme="minorHAnsi" w:cstheme="minorHAnsi"/>
          <w:spacing w:val="0"/>
          <w:sz w:val="22"/>
          <w:szCs w:val="22"/>
        </w:rPr>
        <w:t>alaria Consortium</w:t>
      </w:r>
      <w:r w:rsidR="000B7E68" w:rsidRPr="00635312">
        <w:rPr>
          <w:rFonts w:asciiTheme="minorHAnsi" w:eastAsia="Calibri" w:hAnsiTheme="minorHAnsi" w:cstheme="minorHAnsi"/>
          <w:spacing w:val="0"/>
          <w:sz w:val="22"/>
          <w:szCs w:val="22"/>
        </w:rPr>
        <w:t xml:space="preserve"> reserves the right to accept or reject any or all bids, and to accept the bid deemed to be in the best interest of </w:t>
      </w:r>
      <w:r w:rsidR="00413EE3" w:rsidRPr="00635312">
        <w:rPr>
          <w:rFonts w:asciiTheme="minorHAnsi" w:eastAsia="Calibri" w:hAnsiTheme="minorHAnsi" w:cstheme="minorHAnsi"/>
          <w:spacing w:val="0"/>
          <w:sz w:val="22"/>
          <w:szCs w:val="22"/>
        </w:rPr>
        <w:t xml:space="preserve">Malaria </w:t>
      </w:r>
      <w:r w:rsidR="009A1655" w:rsidRPr="00635312">
        <w:rPr>
          <w:rFonts w:asciiTheme="minorHAnsi" w:eastAsia="Calibri" w:hAnsiTheme="minorHAnsi" w:cstheme="minorHAnsi"/>
          <w:spacing w:val="0"/>
          <w:sz w:val="22"/>
          <w:szCs w:val="22"/>
        </w:rPr>
        <w:t>Consortium and</w:t>
      </w:r>
      <w:r w:rsidR="000B7E68" w:rsidRPr="00635312">
        <w:rPr>
          <w:rFonts w:asciiTheme="minorHAnsi" w:eastAsia="Calibri" w:hAnsiTheme="minorHAnsi" w:cstheme="minorHAnsi"/>
          <w:spacing w:val="0"/>
          <w:sz w:val="22"/>
          <w:szCs w:val="22"/>
        </w:rPr>
        <w:t xml:space="preserve"> is not bound to accept th</w:t>
      </w:r>
      <w:r w:rsidR="009D01B7" w:rsidRPr="00635312">
        <w:rPr>
          <w:rFonts w:asciiTheme="minorHAnsi" w:eastAsia="Calibri" w:hAnsiTheme="minorHAnsi" w:cstheme="minorHAnsi"/>
          <w:spacing w:val="0"/>
          <w:sz w:val="22"/>
          <w:szCs w:val="22"/>
        </w:rPr>
        <w:t>e lowest price</w:t>
      </w:r>
      <w:r w:rsidR="00413EE3" w:rsidRPr="00635312">
        <w:rPr>
          <w:rFonts w:asciiTheme="minorHAnsi" w:eastAsia="Calibri" w:hAnsiTheme="minorHAnsi" w:cstheme="minorHAnsi"/>
          <w:spacing w:val="0"/>
          <w:sz w:val="22"/>
          <w:szCs w:val="22"/>
        </w:rPr>
        <w:t>d</w:t>
      </w:r>
      <w:r w:rsidR="009D01B7" w:rsidRPr="00635312">
        <w:rPr>
          <w:rFonts w:asciiTheme="minorHAnsi" w:eastAsia="Calibri" w:hAnsiTheme="minorHAnsi" w:cstheme="minorHAnsi"/>
          <w:spacing w:val="0"/>
          <w:sz w:val="22"/>
          <w:szCs w:val="22"/>
        </w:rPr>
        <w:t xml:space="preserve"> bid submitted.</w:t>
      </w:r>
    </w:p>
    <w:p w14:paraId="5368209C" w14:textId="77777777" w:rsidR="003E7222" w:rsidRPr="00635312" w:rsidRDefault="003E7222" w:rsidP="00481A98">
      <w:pPr>
        <w:ind w:left="360"/>
        <w:jc w:val="both"/>
        <w:rPr>
          <w:rFonts w:asciiTheme="minorHAnsi" w:hAnsiTheme="minorHAnsi" w:cstheme="minorHAnsi"/>
          <w:sz w:val="22"/>
          <w:szCs w:val="22"/>
        </w:rPr>
      </w:pPr>
    </w:p>
    <w:p w14:paraId="5CB7E97F" w14:textId="77777777" w:rsidR="003E7222" w:rsidRPr="00635312" w:rsidRDefault="00981982" w:rsidP="00481A98">
      <w:pPr>
        <w:numPr>
          <w:ilvl w:val="0"/>
          <w:numId w:val="21"/>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M</w:t>
      </w:r>
      <w:r w:rsidR="00413EE3" w:rsidRPr="00635312">
        <w:rPr>
          <w:rFonts w:asciiTheme="minorHAnsi" w:eastAsia="Calibri" w:hAnsiTheme="minorHAnsi" w:cstheme="minorHAnsi"/>
          <w:spacing w:val="0"/>
          <w:sz w:val="22"/>
          <w:szCs w:val="22"/>
        </w:rPr>
        <w:t>alaria Consortium</w:t>
      </w:r>
      <w:r w:rsidR="000B7E68" w:rsidRPr="00635312">
        <w:rPr>
          <w:rFonts w:asciiTheme="minorHAnsi" w:eastAsia="Calibri" w:hAnsiTheme="minorHAnsi" w:cstheme="minorHAnsi"/>
          <w:spacing w:val="0"/>
          <w:sz w:val="22"/>
          <w:szCs w:val="22"/>
        </w:rPr>
        <w:t xml:space="preserve"> reserves the right to award contracts to multiple vendors if deemed to be in </w:t>
      </w:r>
      <w:r w:rsidR="00413EE3" w:rsidRPr="00635312">
        <w:rPr>
          <w:rFonts w:asciiTheme="minorHAnsi" w:eastAsia="Calibri" w:hAnsiTheme="minorHAnsi" w:cstheme="minorHAnsi"/>
          <w:spacing w:val="0"/>
          <w:sz w:val="22"/>
          <w:szCs w:val="22"/>
        </w:rPr>
        <w:t>its</w:t>
      </w:r>
      <w:r w:rsidRPr="00635312">
        <w:rPr>
          <w:rFonts w:asciiTheme="minorHAnsi" w:eastAsia="Calibri" w:hAnsiTheme="minorHAnsi" w:cstheme="minorHAnsi"/>
          <w:spacing w:val="0"/>
          <w:sz w:val="22"/>
          <w:szCs w:val="22"/>
        </w:rPr>
        <w:t xml:space="preserve"> best interest. </w:t>
      </w:r>
    </w:p>
    <w:p w14:paraId="16858B66" w14:textId="77777777" w:rsidR="003E7222" w:rsidRPr="00635312" w:rsidRDefault="003E7222" w:rsidP="00481A98">
      <w:pPr>
        <w:ind w:left="0"/>
        <w:jc w:val="both"/>
        <w:rPr>
          <w:rFonts w:asciiTheme="minorHAnsi" w:hAnsiTheme="minorHAnsi" w:cstheme="minorHAnsi"/>
          <w:sz w:val="22"/>
          <w:szCs w:val="22"/>
        </w:rPr>
      </w:pPr>
    </w:p>
    <w:p w14:paraId="1C418EDD" w14:textId="1D79F546" w:rsidR="003E7222" w:rsidRPr="00635312" w:rsidRDefault="003A67AF" w:rsidP="00481A98">
      <w:pPr>
        <w:numPr>
          <w:ilvl w:val="0"/>
          <w:numId w:val="21"/>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 xml:space="preserve">The award criteria shall be based on the </w:t>
      </w:r>
      <w:r w:rsidR="009A1655" w:rsidRPr="00635312">
        <w:rPr>
          <w:rFonts w:asciiTheme="minorHAnsi" w:eastAsia="Calibri" w:hAnsiTheme="minorHAnsi" w:cstheme="minorHAnsi"/>
          <w:spacing w:val="0"/>
          <w:sz w:val="22"/>
          <w:szCs w:val="22"/>
        </w:rPr>
        <w:t>proposal’s</w:t>
      </w:r>
      <w:r w:rsidRPr="00635312">
        <w:rPr>
          <w:rFonts w:asciiTheme="minorHAnsi" w:eastAsia="Calibri" w:hAnsiTheme="minorHAnsi" w:cstheme="minorHAnsi"/>
          <w:spacing w:val="0"/>
          <w:sz w:val="22"/>
          <w:szCs w:val="22"/>
        </w:rPr>
        <w:t xml:space="preserve"> overall </w:t>
      </w:r>
      <w:r w:rsidR="00E72BF7" w:rsidRPr="00635312">
        <w:rPr>
          <w:rFonts w:asciiTheme="minorHAnsi" w:eastAsia="Calibri" w:hAnsiTheme="minorHAnsi" w:cstheme="minorHAnsi"/>
          <w:spacing w:val="0"/>
          <w:sz w:val="22"/>
          <w:szCs w:val="22"/>
        </w:rPr>
        <w:t>response</w:t>
      </w:r>
      <w:r w:rsidR="00A64E4C" w:rsidRPr="00635312">
        <w:rPr>
          <w:rFonts w:asciiTheme="minorHAnsi" w:eastAsia="Calibri" w:hAnsiTheme="minorHAnsi" w:cstheme="minorHAnsi"/>
          <w:spacing w:val="0"/>
          <w:sz w:val="22"/>
          <w:szCs w:val="22"/>
        </w:rPr>
        <w:t xml:space="preserve"> and </w:t>
      </w:r>
      <w:r w:rsidRPr="00635312">
        <w:rPr>
          <w:rFonts w:asciiTheme="minorHAnsi" w:eastAsia="Calibri" w:hAnsiTheme="minorHAnsi" w:cstheme="minorHAnsi"/>
          <w:spacing w:val="0"/>
          <w:sz w:val="22"/>
          <w:szCs w:val="22"/>
        </w:rPr>
        <w:t xml:space="preserve">“value for money” while taking into consideration donor and internal requirements and regulations.  The award will be determined by a committee of </w:t>
      </w:r>
      <w:r w:rsidR="00413EE3" w:rsidRPr="00635312">
        <w:rPr>
          <w:rFonts w:asciiTheme="minorHAnsi" w:eastAsia="Calibri" w:hAnsiTheme="minorHAnsi" w:cstheme="minorHAnsi"/>
          <w:spacing w:val="0"/>
          <w:sz w:val="22"/>
          <w:szCs w:val="22"/>
        </w:rPr>
        <w:t xml:space="preserve">Malaria </w:t>
      </w:r>
      <w:r w:rsidR="009203FE" w:rsidRPr="00635312">
        <w:rPr>
          <w:rFonts w:asciiTheme="minorHAnsi" w:eastAsia="Calibri" w:hAnsiTheme="minorHAnsi" w:cstheme="minorHAnsi"/>
          <w:spacing w:val="0"/>
          <w:sz w:val="22"/>
          <w:szCs w:val="22"/>
        </w:rPr>
        <w:t>Consortium employees</w:t>
      </w:r>
      <w:r w:rsidRPr="00635312">
        <w:rPr>
          <w:rFonts w:asciiTheme="minorHAnsi" w:eastAsia="Calibri" w:hAnsiTheme="minorHAnsi" w:cstheme="minorHAnsi"/>
          <w:spacing w:val="0"/>
          <w:sz w:val="22"/>
          <w:szCs w:val="22"/>
        </w:rPr>
        <w:t>.</w:t>
      </w:r>
    </w:p>
    <w:p w14:paraId="1A1280B7" w14:textId="77777777" w:rsidR="00933D65" w:rsidRPr="00635312" w:rsidRDefault="00933D65" w:rsidP="00481A98">
      <w:pPr>
        <w:ind w:left="360"/>
        <w:jc w:val="both"/>
        <w:rPr>
          <w:rFonts w:asciiTheme="minorHAnsi" w:hAnsiTheme="minorHAnsi" w:cstheme="minorHAnsi"/>
          <w:sz w:val="22"/>
          <w:szCs w:val="22"/>
        </w:rPr>
      </w:pPr>
    </w:p>
    <w:p w14:paraId="52E0AA72" w14:textId="77777777" w:rsidR="00D02FE5" w:rsidRPr="00635312" w:rsidRDefault="0055597C" w:rsidP="00530D8F">
      <w:pPr>
        <w:numPr>
          <w:ilvl w:val="0"/>
          <w:numId w:val="21"/>
        </w:numPr>
        <w:rPr>
          <w:rFonts w:asciiTheme="minorHAnsi" w:hAnsiTheme="minorHAnsi" w:cstheme="minorHAnsi"/>
          <w:sz w:val="22"/>
          <w:szCs w:val="22"/>
        </w:rPr>
      </w:pPr>
      <w:r w:rsidRPr="00635312">
        <w:rPr>
          <w:rFonts w:asciiTheme="minorHAnsi" w:eastAsia="Calibri" w:hAnsiTheme="minorHAnsi" w:cstheme="minorHAnsi"/>
          <w:spacing w:val="0"/>
          <w:sz w:val="22"/>
          <w:szCs w:val="22"/>
        </w:rPr>
        <w:t xml:space="preserve">The successful vendor shall receive a contract </w:t>
      </w:r>
      <w:r w:rsidR="00D557FC" w:rsidRPr="00635312">
        <w:rPr>
          <w:rFonts w:asciiTheme="minorHAnsi" w:eastAsia="Calibri" w:hAnsiTheme="minorHAnsi" w:cstheme="minorHAnsi"/>
          <w:spacing w:val="0"/>
          <w:sz w:val="22"/>
          <w:szCs w:val="22"/>
        </w:rPr>
        <w:t xml:space="preserve">and deliver </w:t>
      </w:r>
      <w:r w:rsidR="00530D8F" w:rsidRPr="00635312">
        <w:rPr>
          <w:rFonts w:asciiTheme="minorHAnsi" w:eastAsia="Calibri" w:hAnsiTheme="minorHAnsi" w:cstheme="minorHAnsi"/>
          <w:spacing w:val="0"/>
          <w:sz w:val="22"/>
          <w:szCs w:val="22"/>
        </w:rPr>
        <w:t xml:space="preserve">the service. </w:t>
      </w:r>
      <w:r w:rsidR="00530D8F" w:rsidRPr="00635312">
        <w:rPr>
          <w:rFonts w:asciiTheme="minorHAnsi" w:hAnsiTheme="minorHAnsi" w:cstheme="minorHAnsi"/>
          <w:spacing w:val="0"/>
          <w:sz w:val="22"/>
          <w:szCs w:val="22"/>
        </w:rPr>
        <w:t xml:space="preserve">The contract can be extended upon agreement by both parties.  </w:t>
      </w:r>
    </w:p>
    <w:p w14:paraId="0FF7B993" w14:textId="77777777" w:rsidR="00D02FE5" w:rsidRPr="00635312" w:rsidRDefault="00D02FE5" w:rsidP="006272EA">
      <w:pPr>
        <w:ind w:left="720" w:hanging="360"/>
      </w:pPr>
    </w:p>
    <w:p w14:paraId="2D96EDEE" w14:textId="77777777" w:rsidR="00775AEE" w:rsidRPr="00635312" w:rsidRDefault="0055597C" w:rsidP="00481A98">
      <w:pPr>
        <w:numPr>
          <w:ilvl w:val="0"/>
          <w:numId w:val="21"/>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The language for communic</w:t>
      </w:r>
      <w:r w:rsidR="00435B1E" w:rsidRPr="00635312">
        <w:rPr>
          <w:rFonts w:asciiTheme="minorHAnsi" w:eastAsia="Calibri" w:hAnsiTheme="minorHAnsi" w:cstheme="minorHAnsi"/>
          <w:spacing w:val="0"/>
          <w:sz w:val="22"/>
          <w:szCs w:val="22"/>
        </w:rPr>
        <w:t>ations and required documents will be in</w:t>
      </w:r>
      <w:r w:rsidRPr="00635312">
        <w:rPr>
          <w:rFonts w:asciiTheme="minorHAnsi" w:eastAsia="Calibri" w:hAnsiTheme="minorHAnsi" w:cstheme="minorHAnsi"/>
          <w:spacing w:val="0"/>
          <w:sz w:val="22"/>
          <w:szCs w:val="22"/>
        </w:rPr>
        <w:t xml:space="preserve"> Engli</w:t>
      </w:r>
      <w:r w:rsidR="00775AEE" w:rsidRPr="00635312">
        <w:rPr>
          <w:rFonts w:asciiTheme="minorHAnsi" w:eastAsia="Calibri" w:hAnsiTheme="minorHAnsi" w:cstheme="minorHAnsi"/>
          <w:spacing w:val="0"/>
          <w:sz w:val="22"/>
          <w:szCs w:val="22"/>
        </w:rPr>
        <w:t>sh.</w:t>
      </w:r>
    </w:p>
    <w:p w14:paraId="60232255" w14:textId="1C378FA4" w:rsidR="00530D8F" w:rsidRPr="00635312" w:rsidRDefault="00530D8F" w:rsidP="00481A98">
      <w:pPr>
        <w:ind w:left="0"/>
        <w:jc w:val="both"/>
        <w:rPr>
          <w:rFonts w:asciiTheme="minorHAnsi" w:eastAsia="Calibri" w:hAnsiTheme="minorHAnsi" w:cstheme="minorHAnsi"/>
          <w:spacing w:val="0"/>
          <w:sz w:val="22"/>
          <w:szCs w:val="22"/>
        </w:rPr>
      </w:pPr>
    </w:p>
    <w:p w14:paraId="46D813BD" w14:textId="77777777" w:rsidR="004270FD" w:rsidRPr="00635312" w:rsidRDefault="004270FD" w:rsidP="00481A98">
      <w:pPr>
        <w:ind w:left="0"/>
        <w:jc w:val="both"/>
        <w:rPr>
          <w:rFonts w:asciiTheme="minorHAnsi" w:eastAsia="Calibri" w:hAnsiTheme="minorHAnsi" w:cstheme="minorHAnsi"/>
          <w:spacing w:val="0"/>
          <w:sz w:val="22"/>
          <w:szCs w:val="22"/>
        </w:rPr>
      </w:pPr>
    </w:p>
    <w:p w14:paraId="3EE8F6F0" w14:textId="77777777" w:rsidR="00757B7B" w:rsidRPr="00635312" w:rsidRDefault="00757B7B" w:rsidP="00481A98">
      <w:pPr>
        <w:pStyle w:val="Heading4"/>
        <w:jc w:val="both"/>
        <w:rPr>
          <w:rFonts w:asciiTheme="minorHAnsi" w:hAnsiTheme="minorHAnsi" w:cstheme="minorHAnsi"/>
          <w:sz w:val="22"/>
          <w:szCs w:val="22"/>
        </w:rPr>
      </w:pPr>
      <w:r w:rsidRPr="00635312">
        <w:rPr>
          <w:rFonts w:asciiTheme="minorHAnsi" w:hAnsiTheme="minorHAnsi" w:cstheme="minorHAnsi"/>
          <w:sz w:val="22"/>
          <w:szCs w:val="22"/>
        </w:rPr>
        <w:t>Technical Requirements &amp; Specifications</w:t>
      </w:r>
    </w:p>
    <w:p w14:paraId="0A5629C9" w14:textId="77777777" w:rsidR="00114193" w:rsidRPr="00635312" w:rsidRDefault="00114193" w:rsidP="00481A98">
      <w:pPr>
        <w:jc w:val="both"/>
        <w:rPr>
          <w:rFonts w:asciiTheme="minorHAnsi" w:hAnsiTheme="minorHAnsi" w:cstheme="minorHAnsi"/>
          <w:sz w:val="22"/>
          <w:szCs w:val="22"/>
        </w:rPr>
      </w:pPr>
    </w:p>
    <w:p w14:paraId="268DBA45" w14:textId="7EC98FA3" w:rsidR="00757B7B" w:rsidRPr="00635312" w:rsidRDefault="00757B7B" w:rsidP="003A36AC">
      <w:pPr>
        <w:numPr>
          <w:ilvl w:val="0"/>
          <w:numId w:val="21"/>
        </w:numPr>
        <w:jc w:val="both"/>
        <w:rPr>
          <w:rFonts w:asciiTheme="minorHAnsi" w:eastAsia="Trebuchet MS" w:hAnsiTheme="minorHAnsi" w:cstheme="minorHAnsi"/>
          <w:spacing w:val="-4"/>
          <w:sz w:val="22"/>
          <w:szCs w:val="22"/>
          <w:lang w:val="en-US" w:bidi="en-US"/>
        </w:rPr>
      </w:pPr>
      <w:r w:rsidRPr="00635312">
        <w:rPr>
          <w:rFonts w:asciiTheme="minorHAnsi" w:eastAsia="Trebuchet MS" w:hAnsiTheme="minorHAnsi" w:cstheme="minorHAnsi"/>
          <w:spacing w:val="-4"/>
          <w:sz w:val="22"/>
          <w:szCs w:val="22"/>
          <w:lang w:val="en-US" w:bidi="en-US"/>
        </w:rPr>
        <w:t xml:space="preserve">Please note that </w:t>
      </w:r>
      <w:r w:rsidR="00D27870" w:rsidRPr="00635312">
        <w:rPr>
          <w:rFonts w:asciiTheme="minorHAnsi" w:eastAsia="Trebuchet MS" w:hAnsiTheme="minorHAnsi" w:cstheme="minorHAnsi"/>
          <w:spacing w:val="-4"/>
          <w:sz w:val="22"/>
          <w:szCs w:val="22"/>
          <w:lang w:val="en-US" w:bidi="en-US"/>
        </w:rPr>
        <w:t>the award</w:t>
      </w:r>
      <w:r w:rsidRPr="00635312">
        <w:rPr>
          <w:rFonts w:asciiTheme="minorHAnsi" w:eastAsia="Trebuchet MS" w:hAnsiTheme="minorHAnsi" w:cstheme="minorHAnsi"/>
          <w:spacing w:val="-4"/>
          <w:sz w:val="22"/>
          <w:szCs w:val="22"/>
          <w:lang w:val="en-US" w:bidi="en-US"/>
        </w:rPr>
        <w:t xml:space="preserve"> will be made </w:t>
      </w:r>
      <w:r w:rsidR="00C83826">
        <w:rPr>
          <w:rFonts w:asciiTheme="minorHAnsi" w:eastAsia="Trebuchet MS" w:hAnsiTheme="minorHAnsi" w:cstheme="minorHAnsi"/>
          <w:spacing w:val="-4"/>
          <w:sz w:val="22"/>
          <w:szCs w:val="22"/>
          <w:lang w:val="en-US" w:bidi="en-US"/>
        </w:rPr>
        <w:t>according to lots</w:t>
      </w:r>
      <w:r w:rsidR="002552F2">
        <w:rPr>
          <w:rFonts w:asciiTheme="minorHAnsi" w:eastAsia="Trebuchet MS" w:hAnsiTheme="minorHAnsi" w:cstheme="minorHAnsi"/>
          <w:spacing w:val="-4"/>
          <w:sz w:val="22"/>
          <w:szCs w:val="22"/>
          <w:lang w:val="en-US" w:bidi="en-US"/>
        </w:rPr>
        <w:t xml:space="preserve"> as per the </w:t>
      </w:r>
      <w:r w:rsidRPr="00635312">
        <w:rPr>
          <w:rFonts w:asciiTheme="minorHAnsi" w:eastAsia="Trebuchet MS" w:hAnsiTheme="minorHAnsi" w:cstheme="minorHAnsi"/>
          <w:spacing w:val="-4"/>
          <w:sz w:val="22"/>
          <w:szCs w:val="22"/>
          <w:lang w:val="en-US" w:bidi="en-US"/>
        </w:rPr>
        <w:t>specification</w:t>
      </w:r>
      <w:r w:rsidR="00D27870">
        <w:rPr>
          <w:rFonts w:asciiTheme="minorHAnsi" w:eastAsia="Trebuchet MS" w:hAnsiTheme="minorHAnsi" w:cstheme="minorHAnsi"/>
          <w:spacing w:val="-4"/>
          <w:sz w:val="22"/>
          <w:szCs w:val="22"/>
          <w:lang w:val="en-US" w:bidi="en-US"/>
        </w:rPr>
        <w:t>s</w:t>
      </w:r>
      <w:r w:rsidR="002552F2">
        <w:rPr>
          <w:rFonts w:asciiTheme="minorHAnsi" w:eastAsia="Trebuchet MS" w:hAnsiTheme="minorHAnsi" w:cstheme="minorHAnsi"/>
          <w:spacing w:val="-4"/>
          <w:sz w:val="22"/>
          <w:szCs w:val="22"/>
          <w:lang w:val="en-US" w:bidi="en-US"/>
        </w:rPr>
        <w:t xml:space="preserve"> in Table 1 below</w:t>
      </w:r>
      <w:r w:rsidRPr="00635312">
        <w:rPr>
          <w:rFonts w:asciiTheme="minorHAnsi" w:eastAsia="Trebuchet MS" w:hAnsiTheme="minorHAnsi" w:cstheme="minorHAnsi"/>
          <w:spacing w:val="-4"/>
          <w:sz w:val="22"/>
          <w:szCs w:val="22"/>
          <w:lang w:val="en-US" w:bidi="en-US"/>
        </w:rPr>
        <w:t xml:space="preserve">. Bidders </w:t>
      </w:r>
      <w:r w:rsidR="007B314E">
        <w:rPr>
          <w:rFonts w:asciiTheme="minorHAnsi" w:eastAsia="Trebuchet MS" w:hAnsiTheme="minorHAnsi" w:cstheme="minorHAnsi"/>
          <w:spacing w:val="-4"/>
          <w:sz w:val="22"/>
          <w:szCs w:val="22"/>
          <w:lang w:val="en-US" w:bidi="en-US"/>
        </w:rPr>
        <w:t>are encouraged</w:t>
      </w:r>
      <w:r w:rsidRPr="00635312">
        <w:rPr>
          <w:rFonts w:asciiTheme="minorHAnsi" w:eastAsia="Trebuchet MS" w:hAnsiTheme="minorHAnsi" w:cstheme="minorHAnsi"/>
          <w:spacing w:val="-4"/>
          <w:sz w:val="22"/>
          <w:szCs w:val="22"/>
          <w:lang w:val="en-US" w:bidi="en-US"/>
        </w:rPr>
        <w:t xml:space="preserve"> to bid for </w:t>
      </w:r>
      <w:r w:rsidR="007B314E">
        <w:rPr>
          <w:rFonts w:asciiTheme="minorHAnsi" w:eastAsia="Trebuchet MS" w:hAnsiTheme="minorHAnsi" w:cstheme="minorHAnsi"/>
          <w:spacing w:val="-4"/>
          <w:sz w:val="22"/>
          <w:szCs w:val="22"/>
          <w:lang w:val="en-US" w:bidi="en-US"/>
        </w:rPr>
        <w:t xml:space="preserve">both lots </w:t>
      </w:r>
      <w:r w:rsidR="00D27870">
        <w:rPr>
          <w:rFonts w:asciiTheme="minorHAnsi" w:eastAsia="Trebuchet MS" w:hAnsiTheme="minorHAnsi" w:cstheme="minorHAnsi"/>
          <w:spacing w:val="-4"/>
          <w:sz w:val="22"/>
          <w:szCs w:val="22"/>
          <w:lang w:val="en-US" w:bidi="en-US"/>
        </w:rPr>
        <w:t xml:space="preserve">and </w:t>
      </w:r>
      <w:r w:rsidR="00D768DA">
        <w:rPr>
          <w:rFonts w:asciiTheme="minorHAnsi" w:eastAsia="Trebuchet MS" w:hAnsiTheme="minorHAnsi" w:cstheme="minorHAnsi"/>
          <w:spacing w:val="-4"/>
          <w:sz w:val="22"/>
          <w:szCs w:val="22"/>
          <w:lang w:val="en-US" w:bidi="en-US"/>
        </w:rPr>
        <w:t>includ</w:t>
      </w:r>
      <w:r w:rsidR="00D27870">
        <w:rPr>
          <w:rFonts w:asciiTheme="minorHAnsi" w:eastAsia="Trebuchet MS" w:hAnsiTheme="minorHAnsi" w:cstheme="minorHAnsi"/>
          <w:spacing w:val="-4"/>
          <w:sz w:val="22"/>
          <w:szCs w:val="22"/>
          <w:lang w:val="en-US" w:bidi="en-US"/>
        </w:rPr>
        <w:t>e</w:t>
      </w:r>
      <w:r w:rsidR="00D768DA">
        <w:rPr>
          <w:rFonts w:asciiTheme="minorHAnsi" w:eastAsia="Trebuchet MS" w:hAnsiTheme="minorHAnsi" w:cstheme="minorHAnsi"/>
          <w:spacing w:val="-4"/>
          <w:sz w:val="22"/>
          <w:szCs w:val="22"/>
          <w:lang w:val="en-US" w:bidi="en-US"/>
        </w:rPr>
        <w:t xml:space="preserve"> all associ</w:t>
      </w:r>
      <w:r w:rsidR="00970485">
        <w:rPr>
          <w:rFonts w:asciiTheme="minorHAnsi" w:eastAsia="Trebuchet MS" w:hAnsiTheme="minorHAnsi" w:cstheme="minorHAnsi"/>
          <w:spacing w:val="-4"/>
          <w:sz w:val="22"/>
          <w:szCs w:val="22"/>
          <w:lang w:val="en-US" w:bidi="en-US"/>
        </w:rPr>
        <w:t>ated costs</w:t>
      </w:r>
      <w:r w:rsidRPr="00635312">
        <w:rPr>
          <w:rFonts w:asciiTheme="minorHAnsi" w:eastAsia="Trebuchet MS" w:hAnsiTheme="minorHAnsi" w:cstheme="minorHAnsi"/>
          <w:spacing w:val="-4"/>
          <w:sz w:val="22"/>
          <w:szCs w:val="22"/>
          <w:lang w:val="en-US" w:bidi="en-US"/>
        </w:rPr>
        <w:t>.</w:t>
      </w:r>
      <w:r w:rsidR="003A36AC" w:rsidRPr="00635312">
        <w:rPr>
          <w:rFonts w:asciiTheme="minorHAnsi" w:eastAsia="Trebuchet MS" w:hAnsiTheme="minorHAnsi" w:cstheme="minorHAnsi"/>
          <w:spacing w:val="-4"/>
          <w:sz w:val="22"/>
          <w:szCs w:val="22"/>
          <w:lang w:val="en-US" w:bidi="en-US"/>
        </w:rPr>
        <w:t xml:space="preserve"> </w:t>
      </w:r>
    </w:p>
    <w:p w14:paraId="262FB007" w14:textId="77777777" w:rsidR="00757B7B" w:rsidRPr="00635312" w:rsidRDefault="00757B7B" w:rsidP="00757B7B">
      <w:pPr>
        <w:ind w:left="0"/>
        <w:rPr>
          <w:rFonts w:asciiTheme="minorHAnsi" w:eastAsia="Trebuchet MS" w:hAnsiTheme="minorHAnsi" w:cstheme="minorHAnsi"/>
          <w:b/>
          <w:spacing w:val="-4"/>
          <w:sz w:val="22"/>
          <w:szCs w:val="22"/>
          <w:lang w:val="en-US" w:bidi="en-US"/>
        </w:rPr>
      </w:pPr>
    </w:p>
    <w:p w14:paraId="7A01A094" w14:textId="19E18604" w:rsidR="003A36AC" w:rsidRDefault="003A36AC" w:rsidP="00EF3AF6">
      <w:pPr>
        <w:ind w:left="0"/>
        <w:jc w:val="center"/>
        <w:rPr>
          <w:rFonts w:asciiTheme="minorHAnsi" w:eastAsia="Trebuchet MS" w:hAnsiTheme="minorHAnsi" w:cstheme="minorHAnsi"/>
          <w:spacing w:val="-4"/>
          <w:sz w:val="22"/>
          <w:szCs w:val="22"/>
          <w:lang w:val="en-US" w:bidi="en-US"/>
        </w:rPr>
      </w:pPr>
      <w:r w:rsidRPr="00635312">
        <w:rPr>
          <w:rFonts w:asciiTheme="minorHAnsi" w:eastAsia="Trebuchet MS" w:hAnsiTheme="minorHAnsi" w:cstheme="minorHAnsi"/>
          <w:spacing w:val="-4"/>
          <w:sz w:val="22"/>
          <w:szCs w:val="22"/>
          <w:lang w:val="en-US" w:bidi="en-US"/>
        </w:rPr>
        <w:t xml:space="preserve">Table 1: Specification of </w:t>
      </w:r>
      <w:r w:rsidR="00936057">
        <w:rPr>
          <w:rFonts w:asciiTheme="minorHAnsi" w:eastAsia="Trebuchet MS" w:hAnsiTheme="minorHAnsi" w:cstheme="minorHAnsi"/>
          <w:spacing w:val="-4"/>
          <w:sz w:val="22"/>
          <w:szCs w:val="22"/>
          <w:lang w:val="en-US" w:bidi="en-US"/>
        </w:rPr>
        <w:t>Service.</w:t>
      </w:r>
    </w:p>
    <w:p w14:paraId="35390387" w14:textId="77777777" w:rsidR="00EF3AF6" w:rsidRPr="00EF3AF6" w:rsidRDefault="00EF3AF6" w:rsidP="00EF3AF6">
      <w:pPr>
        <w:ind w:left="0"/>
        <w:jc w:val="center"/>
        <w:rPr>
          <w:rFonts w:asciiTheme="minorHAnsi" w:eastAsia="Trebuchet MS" w:hAnsiTheme="minorHAnsi" w:cstheme="minorHAnsi"/>
          <w:spacing w:val="-4"/>
          <w:sz w:val="8"/>
          <w:szCs w:val="8"/>
          <w:lang w:val="en-US" w:bidi="en-US"/>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60"/>
        <w:gridCol w:w="1350"/>
      </w:tblGrid>
      <w:tr w:rsidR="00D27870" w:rsidRPr="00635312" w14:paraId="719289D0" w14:textId="77777777" w:rsidTr="1E125D57">
        <w:trPr>
          <w:trHeight w:val="430"/>
          <w:jc w:val="center"/>
        </w:trPr>
        <w:tc>
          <w:tcPr>
            <w:tcW w:w="895" w:type="dxa"/>
            <w:shd w:val="clear" w:color="auto" w:fill="auto"/>
            <w:hideMark/>
          </w:tcPr>
          <w:p w14:paraId="0F69C51F" w14:textId="0D589C29" w:rsidR="00D27870" w:rsidRPr="00635312" w:rsidRDefault="00936057" w:rsidP="006A1739">
            <w:pPr>
              <w:ind w:left="0"/>
              <w:jc w:val="center"/>
              <w:rPr>
                <w:rFonts w:asciiTheme="minorHAnsi" w:eastAsia="Trebuchet MS" w:hAnsiTheme="minorHAnsi" w:cstheme="minorHAnsi"/>
                <w:b/>
                <w:bCs/>
                <w:spacing w:val="-4"/>
                <w:sz w:val="22"/>
                <w:szCs w:val="22"/>
                <w:lang w:bidi="en-US"/>
              </w:rPr>
            </w:pPr>
            <w:bookmarkStart w:id="1" w:name="_Hlk135032314"/>
            <w:r>
              <w:rPr>
                <w:rFonts w:asciiTheme="minorHAnsi" w:eastAsia="Trebuchet MS" w:hAnsiTheme="minorHAnsi" w:cstheme="minorHAnsi"/>
                <w:b/>
                <w:bCs/>
                <w:spacing w:val="-4"/>
                <w:sz w:val="22"/>
                <w:szCs w:val="22"/>
                <w:lang w:bidi="en-US"/>
              </w:rPr>
              <w:t>LOTS</w:t>
            </w:r>
          </w:p>
        </w:tc>
        <w:tc>
          <w:tcPr>
            <w:tcW w:w="8460" w:type="dxa"/>
            <w:shd w:val="clear" w:color="auto" w:fill="auto"/>
            <w:hideMark/>
          </w:tcPr>
          <w:p w14:paraId="67BBE95C" w14:textId="3F9D1730" w:rsidR="00D27870" w:rsidRPr="00635312" w:rsidRDefault="00936057" w:rsidP="00FD513E">
            <w:pPr>
              <w:ind w:left="0"/>
              <w:rPr>
                <w:rFonts w:asciiTheme="minorHAnsi" w:eastAsia="Trebuchet MS" w:hAnsiTheme="minorHAnsi" w:cstheme="minorHAnsi"/>
                <w:b/>
                <w:bCs/>
                <w:spacing w:val="-4"/>
                <w:sz w:val="22"/>
                <w:szCs w:val="22"/>
                <w:lang w:bidi="en-US"/>
              </w:rPr>
            </w:pPr>
            <w:r w:rsidRPr="00635312">
              <w:rPr>
                <w:rFonts w:asciiTheme="minorHAnsi" w:eastAsia="Trebuchet MS" w:hAnsiTheme="minorHAnsi" w:cstheme="minorHAnsi"/>
                <w:b/>
                <w:bCs/>
                <w:spacing w:val="-4"/>
                <w:sz w:val="22"/>
                <w:szCs w:val="22"/>
                <w:lang w:bidi="en-US"/>
              </w:rPr>
              <w:t>SPECIFICATION</w:t>
            </w:r>
            <w:r>
              <w:rPr>
                <w:rFonts w:asciiTheme="minorHAnsi" w:eastAsia="Trebuchet MS" w:hAnsiTheme="minorHAnsi" w:cstheme="minorHAnsi"/>
                <w:b/>
                <w:bCs/>
                <w:spacing w:val="-4"/>
                <w:sz w:val="22"/>
                <w:szCs w:val="22"/>
                <w:lang w:bidi="en-US"/>
              </w:rPr>
              <w:t xml:space="preserve"> AND SERVICE DESCRIPTION</w:t>
            </w:r>
          </w:p>
        </w:tc>
        <w:tc>
          <w:tcPr>
            <w:tcW w:w="1350" w:type="dxa"/>
            <w:shd w:val="clear" w:color="auto" w:fill="auto"/>
          </w:tcPr>
          <w:p w14:paraId="2EF469FB" w14:textId="012B19C5" w:rsidR="00D27870" w:rsidRPr="00635312" w:rsidRDefault="00936057" w:rsidP="00FD513E">
            <w:pPr>
              <w:ind w:left="0"/>
              <w:rPr>
                <w:rFonts w:asciiTheme="minorHAnsi" w:eastAsia="Trebuchet MS" w:hAnsiTheme="minorHAnsi" w:cstheme="minorHAnsi"/>
                <w:b/>
                <w:bCs/>
                <w:spacing w:val="-4"/>
                <w:sz w:val="22"/>
                <w:szCs w:val="22"/>
                <w:lang w:bidi="en-US"/>
              </w:rPr>
            </w:pPr>
            <w:r>
              <w:rPr>
                <w:rFonts w:asciiTheme="minorHAnsi" w:eastAsia="Trebuchet MS" w:hAnsiTheme="minorHAnsi" w:cstheme="minorHAnsi"/>
                <w:b/>
                <w:bCs/>
                <w:spacing w:val="-4"/>
                <w:sz w:val="22"/>
                <w:szCs w:val="22"/>
                <w:lang w:bidi="en-US"/>
              </w:rPr>
              <w:t>LOCATION</w:t>
            </w:r>
          </w:p>
        </w:tc>
      </w:tr>
      <w:tr w:rsidR="00493E6D" w:rsidRPr="00635312" w14:paraId="5C64CBD7" w14:textId="77777777" w:rsidTr="1E125D57">
        <w:trPr>
          <w:trHeight w:val="1270"/>
          <w:jc w:val="center"/>
        </w:trPr>
        <w:tc>
          <w:tcPr>
            <w:tcW w:w="895" w:type="dxa"/>
            <w:tcBorders>
              <w:top w:val="nil"/>
              <w:left w:val="single" w:sz="4" w:space="0" w:color="auto"/>
              <w:bottom w:val="single" w:sz="4" w:space="0" w:color="auto"/>
              <w:right w:val="single" w:sz="4" w:space="0" w:color="auto"/>
            </w:tcBorders>
            <w:shd w:val="clear" w:color="auto" w:fill="auto"/>
            <w:vAlign w:val="bottom"/>
          </w:tcPr>
          <w:p w14:paraId="15A3B6B1" w14:textId="5FF6E28A" w:rsidR="00493E6D" w:rsidRPr="006A1739" w:rsidRDefault="00493E6D" w:rsidP="00493E6D">
            <w:pPr>
              <w:spacing w:after="240"/>
              <w:ind w:left="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p>
        </w:tc>
        <w:tc>
          <w:tcPr>
            <w:tcW w:w="8460" w:type="dxa"/>
            <w:tcBorders>
              <w:bottom w:val="single" w:sz="4" w:space="0" w:color="auto"/>
            </w:tcBorders>
            <w:shd w:val="clear" w:color="auto" w:fill="auto"/>
          </w:tcPr>
          <w:p w14:paraId="01FC0E84" w14:textId="77777777" w:rsidR="00493E6D" w:rsidRPr="002434D9" w:rsidRDefault="00493E6D" w:rsidP="00493E6D">
            <w:pPr>
              <w:ind w:left="0"/>
              <w:rPr>
                <w:rFonts w:asciiTheme="minorHAnsi" w:hAnsiTheme="minorHAnsi" w:cstheme="minorHAnsi"/>
                <w:b/>
                <w:bCs/>
                <w:spacing w:val="0"/>
                <w:sz w:val="22"/>
                <w:szCs w:val="22"/>
              </w:rPr>
            </w:pPr>
            <w:r w:rsidRPr="002434D9">
              <w:rPr>
                <w:rFonts w:asciiTheme="minorHAnsi" w:hAnsiTheme="minorHAnsi" w:cstheme="minorHAnsi"/>
                <w:b/>
                <w:bCs/>
                <w:spacing w:val="0"/>
                <w:sz w:val="22"/>
                <w:szCs w:val="22"/>
              </w:rPr>
              <w:t>PURCHASE AND INSTALLATION OF NETWORK EQUIPMENT FOR MC ABUJA OFFICE</w:t>
            </w:r>
          </w:p>
          <w:p w14:paraId="3DC5963A" w14:textId="77777777" w:rsidR="00493E6D" w:rsidRPr="0068124B" w:rsidRDefault="00493E6D" w:rsidP="00493E6D">
            <w:pPr>
              <w:ind w:left="0"/>
              <w:rPr>
                <w:rFonts w:asciiTheme="minorHAnsi" w:hAnsiTheme="minorHAnsi" w:cstheme="minorHAnsi"/>
                <w:spacing w:val="0"/>
                <w:sz w:val="22"/>
                <w:szCs w:val="22"/>
              </w:rPr>
            </w:pPr>
            <w:r w:rsidRPr="0068124B">
              <w:rPr>
                <w:rFonts w:asciiTheme="minorHAnsi" w:hAnsiTheme="minorHAnsi" w:cstheme="minorHAnsi"/>
                <w:spacing w:val="0"/>
                <w:sz w:val="22"/>
                <w:szCs w:val="22"/>
              </w:rPr>
              <w:t xml:space="preserve"> </w:t>
            </w:r>
          </w:p>
          <w:p w14:paraId="6020F25B" w14:textId="77777777" w:rsidR="00493E6D" w:rsidRPr="0026290F" w:rsidRDefault="00493E6D" w:rsidP="00493E6D">
            <w:pPr>
              <w:ind w:left="0"/>
              <w:rPr>
                <w:rFonts w:asciiTheme="minorHAnsi" w:hAnsiTheme="minorHAnsi" w:cstheme="minorHAnsi"/>
                <w:b/>
                <w:bCs/>
                <w:spacing w:val="0"/>
                <w:sz w:val="22"/>
                <w:szCs w:val="22"/>
              </w:rPr>
            </w:pPr>
            <w:r w:rsidRPr="0026290F">
              <w:rPr>
                <w:rFonts w:asciiTheme="minorHAnsi" w:hAnsiTheme="minorHAnsi" w:cstheme="minorHAnsi"/>
                <w:b/>
                <w:bCs/>
                <w:spacing w:val="0"/>
                <w:sz w:val="22"/>
                <w:szCs w:val="22"/>
              </w:rPr>
              <w:t>Purpose / Project Description:</w:t>
            </w:r>
          </w:p>
          <w:p w14:paraId="6AFE823F" w14:textId="77777777" w:rsidR="00493E6D" w:rsidRPr="0068124B" w:rsidRDefault="00493E6D" w:rsidP="00493E6D">
            <w:pPr>
              <w:ind w:left="0"/>
              <w:rPr>
                <w:rFonts w:asciiTheme="minorHAnsi" w:hAnsiTheme="minorHAnsi" w:cstheme="minorHAnsi"/>
                <w:spacing w:val="0"/>
                <w:sz w:val="22"/>
                <w:szCs w:val="22"/>
              </w:rPr>
            </w:pPr>
            <w:r w:rsidRPr="0068124B">
              <w:rPr>
                <w:rFonts w:asciiTheme="minorHAnsi" w:hAnsiTheme="minorHAnsi" w:cstheme="minorHAnsi"/>
                <w:spacing w:val="0"/>
                <w:sz w:val="22"/>
                <w:szCs w:val="22"/>
              </w:rPr>
              <w:t xml:space="preserve">The purpose of this project is to purchase and install Network equipment for the Malaria Consortium Abuja office. </w:t>
            </w:r>
          </w:p>
          <w:p w14:paraId="40D78806" w14:textId="77777777" w:rsidR="00493E6D" w:rsidRPr="0068124B" w:rsidRDefault="00493E6D" w:rsidP="00493E6D">
            <w:pPr>
              <w:ind w:left="0"/>
              <w:rPr>
                <w:rFonts w:asciiTheme="minorHAnsi" w:hAnsiTheme="minorHAnsi" w:cstheme="minorHAnsi"/>
                <w:spacing w:val="0"/>
                <w:sz w:val="22"/>
                <w:szCs w:val="22"/>
              </w:rPr>
            </w:pPr>
          </w:p>
          <w:p w14:paraId="278A1FA1" w14:textId="77777777" w:rsidR="00493E6D" w:rsidRPr="0026290F" w:rsidRDefault="00493E6D" w:rsidP="00493E6D">
            <w:pPr>
              <w:ind w:left="0"/>
              <w:rPr>
                <w:rFonts w:asciiTheme="minorHAnsi" w:hAnsiTheme="minorHAnsi" w:cstheme="minorHAnsi"/>
                <w:b/>
                <w:bCs/>
                <w:spacing w:val="0"/>
                <w:sz w:val="22"/>
                <w:szCs w:val="22"/>
              </w:rPr>
            </w:pPr>
            <w:r w:rsidRPr="0026290F">
              <w:rPr>
                <w:rFonts w:asciiTheme="minorHAnsi" w:hAnsiTheme="minorHAnsi" w:cstheme="minorHAnsi"/>
                <w:b/>
                <w:bCs/>
                <w:spacing w:val="0"/>
                <w:sz w:val="22"/>
                <w:szCs w:val="22"/>
              </w:rPr>
              <w:t>Individual/Firm Activities/Deliverables:</w:t>
            </w:r>
          </w:p>
          <w:p w14:paraId="78EC27F8" w14:textId="77777777" w:rsidR="00493E6D" w:rsidRDefault="00493E6D" w:rsidP="00493E6D">
            <w:pPr>
              <w:ind w:left="0"/>
              <w:rPr>
                <w:rFonts w:asciiTheme="minorHAnsi" w:hAnsiTheme="minorHAnsi" w:cstheme="minorHAnsi"/>
                <w:spacing w:val="0"/>
                <w:sz w:val="22"/>
                <w:szCs w:val="22"/>
              </w:rPr>
            </w:pPr>
            <w:r w:rsidRPr="0068124B">
              <w:rPr>
                <w:rFonts w:asciiTheme="minorHAnsi" w:hAnsiTheme="minorHAnsi" w:cstheme="minorHAnsi"/>
                <w:spacing w:val="0"/>
                <w:sz w:val="22"/>
                <w:szCs w:val="22"/>
              </w:rPr>
              <w:t>The vendor is expected on behalf of the Malaria Consortium, to purchase and install the following Network equipment</w:t>
            </w:r>
            <w:r>
              <w:rPr>
                <w:rFonts w:asciiTheme="minorHAnsi" w:hAnsiTheme="minorHAnsi" w:cstheme="minorHAnsi"/>
                <w:spacing w:val="0"/>
                <w:sz w:val="22"/>
                <w:szCs w:val="22"/>
              </w:rPr>
              <w:t>, including all Cables, Mounting, Linking, Configuration, and test for connectivity.</w:t>
            </w:r>
          </w:p>
          <w:p w14:paraId="51DFD510" w14:textId="50C8AFBA" w:rsidR="00493E6D" w:rsidRPr="00EF3AF6" w:rsidRDefault="00493E6D" w:rsidP="003C6145">
            <w:pPr>
              <w:pStyle w:val="ListParagraph"/>
              <w:numPr>
                <w:ilvl w:val="0"/>
                <w:numId w:val="46"/>
              </w:numPr>
            </w:pPr>
            <w:r>
              <w:t>One (1) Cisco Meraki MX85 Security Appliance and Firewall HW only</w:t>
            </w:r>
          </w:p>
          <w:p w14:paraId="12FDA453" w14:textId="77777777" w:rsidR="00493E6D" w:rsidRPr="00EF3AF6" w:rsidRDefault="00493E6D" w:rsidP="003C6145">
            <w:pPr>
              <w:pStyle w:val="ListParagraph"/>
              <w:numPr>
                <w:ilvl w:val="0"/>
                <w:numId w:val="46"/>
              </w:numPr>
            </w:pPr>
            <w:r>
              <w:t>One (1) Cisco Meraki MX85 Security Appliance and Firewall License for 3 years</w:t>
            </w:r>
          </w:p>
          <w:p w14:paraId="2795D201" w14:textId="77777777" w:rsidR="00493E6D" w:rsidRPr="00EF3AF6" w:rsidRDefault="00493E6D" w:rsidP="003C6145">
            <w:pPr>
              <w:pStyle w:val="ListParagraph"/>
              <w:numPr>
                <w:ilvl w:val="0"/>
                <w:numId w:val="46"/>
              </w:numPr>
            </w:pPr>
            <w:r>
              <w:t>Two (2) Cisco Switch SG110-16P with PoE</w:t>
            </w:r>
          </w:p>
          <w:p w14:paraId="39A63FA3" w14:textId="73D06806" w:rsidR="00493E6D" w:rsidRPr="00EF3AF6" w:rsidRDefault="00493E6D" w:rsidP="003C6145">
            <w:pPr>
              <w:pStyle w:val="ListParagraph"/>
              <w:numPr>
                <w:ilvl w:val="0"/>
                <w:numId w:val="46"/>
              </w:numPr>
            </w:pPr>
            <w:r>
              <w:t>Ten (10) UBIQUITI Professional UniFi 6 Access Point UniFi6 Pro (U6-Pro)</w:t>
            </w:r>
            <w:r w:rsidR="33937C07">
              <w:t xml:space="preserve"> + POE</w:t>
            </w:r>
          </w:p>
          <w:p w14:paraId="39E430CC" w14:textId="77777777" w:rsidR="00493E6D" w:rsidRPr="00EF3AF6" w:rsidRDefault="00493E6D" w:rsidP="003C6145">
            <w:pPr>
              <w:pStyle w:val="ListParagraph"/>
              <w:numPr>
                <w:ilvl w:val="0"/>
                <w:numId w:val="46"/>
              </w:numPr>
            </w:pPr>
            <w:r>
              <w:t>Two (2) Carton of Network Cable Cat 6 (Pure Copper)</w:t>
            </w:r>
          </w:p>
          <w:p w14:paraId="0230E11F" w14:textId="77777777" w:rsidR="00493E6D" w:rsidRPr="00EF3AF6" w:rsidRDefault="00493E6D" w:rsidP="003C6145">
            <w:pPr>
              <w:pStyle w:val="ListParagraph"/>
              <w:numPr>
                <w:ilvl w:val="0"/>
                <w:numId w:val="46"/>
              </w:numPr>
            </w:pPr>
            <w:r>
              <w:t>One (1) Pack of Network Connectors (RJ45) for Cat6 Cable (1000pcs)</w:t>
            </w:r>
          </w:p>
          <w:p w14:paraId="28392207" w14:textId="77777777" w:rsidR="00493E6D" w:rsidRPr="0026290F" w:rsidRDefault="00493E6D" w:rsidP="5733E62D">
            <w:pPr>
              <w:ind w:left="0"/>
              <w:rPr>
                <w:rFonts w:asciiTheme="minorHAnsi" w:hAnsiTheme="minorHAnsi" w:cstheme="minorBidi"/>
                <w:b/>
                <w:bCs/>
                <w:spacing w:val="0"/>
                <w:sz w:val="22"/>
                <w:szCs w:val="22"/>
              </w:rPr>
            </w:pPr>
            <w:r w:rsidRPr="5733E62D">
              <w:rPr>
                <w:rFonts w:asciiTheme="minorHAnsi" w:hAnsiTheme="minorHAnsi" w:cstheme="minorBidi"/>
                <w:b/>
                <w:bCs/>
                <w:spacing w:val="0"/>
                <w:sz w:val="22"/>
                <w:szCs w:val="22"/>
              </w:rPr>
              <w:t>Additional Service Information</w:t>
            </w:r>
          </w:p>
          <w:p w14:paraId="32DB3020" w14:textId="01051059" w:rsidR="00493E6D" w:rsidRPr="00EF3AF6" w:rsidRDefault="00493E6D" w:rsidP="1E125D57">
            <w:pPr>
              <w:pStyle w:val="ListParagraph"/>
              <w:numPr>
                <w:ilvl w:val="0"/>
                <w:numId w:val="1"/>
              </w:numPr>
              <w:rPr>
                <w:rFonts w:cstheme="minorBidi"/>
                <w:b/>
              </w:rPr>
            </w:pPr>
            <w:r>
              <w:t>Installation of IT Equipment system must conform to Malaria Consortium standards.</w:t>
            </w:r>
          </w:p>
          <w:p w14:paraId="2BEDCE50" w14:textId="77777777" w:rsidR="00493E6D" w:rsidRPr="00EF3AF6" w:rsidRDefault="00493E6D" w:rsidP="003C6145">
            <w:pPr>
              <w:pStyle w:val="ListParagraph"/>
            </w:pPr>
            <w:r>
              <w:t>All equipment must have a warranty of a minimum of 3years.</w:t>
            </w:r>
          </w:p>
          <w:p w14:paraId="44A45A06" w14:textId="4DE6D7B3" w:rsidR="00493E6D" w:rsidRPr="00006E5F" w:rsidRDefault="00493E6D" w:rsidP="003C6145">
            <w:pPr>
              <w:pStyle w:val="ListParagraph"/>
            </w:pPr>
            <w:r>
              <w:t>The Vendor must hand over all configuration reports including Dashboard Logins and password to Malaria Consortium.</w:t>
            </w:r>
          </w:p>
        </w:tc>
        <w:tc>
          <w:tcPr>
            <w:tcW w:w="1350" w:type="dxa"/>
            <w:tcBorders>
              <w:top w:val="nil"/>
              <w:left w:val="single" w:sz="4" w:space="0" w:color="auto"/>
              <w:bottom w:val="single" w:sz="4" w:space="0" w:color="auto"/>
              <w:right w:val="single" w:sz="4" w:space="0" w:color="auto"/>
            </w:tcBorders>
            <w:shd w:val="clear" w:color="auto" w:fill="auto"/>
            <w:vAlign w:val="bottom"/>
          </w:tcPr>
          <w:p w14:paraId="701E7B15" w14:textId="0F5DAE9B" w:rsidR="00493E6D" w:rsidRPr="00910290" w:rsidRDefault="00493E6D" w:rsidP="00493E6D">
            <w:pPr>
              <w:spacing w:after="240"/>
              <w:ind w:left="0"/>
              <w:jc w:val="center"/>
              <w:rPr>
                <w:rFonts w:asciiTheme="minorHAnsi" w:eastAsia="Trebuchet MS" w:hAnsiTheme="minorHAnsi" w:cstheme="minorHAnsi"/>
                <w:b/>
                <w:bCs/>
                <w:spacing w:val="-4"/>
                <w:sz w:val="22"/>
                <w:szCs w:val="22"/>
                <w:lang w:bidi="en-US"/>
              </w:rPr>
            </w:pPr>
            <w:r>
              <w:rPr>
                <w:rFonts w:asciiTheme="minorHAnsi" w:eastAsia="Trebuchet MS" w:hAnsiTheme="minorHAnsi" w:cstheme="minorHAnsi"/>
                <w:b/>
                <w:bCs/>
                <w:sz w:val="22"/>
                <w:szCs w:val="22"/>
                <w:lang w:bidi="en-US"/>
              </w:rPr>
              <w:t>Abuja</w:t>
            </w:r>
          </w:p>
        </w:tc>
      </w:tr>
      <w:tr w:rsidR="00493E6D" w:rsidRPr="00635312" w14:paraId="05CEEF15" w14:textId="77777777" w:rsidTr="1E125D57">
        <w:trPr>
          <w:trHeight w:val="1270"/>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14:paraId="61E093A1" w14:textId="54D92837" w:rsidR="00493E6D" w:rsidRPr="006A1739" w:rsidRDefault="00493E6D" w:rsidP="00493E6D">
            <w:pPr>
              <w:spacing w:after="240"/>
              <w:ind w:left="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2</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050FA0A" w14:textId="5CBAD131" w:rsidR="00493E6D" w:rsidRPr="00F27AB9" w:rsidRDefault="00493E6D" w:rsidP="00493E6D">
            <w:pPr>
              <w:ind w:left="0"/>
              <w:rPr>
                <w:rFonts w:asciiTheme="minorHAnsi" w:hAnsiTheme="minorHAnsi" w:cstheme="minorHAnsi"/>
                <w:b/>
                <w:bCs/>
                <w:spacing w:val="0"/>
                <w:sz w:val="22"/>
                <w:szCs w:val="22"/>
              </w:rPr>
            </w:pPr>
            <w:r w:rsidRPr="00F27AB9">
              <w:rPr>
                <w:rFonts w:asciiTheme="minorHAnsi" w:hAnsiTheme="minorHAnsi" w:cstheme="minorHAnsi"/>
                <w:b/>
                <w:bCs/>
                <w:spacing w:val="0"/>
                <w:sz w:val="22"/>
                <w:szCs w:val="22"/>
              </w:rPr>
              <w:t>PROVISION OF INTERNET SERVICES TO MC ABUJA OFFICE</w:t>
            </w:r>
          </w:p>
          <w:p w14:paraId="4AD1DF3F" w14:textId="22F44A61" w:rsidR="00493E6D" w:rsidRPr="00F27AB9" w:rsidRDefault="00493E6D" w:rsidP="00493E6D">
            <w:pPr>
              <w:ind w:left="0"/>
              <w:rPr>
                <w:rFonts w:asciiTheme="minorHAnsi" w:hAnsiTheme="minorHAnsi" w:cstheme="minorHAnsi"/>
                <w:spacing w:val="0"/>
                <w:sz w:val="22"/>
                <w:szCs w:val="22"/>
              </w:rPr>
            </w:pPr>
          </w:p>
          <w:p w14:paraId="706E4F99" w14:textId="77777777" w:rsidR="00493E6D" w:rsidRPr="0081110A" w:rsidRDefault="00493E6D" w:rsidP="00493E6D">
            <w:pPr>
              <w:ind w:left="0"/>
              <w:rPr>
                <w:rFonts w:asciiTheme="minorHAnsi" w:hAnsiTheme="minorHAnsi" w:cstheme="minorHAnsi"/>
                <w:b/>
                <w:bCs/>
                <w:spacing w:val="0"/>
                <w:sz w:val="22"/>
                <w:szCs w:val="22"/>
              </w:rPr>
            </w:pPr>
            <w:r w:rsidRPr="0081110A">
              <w:rPr>
                <w:rFonts w:asciiTheme="minorHAnsi" w:hAnsiTheme="minorHAnsi" w:cstheme="minorHAnsi"/>
                <w:b/>
                <w:bCs/>
                <w:spacing w:val="0"/>
                <w:sz w:val="22"/>
                <w:szCs w:val="22"/>
              </w:rPr>
              <w:t>Purpose / Project Description:</w:t>
            </w:r>
          </w:p>
          <w:p w14:paraId="74C7F07A" w14:textId="06D7A92C" w:rsidR="00493E6D" w:rsidRPr="00F27AB9" w:rsidRDefault="00493E6D" w:rsidP="00493E6D">
            <w:pPr>
              <w:ind w:left="0"/>
              <w:rPr>
                <w:rFonts w:asciiTheme="minorHAnsi" w:hAnsiTheme="minorHAnsi" w:cstheme="minorHAnsi"/>
                <w:spacing w:val="0"/>
                <w:sz w:val="22"/>
                <w:szCs w:val="22"/>
              </w:rPr>
            </w:pPr>
            <w:r w:rsidRPr="00F27AB9">
              <w:rPr>
                <w:rFonts w:asciiTheme="minorHAnsi" w:hAnsiTheme="minorHAnsi" w:cstheme="minorHAnsi"/>
                <w:spacing w:val="0"/>
                <w:sz w:val="22"/>
                <w:szCs w:val="22"/>
              </w:rPr>
              <w:t>The purpose of this project is to provide Malaria Consortium Nigeria (Abuja Office) with 70 / 70 MBPS dedicated internet via Fiber cables</w:t>
            </w:r>
            <w:r>
              <w:rPr>
                <w:rFonts w:asciiTheme="minorHAnsi" w:hAnsiTheme="minorHAnsi" w:cstheme="minorHAnsi"/>
                <w:spacing w:val="0"/>
                <w:sz w:val="22"/>
                <w:szCs w:val="22"/>
              </w:rPr>
              <w:t xml:space="preserve"> for a period of 12 months </w:t>
            </w:r>
            <w:r w:rsidRPr="00F27AB9">
              <w:rPr>
                <w:rFonts w:asciiTheme="minorHAnsi" w:hAnsiTheme="minorHAnsi" w:cstheme="minorHAnsi"/>
                <w:spacing w:val="0"/>
                <w:sz w:val="22"/>
                <w:szCs w:val="22"/>
              </w:rPr>
              <w:t>(Subject to extension as needed)</w:t>
            </w:r>
          </w:p>
          <w:p w14:paraId="47962E6C" w14:textId="77777777" w:rsidR="00493E6D" w:rsidRPr="00F27AB9" w:rsidRDefault="00493E6D" w:rsidP="00493E6D">
            <w:pPr>
              <w:ind w:left="0"/>
              <w:rPr>
                <w:rFonts w:asciiTheme="minorHAnsi" w:hAnsiTheme="minorHAnsi" w:cstheme="minorHAnsi"/>
                <w:spacing w:val="0"/>
                <w:sz w:val="22"/>
                <w:szCs w:val="22"/>
              </w:rPr>
            </w:pPr>
          </w:p>
          <w:p w14:paraId="677FBA0D" w14:textId="77777777" w:rsidR="00493E6D" w:rsidRDefault="00493E6D" w:rsidP="00493E6D">
            <w:pPr>
              <w:ind w:left="0"/>
              <w:rPr>
                <w:rFonts w:asciiTheme="minorHAnsi" w:hAnsiTheme="minorHAnsi" w:cstheme="minorHAnsi"/>
                <w:b/>
                <w:bCs/>
                <w:spacing w:val="0"/>
                <w:sz w:val="22"/>
                <w:szCs w:val="22"/>
              </w:rPr>
            </w:pPr>
            <w:r w:rsidRPr="0081110A">
              <w:rPr>
                <w:rFonts w:asciiTheme="minorHAnsi" w:hAnsiTheme="minorHAnsi" w:cstheme="minorHAnsi"/>
                <w:b/>
                <w:bCs/>
                <w:spacing w:val="0"/>
                <w:sz w:val="22"/>
                <w:szCs w:val="22"/>
              </w:rPr>
              <w:t>Individual/Firm Activities/Deliverables:</w:t>
            </w:r>
          </w:p>
          <w:p w14:paraId="3A8B86E3" w14:textId="77777777" w:rsidR="00493E6D" w:rsidRPr="00EF3AF6" w:rsidRDefault="00493E6D" w:rsidP="003C6145">
            <w:pPr>
              <w:pStyle w:val="ListParagraph"/>
            </w:pPr>
            <w:r>
              <w:t xml:space="preserve">The vendor is expected to install a dedicated Fiber Internet link to MC Abuja Office. </w:t>
            </w:r>
          </w:p>
          <w:p w14:paraId="7AF1E31D" w14:textId="66BE7D52" w:rsidR="00493E6D" w:rsidRPr="00EF3AF6" w:rsidRDefault="00493E6D" w:rsidP="003C6145">
            <w:pPr>
              <w:pStyle w:val="ListParagraph"/>
            </w:pPr>
            <w:r>
              <w:t>The Vendor is to provide all Customer Premises Equipment that would enable for the Fiber link connection to be active for Malaria Consortium's use.</w:t>
            </w:r>
          </w:p>
          <w:p w14:paraId="7B4650E3" w14:textId="3348BD9C" w:rsidR="4E8F35CE" w:rsidRDefault="4E8F35CE" w:rsidP="5733E62D">
            <w:pPr>
              <w:pStyle w:val="ListParagraph"/>
            </w:pPr>
            <w:r>
              <w:t>Three (3) years warranty on all CPE Equipment</w:t>
            </w:r>
          </w:p>
          <w:p w14:paraId="7D47948F" w14:textId="24EA4A2F" w:rsidR="00493E6D" w:rsidRPr="001B027F" w:rsidRDefault="00493E6D" w:rsidP="5733E62D">
            <w:pPr>
              <w:ind w:left="0"/>
              <w:rPr>
                <w:rFonts w:asciiTheme="minorHAnsi" w:hAnsiTheme="minorHAnsi" w:cstheme="minorBidi"/>
                <w:b/>
                <w:bCs/>
                <w:spacing w:val="0"/>
                <w:sz w:val="22"/>
                <w:szCs w:val="22"/>
              </w:rPr>
            </w:pPr>
            <w:r w:rsidRPr="5733E62D">
              <w:rPr>
                <w:rFonts w:asciiTheme="minorHAnsi" w:hAnsiTheme="minorHAnsi" w:cstheme="minorBidi"/>
                <w:b/>
                <w:bCs/>
                <w:spacing w:val="0"/>
                <w:sz w:val="22"/>
                <w:szCs w:val="22"/>
              </w:rPr>
              <w:t>Additional Service Information</w:t>
            </w:r>
          </w:p>
          <w:p w14:paraId="3E1B2ABC" w14:textId="43328CB7" w:rsidR="00493E6D" w:rsidRPr="00EF3AF6" w:rsidRDefault="00493E6D" w:rsidP="1E125D57">
            <w:pPr>
              <w:pStyle w:val="ListParagraph"/>
              <w:numPr>
                <w:ilvl w:val="0"/>
                <w:numId w:val="1"/>
              </w:numPr>
              <w:rPr>
                <w:rFonts w:cstheme="minorBidi"/>
                <w:b/>
              </w:rPr>
            </w:pPr>
            <w:r>
              <w:t>Vendor to provide dedicated Public Static I.P. Address.</w:t>
            </w:r>
          </w:p>
          <w:p w14:paraId="334340A5" w14:textId="2FD2FEB4" w:rsidR="00493E6D" w:rsidRPr="00EF3AF6" w:rsidRDefault="00493E6D" w:rsidP="003C6145">
            <w:pPr>
              <w:pStyle w:val="ListParagraph"/>
              <w:numPr>
                <w:ilvl w:val="0"/>
                <w:numId w:val="45"/>
              </w:numPr>
            </w:pPr>
            <w:r>
              <w:t xml:space="preserve">Guaranteed bandwidth over </w:t>
            </w:r>
            <w:proofErr w:type="spellStart"/>
            <w:r>
              <w:t>fibre</w:t>
            </w:r>
            <w:proofErr w:type="spellEnd"/>
            <w:r>
              <w:t xml:space="preserve"> must be symmetric.</w:t>
            </w:r>
          </w:p>
          <w:p w14:paraId="3613C552" w14:textId="3D6630C7" w:rsidR="00493E6D" w:rsidRPr="00EF3AF6" w:rsidRDefault="00493E6D" w:rsidP="003C6145">
            <w:pPr>
              <w:pStyle w:val="ListParagraph"/>
              <w:numPr>
                <w:ilvl w:val="0"/>
                <w:numId w:val="45"/>
              </w:numPr>
            </w:pPr>
            <w:r>
              <w:t>Vendor to provide monitoring tool /Interface to determine Internet availability and connectivity.</w:t>
            </w:r>
          </w:p>
          <w:p w14:paraId="2F85AA4A" w14:textId="3B11BD11" w:rsidR="00493E6D" w:rsidRPr="00EF3AF6" w:rsidRDefault="00493E6D" w:rsidP="003C6145">
            <w:pPr>
              <w:pStyle w:val="ListParagraph"/>
              <w:numPr>
                <w:ilvl w:val="0"/>
                <w:numId w:val="45"/>
              </w:numPr>
            </w:pPr>
            <w:r>
              <w:t>Vendor to ensure SLA of 99.9% uptime² throughout service contract period.</w:t>
            </w:r>
          </w:p>
          <w:p w14:paraId="35E2A802" w14:textId="76BB9D1C" w:rsidR="00493E6D" w:rsidRPr="00EF3AF6" w:rsidRDefault="00493E6D" w:rsidP="003C6145">
            <w:pPr>
              <w:pStyle w:val="ListParagraph"/>
              <w:numPr>
                <w:ilvl w:val="0"/>
                <w:numId w:val="45"/>
              </w:numPr>
            </w:pPr>
            <w:r>
              <w:t xml:space="preserve">24/7 customer support </w:t>
            </w:r>
          </w:p>
          <w:p w14:paraId="5354275F" w14:textId="1B156420" w:rsidR="00493E6D" w:rsidRPr="00EF3AF6" w:rsidRDefault="00493E6D" w:rsidP="003C6145">
            <w:pPr>
              <w:pStyle w:val="ListParagraph"/>
              <w:numPr>
                <w:ilvl w:val="0"/>
                <w:numId w:val="45"/>
              </w:numPr>
            </w:pPr>
            <w:r>
              <w:t>Uncapped data for Download and Upload</w:t>
            </w:r>
          </w:p>
          <w:p w14:paraId="5E774EC3" w14:textId="127B1EAD" w:rsidR="00493E6D" w:rsidRPr="00EF3AF6" w:rsidRDefault="00493E6D" w:rsidP="003C6145">
            <w:pPr>
              <w:pStyle w:val="ListParagraph"/>
              <w:numPr>
                <w:ilvl w:val="0"/>
                <w:numId w:val="45"/>
              </w:numPr>
            </w:pPr>
            <w:r>
              <w:t>Monthly report on Service Failures and availability</w:t>
            </w:r>
            <w:r w:rsidR="56AACDE9">
              <w:t xml:space="preserve"> to be provided to Malaria Consortium</w:t>
            </w:r>
          </w:p>
          <w:p w14:paraId="7F8C68BE" w14:textId="56F8ACF9" w:rsidR="00493E6D" w:rsidRPr="000C767F" w:rsidRDefault="00493E6D" w:rsidP="003C6145">
            <w:pPr>
              <w:pStyle w:val="ListParagraph"/>
              <w:numPr>
                <w:ilvl w:val="0"/>
                <w:numId w:val="45"/>
              </w:numPr>
            </w:pPr>
            <w:r>
              <w:t>Monthly report of Bandwidth Availability and utilization</w:t>
            </w:r>
            <w:r w:rsidR="36FE7468">
              <w:t xml:space="preserve"> to be provided to Malaria Consortium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89B3862" w14:textId="1A332016" w:rsidR="00493E6D" w:rsidRPr="00910290" w:rsidRDefault="00493E6D" w:rsidP="00493E6D">
            <w:pPr>
              <w:spacing w:after="240"/>
              <w:ind w:left="0"/>
              <w:jc w:val="center"/>
              <w:rPr>
                <w:rFonts w:asciiTheme="minorHAnsi" w:eastAsia="Trebuchet MS" w:hAnsiTheme="minorHAnsi" w:cstheme="minorHAnsi"/>
                <w:b/>
                <w:bCs/>
                <w:spacing w:val="-4"/>
                <w:sz w:val="22"/>
                <w:szCs w:val="22"/>
                <w:lang w:bidi="en-US"/>
              </w:rPr>
            </w:pPr>
            <w:r>
              <w:rPr>
                <w:rFonts w:asciiTheme="minorHAnsi" w:eastAsia="Trebuchet MS" w:hAnsiTheme="minorHAnsi" w:cstheme="minorHAnsi"/>
                <w:b/>
                <w:bCs/>
                <w:sz w:val="22"/>
                <w:szCs w:val="22"/>
                <w:lang w:bidi="en-US"/>
              </w:rPr>
              <w:t>Abuja</w:t>
            </w:r>
          </w:p>
        </w:tc>
      </w:tr>
      <w:bookmarkEnd w:id="1"/>
    </w:tbl>
    <w:p w14:paraId="09518C5C" w14:textId="77777777" w:rsidR="00757B7B" w:rsidRPr="00635312" w:rsidRDefault="00757B7B" w:rsidP="00757B7B">
      <w:pPr>
        <w:ind w:left="0"/>
        <w:rPr>
          <w:rFonts w:asciiTheme="minorHAnsi" w:eastAsia="Trebuchet MS" w:hAnsiTheme="minorHAnsi" w:cstheme="minorHAnsi"/>
          <w:b/>
          <w:spacing w:val="-4"/>
          <w:sz w:val="22"/>
          <w:szCs w:val="22"/>
          <w:lang w:val="en-US" w:bidi="en-US"/>
        </w:rPr>
        <w:sectPr w:rsidR="00757B7B" w:rsidRPr="00635312" w:rsidSect="000A142B">
          <w:headerReference w:type="default" r:id="rId15"/>
          <w:footerReference w:type="even" r:id="rId16"/>
          <w:footerReference w:type="default" r:id="rId17"/>
          <w:pgSz w:w="12240" w:h="15840"/>
          <w:pgMar w:top="1080" w:right="1008" w:bottom="1350" w:left="1008" w:header="720" w:footer="720" w:gutter="0"/>
          <w:cols w:space="720"/>
        </w:sectPr>
      </w:pPr>
    </w:p>
    <w:p w14:paraId="68AE6364" w14:textId="3E2E5932" w:rsidR="00CD75D6" w:rsidRDefault="00261A8B" w:rsidP="00481A98">
      <w:pPr>
        <w:numPr>
          <w:ilvl w:val="0"/>
          <w:numId w:val="21"/>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Delivery address for installation is </w:t>
      </w:r>
      <w:r w:rsidR="006D1A7B">
        <w:rPr>
          <w:rFonts w:asciiTheme="minorHAnsi" w:hAnsiTheme="minorHAnsi" w:cstheme="minorHAnsi"/>
          <w:sz w:val="22"/>
          <w:szCs w:val="22"/>
        </w:rPr>
        <w:t xml:space="preserve">33 Pope John Paul </w:t>
      </w:r>
      <w:r w:rsidR="00521FD9">
        <w:rPr>
          <w:rFonts w:asciiTheme="minorHAnsi" w:hAnsiTheme="minorHAnsi" w:cstheme="minorHAnsi"/>
          <w:sz w:val="22"/>
          <w:szCs w:val="22"/>
        </w:rPr>
        <w:t>Street,</w:t>
      </w:r>
      <w:r w:rsidR="006D1A7B">
        <w:rPr>
          <w:rFonts w:asciiTheme="minorHAnsi" w:hAnsiTheme="minorHAnsi" w:cstheme="minorHAnsi"/>
          <w:sz w:val="22"/>
          <w:szCs w:val="22"/>
        </w:rPr>
        <w:t xml:space="preserve"> off Gana Street, Maitama, Abuja Nigeria.</w:t>
      </w:r>
    </w:p>
    <w:p w14:paraId="2F00DC46" w14:textId="77777777" w:rsidR="006D1A7B" w:rsidRDefault="006D1A7B" w:rsidP="006D1A7B">
      <w:pPr>
        <w:ind w:left="360"/>
        <w:jc w:val="both"/>
        <w:rPr>
          <w:rFonts w:asciiTheme="minorHAnsi" w:hAnsiTheme="minorHAnsi" w:cstheme="minorHAnsi"/>
          <w:sz w:val="22"/>
          <w:szCs w:val="22"/>
        </w:rPr>
      </w:pPr>
    </w:p>
    <w:p w14:paraId="6797419D" w14:textId="72956772" w:rsidR="00114193" w:rsidRPr="00635312" w:rsidRDefault="00114193" w:rsidP="00481A98">
      <w:pPr>
        <w:numPr>
          <w:ilvl w:val="0"/>
          <w:numId w:val="21"/>
        </w:numPr>
        <w:jc w:val="both"/>
        <w:rPr>
          <w:rFonts w:asciiTheme="minorHAnsi" w:hAnsiTheme="minorHAnsi" w:cstheme="minorHAnsi"/>
          <w:sz w:val="22"/>
          <w:szCs w:val="22"/>
        </w:rPr>
      </w:pPr>
      <w:r w:rsidRPr="00635312">
        <w:rPr>
          <w:rFonts w:asciiTheme="minorHAnsi" w:hAnsiTheme="minorHAnsi" w:cstheme="minorHAnsi"/>
          <w:sz w:val="22"/>
          <w:szCs w:val="22"/>
        </w:rPr>
        <w:t xml:space="preserve">All Bid Validity shall be for a minimum of </w:t>
      </w:r>
      <w:r w:rsidR="00F84EA2">
        <w:rPr>
          <w:rFonts w:asciiTheme="minorHAnsi" w:hAnsiTheme="minorHAnsi" w:cstheme="minorHAnsi"/>
          <w:sz w:val="22"/>
          <w:szCs w:val="22"/>
        </w:rPr>
        <w:t>ninety (</w:t>
      </w:r>
      <w:r w:rsidRPr="00635312">
        <w:rPr>
          <w:rFonts w:asciiTheme="minorHAnsi" w:hAnsiTheme="minorHAnsi" w:cstheme="minorHAnsi"/>
          <w:sz w:val="22"/>
          <w:szCs w:val="22"/>
        </w:rPr>
        <w:t>90</w:t>
      </w:r>
      <w:r w:rsidR="00F84EA2">
        <w:rPr>
          <w:rFonts w:asciiTheme="minorHAnsi" w:hAnsiTheme="minorHAnsi" w:cstheme="minorHAnsi"/>
          <w:sz w:val="22"/>
          <w:szCs w:val="22"/>
        </w:rPr>
        <w:t>)</w:t>
      </w:r>
      <w:r w:rsidRPr="00635312">
        <w:rPr>
          <w:rFonts w:asciiTheme="minorHAnsi" w:hAnsiTheme="minorHAnsi" w:cstheme="minorHAnsi"/>
          <w:sz w:val="22"/>
          <w:szCs w:val="22"/>
        </w:rPr>
        <w:t xml:space="preserve"> days</w:t>
      </w:r>
      <w:r w:rsidR="00EA2321">
        <w:rPr>
          <w:rFonts w:asciiTheme="minorHAnsi" w:hAnsiTheme="minorHAnsi" w:cstheme="minorHAnsi"/>
          <w:sz w:val="22"/>
          <w:szCs w:val="22"/>
        </w:rPr>
        <w:t>.</w:t>
      </w:r>
    </w:p>
    <w:p w14:paraId="30BD0811" w14:textId="77777777" w:rsidR="00114193" w:rsidRPr="00635312" w:rsidRDefault="00114193" w:rsidP="00481A98">
      <w:pPr>
        <w:pStyle w:val="Heading4"/>
        <w:jc w:val="both"/>
        <w:rPr>
          <w:rFonts w:asciiTheme="minorHAnsi" w:hAnsiTheme="minorHAnsi" w:cstheme="minorHAnsi"/>
          <w:sz w:val="22"/>
          <w:szCs w:val="22"/>
        </w:rPr>
      </w:pPr>
    </w:p>
    <w:p w14:paraId="5EEB3A75" w14:textId="77777777" w:rsidR="000B7E68" w:rsidRPr="00635312" w:rsidRDefault="00C54568" w:rsidP="00481A98">
      <w:pPr>
        <w:pStyle w:val="Heading4"/>
        <w:jc w:val="both"/>
        <w:rPr>
          <w:rFonts w:asciiTheme="minorHAnsi" w:hAnsiTheme="minorHAnsi" w:cstheme="minorHAnsi"/>
          <w:sz w:val="22"/>
          <w:szCs w:val="22"/>
        </w:rPr>
      </w:pPr>
      <w:r w:rsidRPr="00635312">
        <w:rPr>
          <w:rFonts w:asciiTheme="minorHAnsi" w:hAnsiTheme="minorHAnsi" w:cstheme="minorHAnsi"/>
          <w:sz w:val="22"/>
          <w:szCs w:val="22"/>
        </w:rPr>
        <w:t>P</w:t>
      </w:r>
      <w:r w:rsidR="00F15EB2" w:rsidRPr="00635312">
        <w:rPr>
          <w:rFonts w:asciiTheme="minorHAnsi" w:hAnsiTheme="minorHAnsi" w:cstheme="minorHAnsi"/>
          <w:sz w:val="22"/>
          <w:szCs w:val="22"/>
        </w:rPr>
        <w:t>ayment Terms</w:t>
      </w:r>
    </w:p>
    <w:p w14:paraId="012E82E2" w14:textId="77777777" w:rsidR="00413EE3" w:rsidRPr="00635312" w:rsidRDefault="00413EE3" w:rsidP="00481A98">
      <w:pPr>
        <w:jc w:val="both"/>
        <w:rPr>
          <w:rFonts w:asciiTheme="minorHAnsi" w:hAnsiTheme="minorHAnsi" w:cstheme="minorHAnsi"/>
          <w:sz w:val="22"/>
          <w:szCs w:val="22"/>
        </w:rPr>
      </w:pPr>
    </w:p>
    <w:p w14:paraId="705FCC8C" w14:textId="59802844" w:rsidR="0002734D" w:rsidRPr="00635312" w:rsidRDefault="0002734D" w:rsidP="00481A98">
      <w:pPr>
        <w:numPr>
          <w:ilvl w:val="0"/>
          <w:numId w:val="21"/>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Malaria Consortium will make payment within </w:t>
      </w:r>
      <w:r w:rsidR="00F84EA2">
        <w:rPr>
          <w:rFonts w:asciiTheme="minorHAnsi" w:eastAsia="Calibri" w:hAnsiTheme="minorHAnsi" w:cstheme="minorHAnsi"/>
          <w:spacing w:val="0"/>
          <w:sz w:val="22"/>
          <w:szCs w:val="22"/>
        </w:rPr>
        <w:t>thirty (</w:t>
      </w:r>
      <w:r w:rsidRPr="00635312">
        <w:rPr>
          <w:rFonts w:asciiTheme="minorHAnsi" w:eastAsia="Calibri" w:hAnsiTheme="minorHAnsi" w:cstheme="minorHAnsi"/>
          <w:spacing w:val="0"/>
          <w:sz w:val="22"/>
          <w:szCs w:val="22"/>
        </w:rPr>
        <w:t>30</w:t>
      </w:r>
      <w:r w:rsidR="00F84EA2">
        <w:rPr>
          <w:rFonts w:asciiTheme="minorHAnsi" w:eastAsia="Calibri" w:hAnsiTheme="minorHAnsi" w:cstheme="minorHAnsi"/>
          <w:spacing w:val="0"/>
          <w:sz w:val="22"/>
          <w:szCs w:val="22"/>
        </w:rPr>
        <w:t>)</w:t>
      </w:r>
      <w:r w:rsidRPr="00635312">
        <w:rPr>
          <w:rFonts w:asciiTheme="minorHAnsi" w:eastAsia="Calibri" w:hAnsiTheme="minorHAnsi" w:cstheme="minorHAnsi"/>
          <w:spacing w:val="0"/>
          <w:sz w:val="22"/>
          <w:szCs w:val="22"/>
        </w:rPr>
        <w:t xml:space="preserve"> days after presentation of certificate of completion note/signed waybills/Goods Received Notes and invoice outlining any deductions for loss, </w:t>
      </w:r>
      <w:r w:rsidR="00521FD9" w:rsidRPr="00635312">
        <w:rPr>
          <w:rFonts w:asciiTheme="minorHAnsi" w:eastAsia="Calibri" w:hAnsiTheme="minorHAnsi" w:cstheme="minorHAnsi"/>
          <w:spacing w:val="0"/>
          <w:sz w:val="22"/>
          <w:szCs w:val="22"/>
        </w:rPr>
        <w:t>damage,</w:t>
      </w:r>
      <w:r w:rsidRPr="00635312">
        <w:rPr>
          <w:rFonts w:asciiTheme="minorHAnsi" w:eastAsia="Calibri" w:hAnsiTheme="minorHAnsi" w:cstheme="minorHAnsi"/>
          <w:spacing w:val="0"/>
          <w:sz w:val="22"/>
          <w:szCs w:val="22"/>
        </w:rPr>
        <w:t xml:space="preserve"> or late delivery.</w:t>
      </w:r>
    </w:p>
    <w:p w14:paraId="26371CC2" w14:textId="77777777" w:rsidR="0002734D" w:rsidRPr="00635312" w:rsidRDefault="0002734D" w:rsidP="00481A98">
      <w:pPr>
        <w:jc w:val="both"/>
        <w:rPr>
          <w:rFonts w:asciiTheme="minorHAnsi" w:eastAsia="Calibri" w:hAnsiTheme="minorHAnsi" w:cstheme="minorHAnsi"/>
          <w:spacing w:val="0"/>
          <w:sz w:val="22"/>
          <w:szCs w:val="22"/>
        </w:rPr>
      </w:pPr>
    </w:p>
    <w:p w14:paraId="2B571445" w14:textId="66D62B7E" w:rsidR="0002734D" w:rsidRPr="00635312" w:rsidRDefault="0002734D" w:rsidP="00481A98">
      <w:pPr>
        <w:numPr>
          <w:ilvl w:val="0"/>
          <w:numId w:val="21"/>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All payments shall be made in (Nigerian Naira) by bank transfer within </w:t>
      </w:r>
      <w:r w:rsidR="00F84EA2">
        <w:rPr>
          <w:rFonts w:asciiTheme="minorHAnsi" w:eastAsia="Calibri" w:hAnsiTheme="minorHAnsi" w:cstheme="minorHAnsi"/>
          <w:spacing w:val="0"/>
          <w:sz w:val="22"/>
          <w:szCs w:val="22"/>
        </w:rPr>
        <w:t>thirty (</w:t>
      </w:r>
      <w:r w:rsidRPr="00635312">
        <w:rPr>
          <w:rFonts w:asciiTheme="minorHAnsi" w:eastAsia="Calibri" w:hAnsiTheme="minorHAnsi" w:cstheme="minorHAnsi"/>
          <w:spacing w:val="0"/>
          <w:sz w:val="22"/>
          <w:szCs w:val="22"/>
        </w:rPr>
        <w:t>30</w:t>
      </w:r>
      <w:r w:rsidR="00F84EA2">
        <w:rPr>
          <w:rFonts w:asciiTheme="minorHAnsi" w:eastAsia="Calibri" w:hAnsiTheme="minorHAnsi" w:cstheme="minorHAnsi"/>
          <w:spacing w:val="0"/>
          <w:sz w:val="22"/>
          <w:szCs w:val="22"/>
        </w:rPr>
        <w:t>)</w:t>
      </w:r>
      <w:r w:rsidRPr="00635312">
        <w:rPr>
          <w:rFonts w:asciiTheme="minorHAnsi" w:eastAsia="Calibri" w:hAnsiTheme="minorHAnsi" w:cstheme="minorHAnsi"/>
          <w:spacing w:val="0"/>
          <w:sz w:val="22"/>
          <w:szCs w:val="22"/>
        </w:rPr>
        <w:t xml:space="preserve"> days of receipt of valid documentation</w:t>
      </w:r>
      <w:r w:rsidR="00D42726">
        <w:rPr>
          <w:rFonts w:asciiTheme="minorHAnsi" w:eastAsia="Calibri" w:hAnsiTheme="minorHAnsi" w:cstheme="minorHAnsi"/>
          <w:spacing w:val="0"/>
          <w:sz w:val="22"/>
          <w:szCs w:val="22"/>
        </w:rPr>
        <w:t>.</w:t>
      </w:r>
    </w:p>
    <w:p w14:paraId="46B17415" w14:textId="77777777" w:rsidR="0002734D" w:rsidRPr="00635312" w:rsidRDefault="0002734D" w:rsidP="00481A98">
      <w:pPr>
        <w:ind w:left="360"/>
        <w:jc w:val="both"/>
        <w:rPr>
          <w:rFonts w:asciiTheme="minorHAnsi" w:eastAsia="Calibri" w:hAnsiTheme="minorHAnsi" w:cstheme="minorHAnsi"/>
          <w:spacing w:val="0"/>
          <w:sz w:val="22"/>
          <w:szCs w:val="22"/>
        </w:rPr>
      </w:pPr>
    </w:p>
    <w:p w14:paraId="20BF1B61" w14:textId="77777777" w:rsidR="00AE49EC" w:rsidRPr="00635312" w:rsidRDefault="0002734D" w:rsidP="003A36AC">
      <w:pPr>
        <w:numPr>
          <w:ilvl w:val="0"/>
          <w:numId w:val="21"/>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5E8A123B" w14:textId="77777777" w:rsidR="00C804E6" w:rsidRDefault="00C804E6" w:rsidP="00823B34">
      <w:pPr>
        <w:ind w:left="0"/>
      </w:pPr>
    </w:p>
    <w:p w14:paraId="6CEC8EFF" w14:textId="77777777" w:rsidR="00823B34" w:rsidRPr="00635312" w:rsidRDefault="00823B34" w:rsidP="00823B34">
      <w:pPr>
        <w:ind w:left="0"/>
      </w:pPr>
    </w:p>
    <w:p w14:paraId="71EA51E6" w14:textId="77777777" w:rsidR="00235815" w:rsidRPr="00635312" w:rsidRDefault="00235815" w:rsidP="00481A98">
      <w:pPr>
        <w:pStyle w:val="Heading4"/>
        <w:jc w:val="both"/>
        <w:rPr>
          <w:rFonts w:asciiTheme="minorHAnsi" w:hAnsiTheme="minorHAnsi" w:cstheme="minorHAnsi"/>
          <w:sz w:val="22"/>
          <w:szCs w:val="22"/>
        </w:rPr>
      </w:pPr>
      <w:r w:rsidRPr="00635312">
        <w:rPr>
          <w:rFonts w:asciiTheme="minorHAnsi" w:hAnsiTheme="minorHAnsi" w:cstheme="minorHAnsi"/>
          <w:sz w:val="22"/>
          <w:szCs w:val="22"/>
        </w:rPr>
        <w:t xml:space="preserve">RFP Mandatory Criteria  </w:t>
      </w:r>
    </w:p>
    <w:p w14:paraId="4554D70C" w14:textId="77777777" w:rsidR="00235815" w:rsidRPr="00635312" w:rsidRDefault="00235815" w:rsidP="00481A98">
      <w:pPr>
        <w:ind w:left="0"/>
        <w:jc w:val="both"/>
        <w:rPr>
          <w:rFonts w:asciiTheme="minorHAnsi" w:hAnsiTheme="minorHAnsi" w:cstheme="minorHAnsi"/>
          <w:b/>
          <w:smallCaps/>
          <w:sz w:val="22"/>
          <w:szCs w:val="22"/>
        </w:rPr>
      </w:pPr>
    </w:p>
    <w:p w14:paraId="62CAAFD0" w14:textId="77777777" w:rsidR="00235815" w:rsidRPr="00635312" w:rsidRDefault="00321A7C" w:rsidP="00481A98">
      <w:pPr>
        <w:numPr>
          <w:ilvl w:val="0"/>
          <w:numId w:val="21"/>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To</w:t>
      </w:r>
      <w:r w:rsidR="00331324" w:rsidRPr="00635312">
        <w:rPr>
          <w:rFonts w:asciiTheme="minorHAnsi" w:eastAsia="Calibri" w:hAnsiTheme="minorHAnsi" w:cstheme="minorHAnsi"/>
          <w:spacing w:val="0"/>
          <w:sz w:val="22"/>
          <w:szCs w:val="22"/>
        </w:rPr>
        <w:t xml:space="preserve"> be considered eligible for evaluation, the organization must be registered with </w:t>
      </w:r>
      <w:r w:rsidR="00481A98" w:rsidRPr="00635312">
        <w:rPr>
          <w:rFonts w:asciiTheme="minorHAnsi" w:eastAsia="Calibri" w:hAnsiTheme="minorHAnsi" w:cstheme="minorHAnsi"/>
          <w:spacing w:val="0"/>
          <w:sz w:val="22"/>
          <w:szCs w:val="22"/>
        </w:rPr>
        <w:t xml:space="preserve">CAC </w:t>
      </w:r>
      <w:r w:rsidR="00B57AD7" w:rsidRPr="00635312">
        <w:rPr>
          <w:rFonts w:asciiTheme="minorHAnsi" w:eastAsia="Calibri" w:hAnsiTheme="minorHAnsi" w:cstheme="minorHAnsi"/>
          <w:spacing w:val="0"/>
          <w:sz w:val="22"/>
          <w:szCs w:val="22"/>
        </w:rPr>
        <w:t>and must have agreed to be compliant to Malaria Consortiums Policies.</w:t>
      </w:r>
      <w:r w:rsidR="00481A98" w:rsidRPr="00635312">
        <w:rPr>
          <w:rFonts w:asciiTheme="minorHAnsi" w:eastAsia="Calibri" w:hAnsiTheme="minorHAnsi" w:cstheme="minorHAnsi"/>
          <w:spacing w:val="0"/>
          <w:sz w:val="22"/>
          <w:szCs w:val="22"/>
        </w:rPr>
        <w:t xml:space="preserve"> Any Bid Not Meeting the</w:t>
      </w:r>
      <w:r w:rsidR="00331324" w:rsidRPr="00635312">
        <w:rPr>
          <w:rFonts w:asciiTheme="minorHAnsi" w:eastAsia="Calibri" w:hAnsiTheme="minorHAnsi" w:cstheme="minorHAnsi"/>
          <w:spacing w:val="0"/>
          <w:sz w:val="22"/>
          <w:szCs w:val="22"/>
        </w:rPr>
        <w:t xml:space="preserve"> Mandatory Criteria </w:t>
      </w:r>
      <w:r w:rsidR="00481A98" w:rsidRPr="00635312">
        <w:rPr>
          <w:rFonts w:asciiTheme="minorHAnsi" w:eastAsia="Calibri" w:hAnsiTheme="minorHAnsi" w:cstheme="minorHAnsi"/>
          <w:spacing w:val="0"/>
          <w:sz w:val="22"/>
          <w:szCs w:val="22"/>
        </w:rPr>
        <w:t>listed below will not be e</w:t>
      </w:r>
      <w:r w:rsidR="00331324" w:rsidRPr="00635312">
        <w:rPr>
          <w:rFonts w:asciiTheme="minorHAnsi" w:eastAsia="Calibri" w:hAnsiTheme="minorHAnsi" w:cstheme="minorHAnsi"/>
          <w:spacing w:val="0"/>
          <w:sz w:val="22"/>
          <w:szCs w:val="22"/>
        </w:rPr>
        <w:t>valuated</w:t>
      </w:r>
      <w:r w:rsidR="00B57AD7" w:rsidRPr="00635312">
        <w:rPr>
          <w:rFonts w:asciiTheme="minorHAnsi" w:eastAsia="Calibri" w:hAnsiTheme="minorHAnsi" w:cstheme="minorHAnsi"/>
          <w:spacing w:val="0"/>
          <w:sz w:val="22"/>
          <w:szCs w:val="22"/>
        </w:rPr>
        <w:t>.</w:t>
      </w:r>
    </w:p>
    <w:p w14:paraId="14C7B135" w14:textId="77777777" w:rsidR="00235815" w:rsidRPr="00635312" w:rsidRDefault="00235815" w:rsidP="00235815">
      <w:pPr>
        <w:ind w:left="0"/>
        <w:rPr>
          <w:rFonts w:asciiTheme="minorHAnsi" w:hAnsiTheme="minorHAnsi" w:cstheme="minorHAnsi"/>
          <w:sz w:val="22"/>
          <w:szCs w:val="22"/>
        </w:rPr>
      </w:pPr>
      <w:r w:rsidRPr="00635312">
        <w:rPr>
          <w:rFonts w:asciiTheme="minorHAnsi" w:hAnsiTheme="minorHAnsi" w:cstheme="minorHAnsi"/>
          <w:b/>
          <w:smallCaps/>
          <w:sz w:val="22"/>
          <w:szCs w:val="22"/>
        </w:rPr>
        <w:tab/>
      </w:r>
      <w:r w:rsidRPr="00635312">
        <w:rPr>
          <w:rFonts w:asciiTheme="minorHAnsi" w:hAnsiTheme="minorHAnsi" w:cstheme="minorHAnsi"/>
          <w:b/>
          <w:smallCaps/>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635312" w14:paraId="61B460BA" w14:textId="77777777" w:rsidTr="1E125D57">
        <w:trPr>
          <w:trHeight w:val="490"/>
          <w:jc w:val="center"/>
        </w:trPr>
        <w:tc>
          <w:tcPr>
            <w:tcW w:w="9072" w:type="dxa"/>
            <w:shd w:val="clear" w:color="auto" w:fill="auto"/>
            <w:vAlign w:val="center"/>
          </w:tcPr>
          <w:p w14:paraId="4BE5EE48" w14:textId="3A0C30F9" w:rsidR="00FD5094" w:rsidRPr="00635312" w:rsidRDefault="00FD5094" w:rsidP="00623A45">
            <w:pPr>
              <w:ind w:left="0"/>
              <w:rPr>
                <w:rFonts w:asciiTheme="minorHAnsi" w:eastAsia="Calibri" w:hAnsiTheme="minorHAnsi" w:cstheme="minorHAnsi"/>
                <w:b/>
                <w:sz w:val="22"/>
                <w:szCs w:val="22"/>
              </w:rPr>
            </w:pPr>
            <w:r w:rsidRPr="00635312">
              <w:rPr>
                <w:rFonts w:asciiTheme="minorHAnsi" w:eastAsia="Calibri" w:hAnsiTheme="minorHAnsi" w:cstheme="minorHAnsi"/>
                <w:b/>
                <w:sz w:val="22"/>
                <w:szCs w:val="22"/>
              </w:rPr>
              <w:t xml:space="preserve">Mandatory criteria in the BRD </w:t>
            </w:r>
            <w:r w:rsidRPr="00635312">
              <w:rPr>
                <w:rFonts w:asciiTheme="minorHAnsi" w:eastAsia="Calibri" w:hAnsiTheme="minorHAnsi" w:cstheme="minorHAnsi"/>
                <w:sz w:val="22"/>
                <w:szCs w:val="22"/>
              </w:rPr>
              <w:t>(non-adherence disqualifies a bid from further consideration)</w:t>
            </w:r>
          </w:p>
        </w:tc>
      </w:tr>
      <w:tr w:rsidR="00FD5094" w:rsidRPr="00635312" w14:paraId="447C0D6E" w14:textId="77777777" w:rsidTr="1E125D57">
        <w:trPr>
          <w:trHeight w:val="187"/>
          <w:jc w:val="center"/>
        </w:trPr>
        <w:tc>
          <w:tcPr>
            <w:tcW w:w="9072" w:type="dxa"/>
            <w:shd w:val="clear" w:color="auto" w:fill="auto"/>
            <w:vAlign w:val="center"/>
          </w:tcPr>
          <w:p w14:paraId="5FEFA2EC" w14:textId="78D94F4B" w:rsidR="00FD5094" w:rsidRPr="00397FD5" w:rsidRDefault="00FD5094" w:rsidP="00397FD5">
            <w:pPr>
              <w:numPr>
                <w:ilvl w:val="0"/>
                <w:numId w:val="25"/>
              </w:numPr>
              <w:rPr>
                <w:rFonts w:asciiTheme="minorHAnsi" w:eastAsia="Calibri" w:hAnsiTheme="minorHAnsi" w:cstheme="minorHAnsi"/>
                <w:sz w:val="22"/>
                <w:szCs w:val="22"/>
              </w:rPr>
            </w:pPr>
            <w:r w:rsidRPr="00635312">
              <w:rPr>
                <w:rFonts w:asciiTheme="minorHAnsi" w:eastAsia="Calibri" w:hAnsiTheme="minorHAnsi" w:cstheme="minorHAnsi"/>
                <w:sz w:val="22"/>
                <w:szCs w:val="22"/>
              </w:rPr>
              <w:t>Completed Bidder Response Document (BRD)</w:t>
            </w:r>
          </w:p>
        </w:tc>
      </w:tr>
      <w:tr w:rsidR="00397FD5" w:rsidRPr="00635312" w14:paraId="1B066052" w14:textId="77777777" w:rsidTr="1E125D57">
        <w:trPr>
          <w:trHeight w:val="177"/>
          <w:jc w:val="center"/>
        </w:trPr>
        <w:tc>
          <w:tcPr>
            <w:tcW w:w="9072" w:type="dxa"/>
            <w:shd w:val="clear" w:color="auto" w:fill="auto"/>
            <w:vAlign w:val="center"/>
          </w:tcPr>
          <w:p w14:paraId="00501370" w14:textId="65A09CF8" w:rsidR="00397FD5" w:rsidRPr="00635312" w:rsidRDefault="00397FD5" w:rsidP="00623A45">
            <w:pPr>
              <w:numPr>
                <w:ilvl w:val="0"/>
                <w:numId w:val="25"/>
              </w:numPr>
              <w:rPr>
                <w:rFonts w:asciiTheme="minorHAnsi" w:eastAsia="Calibri" w:hAnsiTheme="minorHAnsi" w:cstheme="minorHAnsi"/>
                <w:spacing w:val="0"/>
                <w:sz w:val="22"/>
                <w:szCs w:val="22"/>
              </w:rPr>
            </w:pPr>
            <w:r>
              <w:rPr>
                <w:rFonts w:asciiTheme="minorHAnsi" w:eastAsia="Calibri" w:hAnsiTheme="minorHAnsi" w:cstheme="minorHAnsi"/>
                <w:sz w:val="22"/>
                <w:szCs w:val="22"/>
              </w:rPr>
              <w:t>E</w:t>
            </w:r>
            <w:r w:rsidRPr="00635312">
              <w:rPr>
                <w:rFonts w:asciiTheme="minorHAnsi" w:eastAsia="Calibri" w:hAnsiTheme="minorHAnsi" w:cstheme="minorHAnsi"/>
                <w:sz w:val="22"/>
                <w:szCs w:val="22"/>
              </w:rPr>
              <w:t xml:space="preserve">vidence of </w:t>
            </w:r>
            <w:r>
              <w:rPr>
                <w:rFonts w:asciiTheme="minorHAnsi" w:eastAsia="Calibri" w:hAnsiTheme="minorHAnsi" w:cstheme="minorHAnsi"/>
                <w:sz w:val="22"/>
                <w:szCs w:val="22"/>
              </w:rPr>
              <w:t>T</w:t>
            </w:r>
            <w:r w:rsidRPr="00635312">
              <w:rPr>
                <w:rFonts w:asciiTheme="minorHAnsi" w:eastAsia="Calibri" w:hAnsiTheme="minorHAnsi" w:cstheme="minorHAnsi"/>
                <w:sz w:val="22"/>
                <w:szCs w:val="22"/>
              </w:rPr>
              <w:t xml:space="preserve">ax </w:t>
            </w:r>
            <w:r>
              <w:rPr>
                <w:rFonts w:asciiTheme="minorHAnsi" w:eastAsia="Calibri" w:hAnsiTheme="minorHAnsi" w:cstheme="minorHAnsi"/>
                <w:sz w:val="22"/>
                <w:szCs w:val="22"/>
              </w:rPr>
              <w:t>R</w:t>
            </w:r>
            <w:r w:rsidRPr="00635312">
              <w:rPr>
                <w:rFonts w:asciiTheme="minorHAnsi" w:eastAsia="Calibri" w:hAnsiTheme="minorHAnsi" w:cstheme="minorHAnsi"/>
                <w:sz w:val="22"/>
                <w:szCs w:val="22"/>
              </w:rPr>
              <w:t xml:space="preserve">emittance </w:t>
            </w:r>
            <w:r>
              <w:rPr>
                <w:rFonts w:asciiTheme="minorHAnsi" w:eastAsia="Calibri" w:hAnsiTheme="minorHAnsi" w:cstheme="minorHAnsi"/>
                <w:sz w:val="22"/>
                <w:szCs w:val="22"/>
              </w:rPr>
              <w:t>(Tax Clearance Certificate) for the last three years (2021, 2022, and 2023)</w:t>
            </w:r>
          </w:p>
        </w:tc>
      </w:tr>
      <w:tr w:rsidR="00FD5094" w:rsidRPr="00635312" w14:paraId="7BEF4854" w14:textId="77777777" w:rsidTr="1E125D57">
        <w:trPr>
          <w:trHeight w:val="177"/>
          <w:jc w:val="center"/>
        </w:trPr>
        <w:tc>
          <w:tcPr>
            <w:tcW w:w="9072" w:type="dxa"/>
            <w:shd w:val="clear" w:color="auto" w:fill="auto"/>
            <w:vAlign w:val="center"/>
          </w:tcPr>
          <w:p w14:paraId="661C0C66" w14:textId="26FBBEA8" w:rsidR="00FD5094" w:rsidRPr="00635312" w:rsidRDefault="00FD5094" w:rsidP="00623A45">
            <w:pPr>
              <w:numPr>
                <w:ilvl w:val="0"/>
                <w:numId w:val="25"/>
              </w:numPr>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Signature to confirm compliance with Malaria Consortiums Policies </w:t>
            </w:r>
          </w:p>
        </w:tc>
      </w:tr>
      <w:tr w:rsidR="00FD5094" w:rsidRPr="00635312" w14:paraId="0FC1D7C9" w14:textId="77777777" w:rsidTr="1E125D57">
        <w:trPr>
          <w:trHeight w:val="177"/>
          <w:jc w:val="center"/>
        </w:trPr>
        <w:tc>
          <w:tcPr>
            <w:tcW w:w="9072" w:type="dxa"/>
            <w:shd w:val="clear" w:color="auto" w:fill="auto"/>
            <w:vAlign w:val="center"/>
          </w:tcPr>
          <w:p w14:paraId="25B6A71E" w14:textId="6BAB0FD7" w:rsidR="00FD5094" w:rsidRPr="00635312" w:rsidRDefault="00FD5094" w:rsidP="00623A45">
            <w:pPr>
              <w:numPr>
                <w:ilvl w:val="0"/>
                <w:numId w:val="25"/>
              </w:numPr>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Copy of business registration documents (proof of legal operation in the country of registration)</w:t>
            </w:r>
          </w:p>
        </w:tc>
      </w:tr>
      <w:tr w:rsidR="00FD5148" w:rsidRPr="00635312" w14:paraId="4DCCC63D" w14:textId="77777777" w:rsidTr="1E125D57">
        <w:trPr>
          <w:trHeight w:val="177"/>
          <w:jc w:val="center"/>
        </w:trPr>
        <w:tc>
          <w:tcPr>
            <w:tcW w:w="9072" w:type="dxa"/>
            <w:shd w:val="clear" w:color="auto" w:fill="auto"/>
            <w:vAlign w:val="center"/>
          </w:tcPr>
          <w:p w14:paraId="2212FEFC" w14:textId="546B32F7" w:rsidR="00FD5148" w:rsidRPr="00635312" w:rsidRDefault="00A00B78" w:rsidP="00623A45">
            <w:pPr>
              <w:numPr>
                <w:ilvl w:val="0"/>
                <w:numId w:val="25"/>
              </w:numPr>
              <w:rPr>
                <w:rFonts w:asciiTheme="minorHAnsi" w:eastAsia="Calibri" w:hAnsiTheme="minorHAnsi" w:cstheme="minorHAnsi"/>
                <w:spacing w:val="0"/>
                <w:sz w:val="22"/>
                <w:szCs w:val="22"/>
              </w:rPr>
            </w:pPr>
            <w:r w:rsidRPr="00A00B78">
              <w:rPr>
                <w:rFonts w:asciiTheme="minorHAnsi" w:eastAsia="Calibri" w:hAnsiTheme="minorHAnsi" w:cstheme="minorHAnsi"/>
                <w:spacing w:val="0"/>
                <w:sz w:val="22"/>
                <w:szCs w:val="22"/>
              </w:rPr>
              <w:t xml:space="preserve">Audited Company Account for </w:t>
            </w:r>
            <w:r>
              <w:rPr>
                <w:rFonts w:asciiTheme="minorHAnsi" w:eastAsia="Calibri" w:hAnsiTheme="minorHAnsi" w:cstheme="minorHAnsi"/>
                <w:spacing w:val="0"/>
                <w:sz w:val="22"/>
                <w:szCs w:val="22"/>
              </w:rPr>
              <w:t xml:space="preserve">the last two </w:t>
            </w:r>
            <w:r w:rsidRPr="00A00B78">
              <w:rPr>
                <w:rFonts w:asciiTheme="minorHAnsi" w:eastAsia="Calibri" w:hAnsiTheme="minorHAnsi" w:cstheme="minorHAnsi"/>
                <w:spacing w:val="0"/>
                <w:sz w:val="22"/>
                <w:szCs w:val="22"/>
              </w:rPr>
              <w:t xml:space="preserve">years </w:t>
            </w:r>
            <w:r>
              <w:rPr>
                <w:rFonts w:asciiTheme="minorHAnsi" w:eastAsia="Calibri" w:hAnsiTheme="minorHAnsi" w:cstheme="minorHAnsi"/>
                <w:spacing w:val="0"/>
                <w:sz w:val="22"/>
                <w:szCs w:val="22"/>
              </w:rPr>
              <w:t>(</w:t>
            </w:r>
            <w:r w:rsidRPr="00A00B78">
              <w:rPr>
                <w:rFonts w:asciiTheme="minorHAnsi" w:eastAsia="Calibri" w:hAnsiTheme="minorHAnsi" w:cstheme="minorHAnsi"/>
                <w:spacing w:val="0"/>
                <w:sz w:val="22"/>
                <w:szCs w:val="22"/>
              </w:rPr>
              <w:t>202</w:t>
            </w:r>
            <w:r>
              <w:rPr>
                <w:rFonts w:asciiTheme="minorHAnsi" w:eastAsia="Calibri" w:hAnsiTheme="minorHAnsi" w:cstheme="minorHAnsi"/>
                <w:spacing w:val="0"/>
                <w:sz w:val="22"/>
                <w:szCs w:val="22"/>
              </w:rPr>
              <w:t>2</w:t>
            </w:r>
            <w:r w:rsidRPr="00A00B78">
              <w:rPr>
                <w:rFonts w:asciiTheme="minorHAnsi" w:eastAsia="Calibri" w:hAnsiTheme="minorHAnsi" w:cstheme="minorHAnsi"/>
                <w:spacing w:val="0"/>
                <w:sz w:val="22"/>
                <w:szCs w:val="22"/>
              </w:rPr>
              <w:t xml:space="preserve"> and 202</w:t>
            </w:r>
            <w:r>
              <w:rPr>
                <w:rFonts w:asciiTheme="minorHAnsi" w:eastAsia="Calibri" w:hAnsiTheme="minorHAnsi" w:cstheme="minorHAnsi"/>
                <w:spacing w:val="0"/>
                <w:sz w:val="22"/>
                <w:szCs w:val="22"/>
              </w:rPr>
              <w:t>3)</w:t>
            </w:r>
          </w:p>
        </w:tc>
      </w:tr>
      <w:tr w:rsidR="00FD5094" w:rsidRPr="00635312" w14:paraId="0359B9A5" w14:textId="77777777" w:rsidTr="1E125D57">
        <w:trPr>
          <w:trHeight w:val="177"/>
          <w:jc w:val="center"/>
        </w:trPr>
        <w:tc>
          <w:tcPr>
            <w:tcW w:w="9072" w:type="dxa"/>
            <w:shd w:val="clear" w:color="auto" w:fill="auto"/>
            <w:vAlign w:val="center"/>
          </w:tcPr>
          <w:p w14:paraId="1F4957F8" w14:textId="398A3B9F" w:rsidR="00FD5094" w:rsidRPr="00635312" w:rsidRDefault="00FD5094" w:rsidP="00623A45">
            <w:pPr>
              <w:numPr>
                <w:ilvl w:val="0"/>
                <w:numId w:val="25"/>
              </w:numPr>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Pricing Proposal</w:t>
            </w:r>
            <w:r w:rsidR="00503AA7">
              <w:rPr>
                <w:rFonts w:asciiTheme="minorHAnsi" w:eastAsia="Calibri" w:hAnsiTheme="minorHAnsi" w:cstheme="minorHAnsi"/>
                <w:spacing w:val="0"/>
                <w:sz w:val="22"/>
                <w:szCs w:val="22"/>
              </w:rPr>
              <w:t xml:space="preserve"> </w:t>
            </w:r>
            <w:r w:rsidR="00A00B78">
              <w:rPr>
                <w:rFonts w:asciiTheme="minorHAnsi" w:eastAsia="Calibri" w:hAnsiTheme="minorHAnsi" w:cstheme="minorHAnsi"/>
                <w:spacing w:val="0"/>
                <w:sz w:val="22"/>
                <w:szCs w:val="22"/>
              </w:rPr>
              <w:t>in the</w:t>
            </w:r>
            <w:r w:rsidR="00503AA7">
              <w:rPr>
                <w:rFonts w:asciiTheme="minorHAnsi" w:eastAsia="Calibri" w:hAnsiTheme="minorHAnsi" w:cstheme="minorHAnsi"/>
                <w:spacing w:val="0"/>
                <w:sz w:val="22"/>
                <w:szCs w:val="22"/>
              </w:rPr>
              <w:t xml:space="preserve"> Bidder Response Document</w:t>
            </w:r>
            <w:r w:rsidRPr="00635312">
              <w:rPr>
                <w:rFonts w:asciiTheme="minorHAnsi" w:eastAsia="Calibri" w:hAnsiTheme="minorHAnsi" w:cstheme="minorHAnsi"/>
                <w:spacing w:val="0"/>
                <w:sz w:val="22"/>
                <w:szCs w:val="22"/>
              </w:rPr>
              <w:t xml:space="preserve">, including a full cost breakdown, based on the details provided in this RFP </w:t>
            </w:r>
          </w:p>
        </w:tc>
      </w:tr>
      <w:tr w:rsidR="00DE6EAC" w:rsidRPr="00635312" w14:paraId="6AA8FFB8" w14:textId="77777777" w:rsidTr="1E125D57">
        <w:trPr>
          <w:trHeight w:val="177"/>
          <w:jc w:val="center"/>
        </w:trPr>
        <w:tc>
          <w:tcPr>
            <w:tcW w:w="9072" w:type="dxa"/>
            <w:shd w:val="clear" w:color="auto" w:fill="auto"/>
            <w:vAlign w:val="center"/>
          </w:tcPr>
          <w:p w14:paraId="3503B7A5" w14:textId="42D45CBA" w:rsidR="00DE6EAC" w:rsidRPr="00635312" w:rsidRDefault="00A416AA" w:rsidP="00623A45">
            <w:pPr>
              <w:numPr>
                <w:ilvl w:val="0"/>
                <w:numId w:val="25"/>
              </w:numPr>
              <w:rPr>
                <w:rFonts w:asciiTheme="minorHAnsi" w:eastAsia="Calibri" w:hAnsiTheme="minorHAnsi" w:cstheme="minorHAnsi"/>
                <w:spacing w:val="0"/>
                <w:sz w:val="22"/>
                <w:szCs w:val="22"/>
              </w:rPr>
            </w:pPr>
            <w:r>
              <w:rPr>
                <w:rFonts w:asciiTheme="minorHAnsi" w:eastAsia="Calibri" w:hAnsiTheme="minorHAnsi" w:cstheme="minorHAnsi"/>
                <w:spacing w:val="0"/>
                <w:sz w:val="22"/>
                <w:szCs w:val="22"/>
              </w:rPr>
              <w:t>Submission of a completed site assessment report to support the bid</w:t>
            </w:r>
          </w:p>
        </w:tc>
      </w:tr>
      <w:tr w:rsidR="00A416AA" w:rsidRPr="00635312" w14:paraId="6EDAADD0" w14:textId="77777777" w:rsidTr="1E125D57">
        <w:trPr>
          <w:trHeight w:val="177"/>
          <w:jc w:val="center"/>
        </w:trPr>
        <w:tc>
          <w:tcPr>
            <w:tcW w:w="9072" w:type="dxa"/>
            <w:shd w:val="clear" w:color="auto" w:fill="auto"/>
            <w:vAlign w:val="center"/>
          </w:tcPr>
          <w:p w14:paraId="30C546EB" w14:textId="5DB58B63" w:rsidR="00A416AA" w:rsidRDefault="0CA0229E" w:rsidP="5733E62D">
            <w:pPr>
              <w:numPr>
                <w:ilvl w:val="0"/>
                <w:numId w:val="25"/>
              </w:numPr>
              <w:rPr>
                <w:rFonts w:asciiTheme="minorHAnsi" w:eastAsia="Calibri" w:hAnsiTheme="minorHAnsi" w:cstheme="minorBidi"/>
                <w:spacing w:val="0"/>
                <w:sz w:val="22"/>
                <w:szCs w:val="22"/>
              </w:rPr>
            </w:pPr>
            <w:r w:rsidRPr="5733E62D">
              <w:rPr>
                <w:rFonts w:asciiTheme="minorHAnsi" w:eastAsia="Calibri" w:hAnsiTheme="minorHAnsi" w:cstheme="minorBidi"/>
                <w:spacing w:val="0"/>
                <w:sz w:val="22"/>
                <w:szCs w:val="22"/>
              </w:rPr>
              <w:t xml:space="preserve">Submission of </w:t>
            </w:r>
            <w:r w:rsidR="1CFA77EF" w:rsidRPr="5733E62D">
              <w:rPr>
                <w:rFonts w:asciiTheme="minorHAnsi" w:eastAsia="Calibri" w:hAnsiTheme="minorHAnsi" w:cstheme="minorBidi"/>
                <w:spacing w:val="0"/>
                <w:sz w:val="22"/>
                <w:szCs w:val="22"/>
              </w:rPr>
              <w:t xml:space="preserve">a Network distribution diagram on company’s </w:t>
            </w:r>
            <w:r w:rsidR="798B3C83" w:rsidRPr="5733E62D">
              <w:rPr>
                <w:rFonts w:asciiTheme="minorHAnsi" w:eastAsia="Calibri" w:hAnsiTheme="minorHAnsi" w:cstheme="minorBidi"/>
                <w:spacing w:val="0"/>
                <w:sz w:val="22"/>
                <w:szCs w:val="22"/>
              </w:rPr>
              <w:t xml:space="preserve">letter head </w:t>
            </w:r>
          </w:p>
          <w:p w14:paraId="6961FAAD" w14:textId="2E330613" w:rsidR="00A416AA" w:rsidRDefault="0B6D0044" w:rsidP="5733E62D">
            <w:pPr>
              <w:numPr>
                <w:ilvl w:val="0"/>
                <w:numId w:val="25"/>
              </w:numPr>
              <w:rPr>
                <w:rFonts w:asciiTheme="minorHAnsi" w:eastAsia="Calibri" w:hAnsiTheme="minorHAnsi" w:cstheme="minorBidi"/>
                <w:spacing w:val="0"/>
                <w:sz w:val="22"/>
                <w:szCs w:val="22"/>
              </w:rPr>
            </w:pPr>
            <w:r w:rsidRPr="1E125D57">
              <w:rPr>
                <w:rFonts w:asciiTheme="minorHAnsi" w:eastAsia="Calibri" w:hAnsiTheme="minorHAnsi" w:cstheme="minorBidi"/>
                <w:sz w:val="22"/>
                <w:szCs w:val="22"/>
              </w:rPr>
              <w:t>Proof of same installation work for a Minimum of Three</w:t>
            </w:r>
            <w:r w:rsidR="7B75F79B" w:rsidRPr="1E125D57">
              <w:rPr>
                <w:rFonts w:asciiTheme="minorHAnsi" w:eastAsia="Calibri" w:hAnsiTheme="minorHAnsi" w:cstheme="minorBidi"/>
                <w:sz w:val="22"/>
                <w:szCs w:val="22"/>
              </w:rPr>
              <w:t xml:space="preserve"> </w:t>
            </w:r>
            <w:r w:rsidRPr="1E125D57">
              <w:rPr>
                <w:rFonts w:asciiTheme="minorHAnsi" w:eastAsia="Calibri" w:hAnsiTheme="minorHAnsi" w:cstheme="minorBidi"/>
                <w:sz w:val="22"/>
                <w:szCs w:val="22"/>
              </w:rPr>
              <w:t>(3) NGO</w:t>
            </w:r>
          </w:p>
        </w:tc>
      </w:tr>
    </w:tbl>
    <w:p w14:paraId="61EEF6CF" w14:textId="34E92A38" w:rsidR="004F0E2E" w:rsidRDefault="004F0E2E" w:rsidP="0058008B">
      <w:pPr>
        <w:ind w:left="720" w:hanging="360"/>
      </w:pPr>
    </w:p>
    <w:p w14:paraId="6B516C66" w14:textId="77777777" w:rsidR="0058008B" w:rsidRDefault="0058008B" w:rsidP="0058008B">
      <w:pPr>
        <w:ind w:left="720" w:hanging="360"/>
      </w:pPr>
    </w:p>
    <w:p w14:paraId="192DDA20" w14:textId="77777777" w:rsidR="0058008B" w:rsidRPr="00635312" w:rsidRDefault="0058008B" w:rsidP="0058008B">
      <w:pPr>
        <w:ind w:left="720" w:hanging="360"/>
      </w:pPr>
    </w:p>
    <w:p w14:paraId="6AD10137" w14:textId="77777777" w:rsidR="001B4617" w:rsidRPr="00635312" w:rsidRDefault="00C804E6" w:rsidP="00114193">
      <w:pPr>
        <w:pStyle w:val="Heading4"/>
        <w:rPr>
          <w:rFonts w:asciiTheme="minorHAnsi" w:hAnsiTheme="minorHAnsi" w:cstheme="minorHAnsi"/>
          <w:sz w:val="22"/>
          <w:szCs w:val="22"/>
        </w:rPr>
      </w:pPr>
      <w:r w:rsidRPr="00635312">
        <w:rPr>
          <w:rFonts w:asciiTheme="minorHAnsi" w:hAnsiTheme="minorHAnsi" w:cstheme="minorHAnsi"/>
          <w:sz w:val="22"/>
          <w:szCs w:val="22"/>
        </w:rPr>
        <w:t>RFP E</w:t>
      </w:r>
      <w:r w:rsidR="001B4617" w:rsidRPr="00635312">
        <w:rPr>
          <w:rFonts w:asciiTheme="minorHAnsi" w:hAnsiTheme="minorHAnsi" w:cstheme="minorHAnsi"/>
          <w:sz w:val="22"/>
          <w:szCs w:val="22"/>
        </w:rPr>
        <w:t xml:space="preserve">valuation </w:t>
      </w:r>
      <w:r w:rsidR="000C014D" w:rsidRPr="00635312">
        <w:rPr>
          <w:rFonts w:asciiTheme="minorHAnsi" w:hAnsiTheme="minorHAnsi" w:cstheme="minorHAnsi"/>
          <w:sz w:val="22"/>
          <w:szCs w:val="22"/>
        </w:rPr>
        <w:t>C</w:t>
      </w:r>
      <w:r w:rsidR="001B4617" w:rsidRPr="00635312">
        <w:rPr>
          <w:rFonts w:asciiTheme="minorHAnsi" w:hAnsiTheme="minorHAnsi" w:cstheme="minorHAnsi"/>
          <w:sz w:val="22"/>
          <w:szCs w:val="22"/>
        </w:rPr>
        <w:t xml:space="preserve">riteria  </w:t>
      </w:r>
    </w:p>
    <w:p w14:paraId="6F288899" w14:textId="77777777" w:rsidR="00C879D5" w:rsidRPr="00635312" w:rsidRDefault="00C879D5" w:rsidP="00C804E6">
      <w:pPr>
        <w:ind w:left="0"/>
        <w:rPr>
          <w:rFonts w:asciiTheme="minorHAnsi" w:hAnsiTheme="minorHAnsi" w:cstheme="minorHAnsi"/>
          <w:b/>
          <w:smallCaps/>
          <w:sz w:val="22"/>
          <w:szCs w:val="22"/>
        </w:rPr>
      </w:pPr>
    </w:p>
    <w:p w14:paraId="010D4BE6" w14:textId="13171B81" w:rsidR="00855067" w:rsidRPr="0024277E" w:rsidRDefault="00FD5094" w:rsidP="00481A98">
      <w:pPr>
        <w:numPr>
          <w:ilvl w:val="0"/>
          <w:numId w:val="21"/>
        </w:numPr>
        <w:jc w:val="both"/>
        <w:rPr>
          <w:rFonts w:asciiTheme="minorHAnsi" w:eastAsia="Calibri" w:hAnsiTheme="minorHAnsi" w:cstheme="minorHAnsi"/>
          <w:b/>
          <w:bCs/>
          <w:spacing w:val="0"/>
          <w:sz w:val="22"/>
          <w:szCs w:val="22"/>
        </w:rPr>
      </w:pPr>
      <w:r w:rsidRPr="0024277E">
        <w:rPr>
          <w:rFonts w:asciiTheme="minorHAnsi" w:eastAsia="Calibri" w:hAnsiTheme="minorHAnsi" w:cstheme="minorHAnsi"/>
          <w:b/>
          <w:bCs/>
          <w:spacing w:val="0"/>
          <w:sz w:val="22"/>
          <w:szCs w:val="22"/>
        </w:rPr>
        <w:t>Proposals will be evaluated based on</w:t>
      </w:r>
      <w:r w:rsidR="00C879D5" w:rsidRPr="0024277E">
        <w:rPr>
          <w:rFonts w:asciiTheme="minorHAnsi" w:eastAsia="Calibri" w:hAnsiTheme="minorHAnsi" w:cstheme="minorHAnsi"/>
          <w:b/>
          <w:bCs/>
          <w:spacing w:val="0"/>
          <w:sz w:val="22"/>
          <w:szCs w:val="22"/>
        </w:rPr>
        <w:t xml:space="preserve"> clarity and completeness of presentation</w:t>
      </w:r>
      <w:r w:rsidRPr="0024277E">
        <w:rPr>
          <w:rFonts w:asciiTheme="minorHAnsi" w:eastAsia="Calibri" w:hAnsiTheme="minorHAnsi" w:cstheme="minorHAnsi"/>
          <w:b/>
          <w:bCs/>
          <w:spacing w:val="0"/>
          <w:sz w:val="22"/>
          <w:szCs w:val="22"/>
        </w:rPr>
        <w:t>.</w:t>
      </w:r>
    </w:p>
    <w:p w14:paraId="3108F7DF" w14:textId="77777777" w:rsidR="0024277E" w:rsidRPr="002E3D34" w:rsidRDefault="0024277E" w:rsidP="0024277E">
      <w:pPr>
        <w:numPr>
          <w:ilvl w:val="0"/>
          <w:numId w:val="43"/>
        </w:numPr>
        <w:jc w:val="both"/>
        <w:rPr>
          <w:rFonts w:asciiTheme="minorHAnsi" w:eastAsia="Calibri" w:hAnsiTheme="minorHAnsi" w:cstheme="minorHAnsi"/>
          <w:b/>
          <w:bCs/>
          <w:spacing w:val="0"/>
          <w:sz w:val="22"/>
          <w:szCs w:val="22"/>
          <w:lang w:val="en-US"/>
        </w:rPr>
      </w:pPr>
      <w:proofErr w:type="gramStart"/>
      <w:r w:rsidRPr="002E3D34">
        <w:rPr>
          <w:rFonts w:asciiTheme="minorHAnsi" w:eastAsia="Calibri" w:hAnsiTheme="minorHAnsi" w:cstheme="minorHAnsi"/>
          <w:b/>
          <w:bCs/>
          <w:spacing w:val="0"/>
          <w:sz w:val="22"/>
          <w:szCs w:val="22"/>
          <w:lang w:val="en-US"/>
        </w:rPr>
        <w:t>Award</w:t>
      </w:r>
      <w:proofErr w:type="gramEnd"/>
      <w:r w:rsidRPr="002E3D34">
        <w:rPr>
          <w:rFonts w:asciiTheme="minorHAnsi" w:eastAsia="Calibri" w:hAnsiTheme="minorHAnsi" w:cstheme="minorHAnsi"/>
          <w:b/>
          <w:bCs/>
          <w:spacing w:val="0"/>
          <w:sz w:val="22"/>
          <w:szCs w:val="22"/>
          <w:lang w:val="en-US"/>
        </w:rPr>
        <w:t xml:space="preserve"> will be made based on the </w:t>
      </w:r>
      <w:r w:rsidRPr="002E3D34">
        <w:rPr>
          <w:rFonts w:asciiTheme="minorHAnsi" w:eastAsia="Calibri" w:hAnsiTheme="minorHAnsi" w:cstheme="minorHAnsi"/>
          <w:b/>
          <w:bCs/>
          <w:spacing w:val="0"/>
          <w:sz w:val="22"/>
          <w:szCs w:val="22"/>
        </w:rPr>
        <w:t>technically acceptable proposal with the best evaluated price.</w:t>
      </w:r>
    </w:p>
    <w:p w14:paraId="401A0492" w14:textId="4459E20C" w:rsidR="0024277E" w:rsidRPr="002E3D34" w:rsidRDefault="0024277E" w:rsidP="0024277E">
      <w:pPr>
        <w:numPr>
          <w:ilvl w:val="0"/>
          <w:numId w:val="43"/>
        </w:numPr>
        <w:jc w:val="both"/>
        <w:rPr>
          <w:rFonts w:asciiTheme="minorHAnsi" w:eastAsia="Calibri" w:hAnsiTheme="minorHAnsi" w:cstheme="minorHAnsi"/>
          <w:b/>
          <w:bCs/>
          <w:spacing w:val="0"/>
          <w:sz w:val="22"/>
          <w:szCs w:val="22"/>
          <w:lang w:val="en-US"/>
        </w:rPr>
      </w:pPr>
      <w:bookmarkStart w:id="2" w:name="_Hlk22118704"/>
      <w:r w:rsidRPr="002E3D34">
        <w:rPr>
          <w:rFonts w:asciiTheme="minorHAnsi" w:eastAsia="Calibri" w:hAnsiTheme="minorHAnsi" w:cstheme="minorHAnsi"/>
          <w:b/>
          <w:bCs/>
          <w:spacing w:val="0"/>
          <w:sz w:val="22"/>
          <w:szCs w:val="22"/>
          <w:lang w:val="en-US"/>
        </w:rPr>
        <w:t>Bidders</w:t>
      </w:r>
      <w:bookmarkEnd w:id="2"/>
      <w:r w:rsidRPr="002E3D34">
        <w:rPr>
          <w:rFonts w:asciiTheme="minorHAnsi" w:eastAsia="Calibri" w:hAnsiTheme="minorHAnsi" w:cstheme="minorHAnsi"/>
          <w:b/>
          <w:bCs/>
          <w:spacing w:val="0"/>
          <w:sz w:val="22"/>
          <w:szCs w:val="22"/>
          <w:lang w:val="en-US"/>
        </w:rPr>
        <w:t xml:space="preserve"> </w:t>
      </w:r>
      <w:r w:rsidR="003E6B97">
        <w:rPr>
          <w:rFonts w:asciiTheme="minorHAnsi" w:eastAsia="Calibri" w:hAnsiTheme="minorHAnsi" w:cstheme="minorHAnsi"/>
          <w:b/>
          <w:bCs/>
          <w:spacing w:val="0"/>
          <w:sz w:val="22"/>
          <w:szCs w:val="22"/>
          <w:lang w:val="en-US"/>
        </w:rPr>
        <w:t xml:space="preserve">are expected </w:t>
      </w:r>
      <w:r w:rsidR="00174CD3">
        <w:rPr>
          <w:rFonts w:asciiTheme="minorHAnsi" w:eastAsia="Calibri" w:hAnsiTheme="minorHAnsi" w:cstheme="minorHAnsi"/>
          <w:b/>
          <w:bCs/>
          <w:spacing w:val="0"/>
          <w:sz w:val="22"/>
          <w:szCs w:val="22"/>
          <w:lang w:val="en-US"/>
        </w:rPr>
        <w:t xml:space="preserve">to complete a site assessment </w:t>
      </w:r>
      <w:r w:rsidR="00CF0BEC">
        <w:rPr>
          <w:rFonts w:asciiTheme="minorHAnsi" w:eastAsia="Calibri" w:hAnsiTheme="minorHAnsi" w:cstheme="minorHAnsi"/>
          <w:b/>
          <w:bCs/>
          <w:spacing w:val="0"/>
          <w:sz w:val="22"/>
          <w:szCs w:val="22"/>
          <w:lang w:val="en-US"/>
        </w:rPr>
        <w:t xml:space="preserve">with costs </w:t>
      </w:r>
      <w:r w:rsidR="00AE28FE">
        <w:rPr>
          <w:rFonts w:asciiTheme="minorHAnsi" w:eastAsia="Calibri" w:hAnsiTheme="minorHAnsi" w:cstheme="minorHAnsi"/>
          <w:b/>
          <w:bCs/>
          <w:spacing w:val="0"/>
          <w:sz w:val="22"/>
          <w:szCs w:val="22"/>
          <w:lang w:val="en-US"/>
        </w:rPr>
        <w:t xml:space="preserve">included as part of the installation </w:t>
      </w:r>
      <w:r w:rsidR="004E2941">
        <w:rPr>
          <w:rFonts w:asciiTheme="minorHAnsi" w:eastAsia="Calibri" w:hAnsiTheme="minorHAnsi" w:cstheme="minorHAnsi"/>
          <w:b/>
          <w:bCs/>
          <w:spacing w:val="0"/>
          <w:sz w:val="22"/>
          <w:szCs w:val="22"/>
          <w:lang w:val="en-US"/>
        </w:rPr>
        <w:t>package</w:t>
      </w:r>
      <w:r w:rsidR="00E24AE4">
        <w:rPr>
          <w:rFonts w:asciiTheme="minorHAnsi" w:eastAsia="Calibri" w:hAnsiTheme="minorHAnsi" w:cstheme="minorHAnsi"/>
          <w:b/>
          <w:bCs/>
          <w:spacing w:val="0"/>
          <w:sz w:val="22"/>
          <w:szCs w:val="22"/>
          <w:lang w:val="en-US"/>
        </w:rPr>
        <w:t xml:space="preserve"> </w:t>
      </w:r>
      <w:r w:rsidR="00AE28FE">
        <w:rPr>
          <w:rFonts w:asciiTheme="minorHAnsi" w:eastAsia="Calibri" w:hAnsiTheme="minorHAnsi" w:cstheme="minorHAnsi"/>
          <w:b/>
          <w:bCs/>
          <w:spacing w:val="0"/>
          <w:sz w:val="22"/>
          <w:szCs w:val="22"/>
          <w:lang w:val="en-US"/>
        </w:rPr>
        <w:t xml:space="preserve">in </w:t>
      </w:r>
      <w:r w:rsidR="00E24AE4">
        <w:rPr>
          <w:rFonts w:asciiTheme="minorHAnsi" w:eastAsia="Calibri" w:hAnsiTheme="minorHAnsi" w:cstheme="minorHAnsi"/>
          <w:b/>
          <w:bCs/>
          <w:spacing w:val="0"/>
          <w:sz w:val="22"/>
          <w:szCs w:val="22"/>
          <w:lang w:val="en-US"/>
        </w:rPr>
        <w:t xml:space="preserve">their bids. A copy of the site </w:t>
      </w:r>
      <w:r w:rsidR="00CF0BEC">
        <w:rPr>
          <w:rFonts w:asciiTheme="minorHAnsi" w:eastAsia="Calibri" w:hAnsiTheme="minorHAnsi" w:cstheme="minorHAnsi"/>
          <w:b/>
          <w:bCs/>
          <w:spacing w:val="0"/>
          <w:sz w:val="22"/>
          <w:szCs w:val="22"/>
          <w:lang w:val="en-US"/>
        </w:rPr>
        <w:t xml:space="preserve">assessment document should </w:t>
      </w:r>
      <w:r w:rsidR="00CE4CBD">
        <w:rPr>
          <w:rFonts w:asciiTheme="minorHAnsi" w:eastAsia="Calibri" w:hAnsiTheme="minorHAnsi" w:cstheme="minorHAnsi"/>
          <w:b/>
          <w:bCs/>
          <w:spacing w:val="0"/>
          <w:sz w:val="22"/>
          <w:szCs w:val="22"/>
          <w:lang w:val="en-US"/>
        </w:rPr>
        <w:t xml:space="preserve">also </w:t>
      </w:r>
      <w:r w:rsidR="00CF0BEC">
        <w:rPr>
          <w:rFonts w:asciiTheme="minorHAnsi" w:eastAsia="Calibri" w:hAnsiTheme="minorHAnsi" w:cstheme="minorHAnsi"/>
          <w:b/>
          <w:bCs/>
          <w:spacing w:val="0"/>
          <w:sz w:val="22"/>
          <w:szCs w:val="22"/>
          <w:lang w:val="en-US"/>
        </w:rPr>
        <w:t>be submitted as part of the bid documents</w:t>
      </w:r>
      <w:r w:rsidRPr="002E3D34">
        <w:rPr>
          <w:rFonts w:asciiTheme="minorHAnsi" w:eastAsia="Calibri" w:hAnsiTheme="minorHAnsi" w:cstheme="minorHAnsi"/>
          <w:b/>
          <w:bCs/>
          <w:spacing w:val="0"/>
          <w:sz w:val="22"/>
          <w:szCs w:val="22"/>
          <w:lang w:val="en-US"/>
        </w:rPr>
        <w:t>.</w:t>
      </w:r>
    </w:p>
    <w:p w14:paraId="6973265F" w14:textId="77777777" w:rsidR="00855067" w:rsidRPr="00635312" w:rsidRDefault="00855067" w:rsidP="00481A98">
      <w:pPr>
        <w:ind w:left="0"/>
        <w:jc w:val="both"/>
        <w:rPr>
          <w:rFonts w:asciiTheme="minorHAnsi" w:hAnsiTheme="minorHAnsi" w:cstheme="minorHAnsi"/>
          <w:b/>
          <w:sz w:val="22"/>
          <w:szCs w:val="22"/>
        </w:rPr>
      </w:pPr>
    </w:p>
    <w:p w14:paraId="019406F9" w14:textId="77777777" w:rsidR="001B4617" w:rsidRPr="00635312" w:rsidRDefault="001B4617" w:rsidP="00855067">
      <w:pPr>
        <w:ind w:left="0"/>
        <w:rPr>
          <w:rFonts w:asciiTheme="minorHAnsi" w:eastAsia="Calibri" w:hAnsiTheme="minorHAnsi" w:cstheme="minorHAnsi"/>
          <w:spacing w:val="0"/>
          <w:sz w:val="22"/>
          <w:szCs w:val="22"/>
        </w:rPr>
      </w:pPr>
      <w:r w:rsidRPr="00635312">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3A36AC" w:rsidRPr="00635312" w14:paraId="0B2FDAC4" w14:textId="77777777" w:rsidTr="1E125D57">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26DC269F"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66C26306"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4A5DCA8A"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Total Score in percentage</w:t>
            </w:r>
          </w:p>
        </w:tc>
      </w:tr>
      <w:tr w:rsidR="003A36AC" w:rsidRPr="00635312" w14:paraId="639EBC4D" w14:textId="77777777" w:rsidTr="1E125D57">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5E84162" w14:textId="77777777" w:rsidR="003A36AC" w:rsidRPr="00635312" w:rsidRDefault="003A36AC" w:rsidP="003A36AC">
            <w:pPr>
              <w:keepNext/>
              <w:ind w:left="0" w:right="48"/>
              <w:rPr>
                <w:rFonts w:asciiTheme="minorHAnsi" w:hAnsiTheme="minorHAnsi" w:cstheme="minorHAnsi"/>
                <w:b/>
                <w:bCs/>
                <w:spacing w:val="-2"/>
                <w:sz w:val="22"/>
                <w:szCs w:val="22"/>
              </w:rPr>
            </w:pPr>
            <w:r w:rsidRPr="00635312">
              <w:rPr>
                <w:rFonts w:asciiTheme="minorHAnsi" w:hAnsiTheme="minorHAnsi" w:cstheme="minorHAnsi"/>
                <w:b/>
                <w:bCs/>
                <w:spacing w:val="-2"/>
                <w:sz w:val="22"/>
                <w:szCs w:val="22"/>
              </w:rPr>
              <w:t>Bidder’s Experience</w:t>
            </w:r>
          </w:p>
        </w:tc>
        <w:tc>
          <w:tcPr>
            <w:tcW w:w="1942" w:type="dxa"/>
            <w:tcBorders>
              <w:top w:val="single" w:sz="4" w:space="0" w:color="auto"/>
              <w:left w:val="single" w:sz="4" w:space="0" w:color="auto"/>
              <w:right w:val="single" w:sz="4" w:space="0" w:color="auto"/>
            </w:tcBorders>
            <w:vAlign w:val="center"/>
            <w:hideMark/>
          </w:tcPr>
          <w:p w14:paraId="7A211E92" w14:textId="77777777" w:rsidR="003A36AC" w:rsidRPr="00635312" w:rsidRDefault="003A36AC" w:rsidP="003A36AC">
            <w:pPr>
              <w:keepNext/>
              <w:ind w:left="0" w:right="48"/>
              <w:rPr>
                <w:rFonts w:asciiTheme="minorHAnsi" w:hAnsiTheme="minorHAnsi" w:cstheme="minorHAnsi"/>
                <w:bCs/>
                <w:spacing w:val="-2"/>
                <w:sz w:val="22"/>
                <w:szCs w:val="22"/>
                <w:lang w:val="en-US"/>
              </w:rPr>
            </w:pPr>
          </w:p>
        </w:tc>
      </w:tr>
      <w:tr w:rsidR="003A36AC" w:rsidRPr="00635312" w14:paraId="697066A4" w14:textId="77777777" w:rsidTr="1E125D57">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5BAABA27" w14:textId="35F7BCBB" w:rsidR="003A36AC" w:rsidRPr="00635312" w:rsidRDefault="003A36AC" w:rsidP="5733E62D">
            <w:pPr>
              <w:keepNext/>
              <w:numPr>
                <w:ilvl w:val="0"/>
                <w:numId w:val="41"/>
              </w:numPr>
              <w:ind w:right="48"/>
              <w:rPr>
                <w:rFonts w:asciiTheme="minorHAnsi" w:hAnsiTheme="minorHAnsi" w:cstheme="minorBidi"/>
                <w:spacing w:val="-2"/>
                <w:sz w:val="22"/>
                <w:szCs w:val="22"/>
                <w:lang w:val="en-US"/>
              </w:rPr>
            </w:pPr>
            <w:r w:rsidRPr="5733E62D">
              <w:rPr>
                <w:rFonts w:asciiTheme="minorHAnsi" w:hAnsiTheme="minorHAnsi" w:cstheme="minorBidi"/>
                <w:spacing w:val="-2"/>
                <w:sz w:val="22"/>
                <w:szCs w:val="22"/>
              </w:rPr>
              <w:t xml:space="preserve">Bidders range and depth of experience with delivering </w:t>
            </w:r>
            <w:r w:rsidR="68506D89" w:rsidRPr="5733E62D">
              <w:rPr>
                <w:rFonts w:asciiTheme="minorHAnsi" w:hAnsiTheme="minorHAnsi" w:cstheme="minorBidi"/>
                <w:spacing w:val="-2"/>
                <w:sz w:val="22"/>
                <w:szCs w:val="22"/>
              </w:rPr>
              <w:t>Internet and Network Installation and connectivity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FB43E63"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10%</w:t>
            </w:r>
          </w:p>
        </w:tc>
        <w:tc>
          <w:tcPr>
            <w:tcW w:w="0" w:type="auto"/>
            <w:vMerge w:val="restart"/>
            <w:tcBorders>
              <w:left w:val="single" w:sz="4" w:space="0" w:color="auto"/>
              <w:right w:val="single" w:sz="4" w:space="0" w:color="auto"/>
            </w:tcBorders>
            <w:vAlign w:val="center"/>
            <w:hideMark/>
          </w:tcPr>
          <w:p w14:paraId="00CA3C1A" w14:textId="3B88B884" w:rsidR="003A36AC" w:rsidRPr="00635312" w:rsidRDefault="00A27B7A" w:rsidP="003A36AC">
            <w:pPr>
              <w:ind w:left="0"/>
              <w:jc w:val="center"/>
              <w:rPr>
                <w:rFonts w:asciiTheme="minorHAnsi" w:hAnsiTheme="minorHAnsi" w:cstheme="minorHAnsi"/>
                <w:bCs/>
                <w:spacing w:val="-2"/>
                <w:sz w:val="22"/>
                <w:szCs w:val="22"/>
                <w:lang w:val="en-US"/>
              </w:rPr>
            </w:pPr>
            <w:r>
              <w:rPr>
                <w:rFonts w:asciiTheme="minorHAnsi" w:hAnsiTheme="minorHAnsi" w:cstheme="minorHAnsi"/>
                <w:bCs/>
                <w:spacing w:val="-2"/>
                <w:sz w:val="22"/>
                <w:szCs w:val="22"/>
                <w:lang w:val="en-US"/>
              </w:rPr>
              <w:t>6</w:t>
            </w:r>
            <w:r w:rsidR="006F5DD3">
              <w:rPr>
                <w:rFonts w:asciiTheme="minorHAnsi" w:hAnsiTheme="minorHAnsi" w:cstheme="minorHAnsi"/>
                <w:bCs/>
                <w:spacing w:val="-2"/>
                <w:sz w:val="22"/>
                <w:szCs w:val="22"/>
                <w:lang w:val="en-US"/>
              </w:rPr>
              <w:t>5</w:t>
            </w:r>
            <w:r w:rsidR="003A36AC" w:rsidRPr="00635312">
              <w:rPr>
                <w:rFonts w:asciiTheme="minorHAnsi" w:hAnsiTheme="minorHAnsi" w:cstheme="minorHAnsi"/>
                <w:bCs/>
                <w:spacing w:val="-2"/>
                <w:sz w:val="22"/>
                <w:szCs w:val="22"/>
                <w:lang w:val="en-US"/>
              </w:rPr>
              <w:t>%</w:t>
            </w:r>
          </w:p>
        </w:tc>
      </w:tr>
      <w:tr w:rsidR="003A36AC" w:rsidRPr="00635312" w14:paraId="21BA4A21" w14:textId="77777777" w:rsidTr="1E125D57">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181EA070" w14:textId="73FDC3E2" w:rsidR="003A36AC" w:rsidRPr="00635312" w:rsidRDefault="1873243C" w:rsidP="5733E62D">
            <w:pPr>
              <w:keepNext/>
              <w:numPr>
                <w:ilvl w:val="0"/>
                <w:numId w:val="41"/>
              </w:numPr>
              <w:ind w:right="48"/>
              <w:rPr>
                <w:rFonts w:asciiTheme="minorHAnsi" w:hAnsiTheme="minorHAnsi" w:cstheme="minorBidi"/>
                <w:spacing w:val="-2"/>
                <w:sz w:val="22"/>
                <w:szCs w:val="22"/>
              </w:rPr>
            </w:pPr>
            <w:r w:rsidRPr="5733E62D">
              <w:rPr>
                <w:rFonts w:asciiTheme="minorHAnsi" w:hAnsiTheme="minorHAnsi" w:cstheme="minorBidi"/>
                <w:spacing w:val="-2"/>
                <w:sz w:val="22"/>
                <w:szCs w:val="22"/>
              </w:rPr>
              <w:t>T</w:t>
            </w:r>
            <w:r w:rsidR="003A36AC" w:rsidRPr="5733E62D">
              <w:rPr>
                <w:rFonts w:asciiTheme="minorHAnsi" w:hAnsiTheme="minorHAnsi" w:cstheme="minorBidi"/>
                <w:spacing w:val="-2"/>
                <w:sz w:val="22"/>
                <w:szCs w:val="22"/>
              </w:rPr>
              <w:t xml:space="preserve">hree relevant client </w:t>
            </w:r>
            <w:r w:rsidR="33DF4D35" w:rsidRPr="5733E62D">
              <w:rPr>
                <w:rFonts w:asciiTheme="minorHAnsi" w:hAnsiTheme="minorHAnsi" w:cstheme="minorBidi"/>
                <w:spacing w:val="-2"/>
                <w:sz w:val="22"/>
                <w:szCs w:val="22"/>
              </w:rPr>
              <w:t>references</w:t>
            </w:r>
            <w:r w:rsidR="003A36AC" w:rsidRPr="5733E62D">
              <w:rPr>
                <w:rFonts w:asciiTheme="minorHAnsi" w:hAnsiTheme="minorHAnsi" w:cstheme="minorBidi"/>
                <w:spacing w:val="-2"/>
                <w:sz w:val="22"/>
                <w:szCs w:val="22"/>
              </w:rPr>
              <w:t xml:space="preserve"> for similar contracts</w:t>
            </w:r>
            <w:r w:rsidR="41C7D49C" w:rsidRPr="5733E62D">
              <w:rPr>
                <w:rFonts w:asciiTheme="minorHAnsi" w:hAnsiTheme="minorHAnsi" w:cstheme="minorBidi"/>
                <w:spacing w:val="-2"/>
                <w:sz w:val="22"/>
                <w:szCs w:val="22"/>
              </w:rPr>
              <w:t xml:space="preserve"> submitted as written recommendations </w:t>
            </w:r>
            <w:r w:rsidRPr="5733E62D">
              <w:rPr>
                <w:rFonts w:asciiTheme="minorHAnsi" w:hAnsiTheme="minorHAnsi" w:cstheme="minorBidi"/>
                <w:spacing w:val="-2"/>
                <w:sz w:val="22"/>
                <w:szCs w:val="22"/>
              </w:rPr>
              <w:t xml:space="preserve">on letter headed paper </w:t>
            </w:r>
            <w:r w:rsidR="41C7D49C" w:rsidRPr="5733E62D">
              <w:rPr>
                <w:rFonts w:asciiTheme="minorHAnsi" w:hAnsiTheme="minorHAnsi" w:cstheme="minorBidi"/>
                <w:spacing w:val="-2"/>
                <w:sz w:val="22"/>
                <w:szCs w:val="22"/>
              </w:rPr>
              <w:t>from three</w:t>
            </w:r>
            <w:r w:rsidRPr="5733E62D">
              <w:rPr>
                <w:rFonts w:asciiTheme="minorHAnsi" w:hAnsiTheme="minorHAnsi" w:cstheme="minorBidi"/>
                <w:spacing w:val="-2"/>
                <w:sz w:val="22"/>
                <w:szCs w:val="22"/>
              </w:rPr>
              <w:t xml:space="preserve"> individual Organisations</w:t>
            </w:r>
            <w:r w:rsidR="6DDEAAFC" w:rsidRPr="5733E62D">
              <w:rPr>
                <w:rFonts w:asciiTheme="minorHAnsi" w:hAnsiTheme="minorHAnsi" w:cstheme="minorBidi"/>
                <w:spacing w:val="-2"/>
                <w:sz w:val="22"/>
                <w:szCs w:val="22"/>
              </w:rPr>
              <w:t>. Preferably NGO</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9FD951E" w14:textId="7C62ACAC" w:rsidR="003A36AC" w:rsidRPr="00635312" w:rsidRDefault="00095007" w:rsidP="003A36AC">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w:t>
            </w:r>
            <w:r w:rsidR="004E2941">
              <w:rPr>
                <w:rFonts w:asciiTheme="minorHAnsi" w:hAnsiTheme="minorHAnsi" w:cstheme="minorHAnsi"/>
                <w:b/>
                <w:bCs/>
                <w:spacing w:val="-2"/>
                <w:sz w:val="22"/>
                <w:szCs w:val="22"/>
                <w:lang w:val="en-US"/>
              </w:rPr>
              <w:t>5</w:t>
            </w:r>
            <w:r w:rsidR="003A36AC" w:rsidRPr="00635312">
              <w:rPr>
                <w:rFonts w:asciiTheme="minorHAnsi" w:hAnsiTheme="minorHAnsi" w:cstheme="minorHAnsi"/>
                <w:b/>
                <w:bCs/>
                <w:spacing w:val="-2"/>
                <w:sz w:val="22"/>
                <w:szCs w:val="22"/>
                <w:lang w:val="en-US"/>
              </w:rPr>
              <w:t>%</w:t>
            </w:r>
          </w:p>
        </w:tc>
        <w:tc>
          <w:tcPr>
            <w:tcW w:w="0" w:type="auto"/>
            <w:vMerge/>
            <w:vAlign w:val="center"/>
            <w:hideMark/>
          </w:tcPr>
          <w:p w14:paraId="404E9516" w14:textId="77777777" w:rsidR="003A36AC" w:rsidRPr="00635312" w:rsidRDefault="003A36AC" w:rsidP="003A36AC">
            <w:pPr>
              <w:keepNext/>
              <w:ind w:left="0" w:right="48"/>
              <w:rPr>
                <w:rFonts w:asciiTheme="minorHAnsi" w:hAnsiTheme="minorHAnsi" w:cstheme="minorHAnsi"/>
                <w:bCs/>
                <w:spacing w:val="-2"/>
                <w:sz w:val="22"/>
                <w:szCs w:val="22"/>
                <w:lang w:val="en-US"/>
              </w:rPr>
            </w:pPr>
          </w:p>
        </w:tc>
      </w:tr>
      <w:tr w:rsidR="009A6051" w:rsidRPr="00635312" w14:paraId="55C2C106" w14:textId="77777777" w:rsidTr="1E125D57">
        <w:trPr>
          <w:trHeight w:val="131"/>
          <w:jc w:val="center"/>
        </w:trPr>
        <w:tc>
          <w:tcPr>
            <w:tcW w:w="6409" w:type="dxa"/>
            <w:tcBorders>
              <w:top w:val="single" w:sz="4" w:space="0" w:color="auto"/>
              <w:left w:val="single" w:sz="4" w:space="0" w:color="auto"/>
              <w:bottom w:val="single" w:sz="4" w:space="0" w:color="auto"/>
              <w:right w:val="single" w:sz="4" w:space="0" w:color="auto"/>
            </w:tcBorders>
          </w:tcPr>
          <w:p w14:paraId="73105593" w14:textId="02B73EAB" w:rsidR="009A6051" w:rsidRPr="00635312" w:rsidRDefault="00D07DC0" w:rsidP="003A36AC">
            <w:pPr>
              <w:keepNext/>
              <w:numPr>
                <w:ilvl w:val="0"/>
                <w:numId w:val="41"/>
              </w:numPr>
              <w:ind w:right="48"/>
              <w:rPr>
                <w:rFonts w:asciiTheme="minorHAnsi" w:hAnsiTheme="minorHAnsi" w:cstheme="minorHAnsi"/>
                <w:bCs/>
                <w:spacing w:val="-2"/>
                <w:sz w:val="22"/>
                <w:szCs w:val="22"/>
              </w:rPr>
            </w:pPr>
            <w:r>
              <w:rPr>
                <w:rFonts w:asciiTheme="minorHAnsi" w:hAnsiTheme="minorHAnsi" w:cstheme="minorHAnsi"/>
                <w:bCs/>
                <w:spacing w:val="-2"/>
                <w:sz w:val="22"/>
                <w:szCs w:val="22"/>
              </w:rPr>
              <w:t xml:space="preserve">Curriculum Vitae of </w:t>
            </w:r>
            <w:r w:rsidR="00CE5550">
              <w:rPr>
                <w:rFonts w:asciiTheme="minorHAnsi" w:hAnsiTheme="minorHAnsi" w:cstheme="minorHAnsi"/>
                <w:bCs/>
                <w:spacing w:val="-2"/>
                <w:sz w:val="22"/>
                <w:szCs w:val="22"/>
              </w:rPr>
              <w:t xml:space="preserve">two key </w:t>
            </w:r>
            <w:r w:rsidR="00987FE5">
              <w:rPr>
                <w:rFonts w:asciiTheme="minorHAnsi" w:hAnsiTheme="minorHAnsi" w:cstheme="minorHAnsi"/>
                <w:bCs/>
                <w:spacing w:val="-2"/>
                <w:sz w:val="22"/>
                <w:szCs w:val="22"/>
              </w:rPr>
              <w:t xml:space="preserve">technical personnel </w:t>
            </w:r>
            <w:r w:rsidR="00D7563E">
              <w:rPr>
                <w:rFonts w:asciiTheme="minorHAnsi" w:hAnsiTheme="minorHAnsi" w:cstheme="minorHAnsi"/>
                <w:bCs/>
                <w:spacing w:val="-2"/>
                <w:sz w:val="22"/>
                <w:szCs w:val="22"/>
              </w:rPr>
              <w:t xml:space="preserve">indicating </w:t>
            </w:r>
            <w:r w:rsidR="00D65450">
              <w:rPr>
                <w:rFonts w:asciiTheme="minorHAnsi" w:hAnsiTheme="minorHAnsi" w:cstheme="minorHAnsi"/>
                <w:bCs/>
                <w:spacing w:val="-2"/>
                <w:sz w:val="22"/>
                <w:szCs w:val="22"/>
              </w:rPr>
              <w:t xml:space="preserve">minimum </w:t>
            </w:r>
            <w:r w:rsidR="00D7563E">
              <w:rPr>
                <w:rFonts w:asciiTheme="minorHAnsi" w:hAnsiTheme="minorHAnsi" w:cstheme="minorHAnsi"/>
                <w:bCs/>
                <w:spacing w:val="-2"/>
                <w:sz w:val="22"/>
                <w:szCs w:val="22"/>
              </w:rPr>
              <w:t xml:space="preserve">experience of </w:t>
            </w:r>
            <w:r w:rsidR="00D65450">
              <w:rPr>
                <w:rFonts w:asciiTheme="minorHAnsi" w:hAnsiTheme="minorHAnsi" w:cstheme="minorHAnsi"/>
                <w:bCs/>
                <w:spacing w:val="-2"/>
                <w:sz w:val="22"/>
                <w:szCs w:val="22"/>
              </w:rPr>
              <w:t xml:space="preserve">two years in </w:t>
            </w:r>
            <w:r w:rsidR="00D7563E">
              <w:rPr>
                <w:rFonts w:asciiTheme="minorHAnsi" w:hAnsiTheme="minorHAnsi" w:cstheme="minorHAnsi"/>
                <w:bCs/>
                <w:spacing w:val="-2"/>
                <w:sz w:val="22"/>
                <w:szCs w:val="22"/>
              </w:rPr>
              <w:t xml:space="preserve">providing similar services </w:t>
            </w:r>
          </w:p>
        </w:tc>
        <w:tc>
          <w:tcPr>
            <w:tcW w:w="1416" w:type="dxa"/>
            <w:tcBorders>
              <w:top w:val="single" w:sz="4" w:space="0" w:color="auto"/>
              <w:left w:val="single" w:sz="4" w:space="0" w:color="auto"/>
              <w:bottom w:val="single" w:sz="4" w:space="0" w:color="auto"/>
              <w:right w:val="single" w:sz="4" w:space="0" w:color="auto"/>
            </w:tcBorders>
            <w:vAlign w:val="center"/>
          </w:tcPr>
          <w:p w14:paraId="54AFCD7B" w14:textId="7025B5B4" w:rsidR="009A6051" w:rsidRDefault="00D65450" w:rsidP="003A36AC">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10%</w:t>
            </w:r>
          </w:p>
        </w:tc>
        <w:tc>
          <w:tcPr>
            <w:tcW w:w="1942" w:type="dxa"/>
            <w:vMerge/>
            <w:vAlign w:val="center"/>
          </w:tcPr>
          <w:p w14:paraId="776AC2DE" w14:textId="77777777" w:rsidR="009A6051" w:rsidRPr="00635312" w:rsidRDefault="009A6051" w:rsidP="003A36AC">
            <w:pPr>
              <w:keepNext/>
              <w:ind w:left="0" w:right="48"/>
              <w:rPr>
                <w:rFonts w:asciiTheme="minorHAnsi" w:hAnsiTheme="minorHAnsi" w:cstheme="minorHAnsi"/>
                <w:b/>
                <w:bCs/>
                <w:spacing w:val="-2"/>
                <w:sz w:val="22"/>
                <w:szCs w:val="22"/>
                <w:lang w:val="en-US"/>
              </w:rPr>
            </w:pPr>
          </w:p>
        </w:tc>
      </w:tr>
      <w:tr w:rsidR="003A36AC" w:rsidRPr="00635312" w14:paraId="7CACF0D4" w14:textId="77777777" w:rsidTr="1E125D57">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02BAA55D" w14:textId="2A32C96B" w:rsidR="003A36AC" w:rsidRPr="00635312" w:rsidRDefault="003A36AC" w:rsidP="5733E62D">
            <w:pPr>
              <w:keepNext/>
              <w:numPr>
                <w:ilvl w:val="0"/>
                <w:numId w:val="41"/>
              </w:numPr>
              <w:ind w:right="48"/>
              <w:rPr>
                <w:rFonts w:asciiTheme="minorHAnsi" w:hAnsiTheme="minorHAnsi" w:cstheme="minorBidi"/>
                <w:spacing w:val="-2"/>
                <w:sz w:val="22"/>
                <w:szCs w:val="22"/>
              </w:rPr>
            </w:pPr>
            <w:r w:rsidRPr="5733E62D">
              <w:rPr>
                <w:rFonts w:asciiTheme="minorHAnsi" w:hAnsiTheme="minorHAnsi" w:cstheme="minorBidi"/>
                <w:spacing w:val="-2"/>
                <w:sz w:val="22"/>
                <w:szCs w:val="22"/>
              </w:rPr>
              <w:t>Evidence of Previous Similar POs/Contracts</w:t>
            </w:r>
            <w:r w:rsidR="2A218160" w:rsidRPr="5733E62D">
              <w:rPr>
                <w:rFonts w:asciiTheme="minorHAnsi" w:hAnsiTheme="minorHAnsi" w:cstheme="minorBidi"/>
                <w:spacing w:val="-2"/>
                <w:sz w:val="22"/>
                <w:szCs w:val="22"/>
              </w:rPr>
              <w:t xml:space="preserve"> (minimum of </w:t>
            </w:r>
            <w:proofErr w:type="gramStart"/>
            <w:r w:rsidR="2A218160" w:rsidRPr="5733E62D">
              <w:rPr>
                <w:rFonts w:asciiTheme="minorHAnsi" w:hAnsiTheme="minorHAnsi" w:cstheme="minorBidi"/>
                <w:spacing w:val="-2"/>
                <w:sz w:val="22"/>
                <w:szCs w:val="22"/>
              </w:rPr>
              <w:t>four</w:t>
            </w:r>
            <w:r w:rsidR="2F4334C1" w:rsidRPr="5733E62D">
              <w:rPr>
                <w:rFonts w:asciiTheme="minorHAnsi" w:hAnsiTheme="minorHAnsi" w:cstheme="minorBidi"/>
                <w:spacing w:val="-2"/>
                <w:sz w:val="22"/>
                <w:szCs w:val="22"/>
              </w:rPr>
              <w:t>(</w:t>
            </w:r>
            <w:proofErr w:type="gramEnd"/>
            <w:r w:rsidR="2F4334C1" w:rsidRPr="5733E62D">
              <w:rPr>
                <w:rFonts w:asciiTheme="minorHAnsi" w:hAnsiTheme="minorHAnsi" w:cstheme="minorBidi"/>
                <w:spacing w:val="-2"/>
                <w:sz w:val="22"/>
                <w:szCs w:val="22"/>
              </w:rPr>
              <w:t>4)</w:t>
            </w:r>
            <w:r w:rsidR="3003E5A2" w:rsidRPr="5733E62D">
              <w:rPr>
                <w:rFonts w:asciiTheme="minorHAnsi" w:hAnsiTheme="minorHAnsi" w:cstheme="minorBidi"/>
                <w:spacing w:val="-2"/>
                <w:sz w:val="22"/>
                <w:szCs w:val="22"/>
              </w:rPr>
              <w:t>. Three</w:t>
            </w:r>
            <w:r w:rsidR="42C05FD3" w:rsidRPr="5733E62D">
              <w:rPr>
                <w:rFonts w:asciiTheme="minorHAnsi" w:hAnsiTheme="minorHAnsi" w:cstheme="minorBidi"/>
                <w:spacing w:val="-2"/>
                <w:sz w:val="22"/>
                <w:szCs w:val="22"/>
              </w:rPr>
              <w:t xml:space="preserve"> (3)</w:t>
            </w:r>
            <w:r w:rsidR="3003E5A2" w:rsidRPr="5733E62D">
              <w:rPr>
                <w:rFonts w:asciiTheme="minorHAnsi" w:hAnsiTheme="minorHAnsi" w:cstheme="minorBidi"/>
                <w:spacing w:val="-2"/>
                <w:sz w:val="22"/>
                <w:szCs w:val="22"/>
              </w:rPr>
              <w:t xml:space="preserve"> of which must be from an NGO</w:t>
            </w:r>
            <w:r w:rsidR="2A218160" w:rsidRPr="5733E62D">
              <w:rPr>
                <w:rFonts w:asciiTheme="minorHAnsi" w:hAnsiTheme="minorHAnsi" w:cstheme="minorBidi"/>
                <w:spacing w:val="-2"/>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D669E4D" w14:textId="08CCF831" w:rsidR="003A36AC" w:rsidRPr="00635312" w:rsidRDefault="00650E22" w:rsidP="003A36AC">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3</w:t>
            </w:r>
            <w:r w:rsidR="00095007">
              <w:rPr>
                <w:rFonts w:asciiTheme="minorHAnsi" w:hAnsiTheme="minorHAnsi" w:cstheme="minorHAnsi"/>
                <w:b/>
                <w:bCs/>
                <w:spacing w:val="-2"/>
                <w:sz w:val="22"/>
                <w:szCs w:val="22"/>
                <w:lang w:val="en-US"/>
              </w:rPr>
              <w:t>0</w:t>
            </w:r>
            <w:r w:rsidR="003A36AC" w:rsidRPr="00635312">
              <w:rPr>
                <w:rFonts w:asciiTheme="minorHAnsi" w:hAnsiTheme="minorHAnsi" w:cstheme="minorHAnsi"/>
                <w:b/>
                <w:bCs/>
                <w:spacing w:val="-2"/>
                <w:sz w:val="22"/>
                <w:szCs w:val="22"/>
                <w:lang w:val="en-US"/>
              </w:rPr>
              <w:t>%</w:t>
            </w:r>
          </w:p>
        </w:tc>
        <w:tc>
          <w:tcPr>
            <w:tcW w:w="1942" w:type="dxa"/>
            <w:vMerge/>
            <w:vAlign w:val="center"/>
          </w:tcPr>
          <w:p w14:paraId="74D3CEAE" w14:textId="77777777" w:rsidR="003A36AC" w:rsidRPr="00635312" w:rsidRDefault="003A36AC" w:rsidP="003A36AC">
            <w:pPr>
              <w:keepNext/>
              <w:ind w:left="0" w:right="48"/>
              <w:rPr>
                <w:rFonts w:asciiTheme="minorHAnsi" w:hAnsiTheme="minorHAnsi" w:cstheme="minorHAnsi"/>
                <w:b/>
                <w:bCs/>
                <w:spacing w:val="-2"/>
                <w:sz w:val="22"/>
                <w:szCs w:val="22"/>
                <w:lang w:val="en-US"/>
              </w:rPr>
            </w:pPr>
          </w:p>
        </w:tc>
      </w:tr>
      <w:tr w:rsidR="003A36AC" w:rsidRPr="00635312" w14:paraId="3F41C618" w14:textId="77777777" w:rsidTr="1E125D57">
        <w:trPr>
          <w:trHeight w:val="241"/>
          <w:jc w:val="center"/>
        </w:trPr>
        <w:tc>
          <w:tcPr>
            <w:tcW w:w="9767" w:type="dxa"/>
            <w:gridSpan w:val="3"/>
            <w:tcBorders>
              <w:top w:val="single" w:sz="4" w:space="0" w:color="auto"/>
              <w:left w:val="single" w:sz="4" w:space="0" w:color="auto"/>
              <w:bottom w:val="single" w:sz="4" w:space="0" w:color="auto"/>
            </w:tcBorders>
            <w:hideMark/>
          </w:tcPr>
          <w:p w14:paraId="119FEC88" w14:textId="35761A17" w:rsidR="003A36AC" w:rsidRPr="00635312" w:rsidRDefault="003A36AC" w:rsidP="003A36AC">
            <w:pPr>
              <w:keepNext/>
              <w:ind w:left="0" w:right="48"/>
              <w:rPr>
                <w:rFonts w:asciiTheme="minorHAnsi" w:hAnsiTheme="minorHAnsi" w:cstheme="minorHAnsi"/>
                <w:bCs/>
                <w:spacing w:val="-2"/>
                <w:sz w:val="22"/>
                <w:szCs w:val="22"/>
                <w:lang w:val="en-US"/>
              </w:rPr>
            </w:pPr>
            <w:r w:rsidRPr="00635312">
              <w:rPr>
                <w:rFonts w:asciiTheme="minorHAnsi" w:hAnsiTheme="minorHAnsi" w:cstheme="minorHAnsi"/>
                <w:b/>
                <w:bCs/>
                <w:spacing w:val="-2"/>
                <w:sz w:val="22"/>
                <w:szCs w:val="22"/>
                <w:lang w:val="en-US"/>
              </w:rPr>
              <w:t xml:space="preserve">Financial Capacity and </w:t>
            </w:r>
            <w:r w:rsidR="003265D8" w:rsidRPr="00635312">
              <w:rPr>
                <w:rFonts w:asciiTheme="minorHAnsi" w:hAnsiTheme="minorHAnsi" w:cstheme="minorHAnsi"/>
                <w:b/>
                <w:bCs/>
                <w:spacing w:val="-2"/>
                <w:sz w:val="22"/>
                <w:szCs w:val="22"/>
                <w:lang w:val="en-US"/>
              </w:rPr>
              <w:t>Competitiveness</w:t>
            </w:r>
          </w:p>
        </w:tc>
      </w:tr>
      <w:tr w:rsidR="007634D5" w:rsidRPr="00635312" w14:paraId="42E1A012" w14:textId="77777777" w:rsidTr="1E125D57">
        <w:trPr>
          <w:trHeight w:val="241"/>
          <w:jc w:val="center"/>
        </w:trPr>
        <w:tc>
          <w:tcPr>
            <w:tcW w:w="6409" w:type="dxa"/>
            <w:tcBorders>
              <w:top w:val="single" w:sz="4" w:space="0" w:color="auto"/>
              <w:left w:val="single" w:sz="4" w:space="0" w:color="auto"/>
              <w:bottom w:val="single" w:sz="4" w:space="0" w:color="auto"/>
              <w:right w:val="single" w:sz="4" w:space="0" w:color="auto"/>
            </w:tcBorders>
            <w:vAlign w:val="center"/>
            <w:hideMark/>
          </w:tcPr>
          <w:p w14:paraId="59595265" w14:textId="3C63328C" w:rsidR="007634D5" w:rsidRPr="003C6145" w:rsidRDefault="007634D5" w:rsidP="003C6145">
            <w:pPr>
              <w:pStyle w:val="ListParagraph"/>
            </w:pPr>
            <w:r>
              <w:t>Audited Company Account for the last two years (2022 and 2023)</w:t>
            </w:r>
          </w:p>
        </w:tc>
        <w:tc>
          <w:tcPr>
            <w:tcW w:w="1416" w:type="dxa"/>
            <w:tcBorders>
              <w:top w:val="single" w:sz="4" w:space="0" w:color="auto"/>
              <w:left w:val="single" w:sz="4" w:space="0" w:color="auto"/>
              <w:bottom w:val="single" w:sz="4" w:space="0" w:color="auto"/>
              <w:right w:val="single" w:sz="4" w:space="0" w:color="auto"/>
            </w:tcBorders>
            <w:hideMark/>
          </w:tcPr>
          <w:p w14:paraId="52BAD810" w14:textId="3C5D138D" w:rsidR="007634D5" w:rsidRPr="00635312" w:rsidRDefault="00171C53" w:rsidP="007634D5">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2</w:t>
            </w:r>
            <w:r w:rsidR="007634D5" w:rsidRPr="00635312">
              <w:rPr>
                <w:rFonts w:asciiTheme="minorHAnsi" w:hAnsiTheme="minorHAnsi" w:cstheme="minorHAnsi"/>
                <w:b/>
                <w:bCs/>
                <w:spacing w:val="-2"/>
                <w:sz w:val="22"/>
                <w:szCs w:val="22"/>
                <w:lang w:val="en-US"/>
              </w:rPr>
              <w:t>0%</w:t>
            </w:r>
          </w:p>
        </w:tc>
        <w:tc>
          <w:tcPr>
            <w:tcW w:w="0" w:type="auto"/>
            <w:vMerge w:val="restart"/>
            <w:tcBorders>
              <w:left w:val="single" w:sz="4" w:space="0" w:color="auto"/>
              <w:right w:val="single" w:sz="4" w:space="0" w:color="auto"/>
            </w:tcBorders>
            <w:vAlign w:val="center"/>
            <w:hideMark/>
          </w:tcPr>
          <w:p w14:paraId="64FFC2D0" w14:textId="479C95D3" w:rsidR="007634D5" w:rsidRPr="00635312" w:rsidRDefault="00171C53" w:rsidP="007634D5">
            <w:pPr>
              <w:ind w:left="0"/>
              <w:jc w:val="center"/>
              <w:rPr>
                <w:rFonts w:asciiTheme="minorHAnsi" w:hAnsiTheme="minorHAnsi" w:cstheme="minorHAnsi"/>
                <w:bCs/>
                <w:spacing w:val="-2"/>
                <w:sz w:val="22"/>
                <w:szCs w:val="22"/>
                <w:lang w:val="en-US"/>
              </w:rPr>
            </w:pPr>
            <w:r>
              <w:rPr>
                <w:rFonts w:asciiTheme="minorHAnsi" w:hAnsiTheme="minorHAnsi" w:cstheme="minorHAnsi"/>
                <w:bCs/>
                <w:spacing w:val="-2"/>
                <w:sz w:val="22"/>
                <w:szCs w:val="22"/>
                <w:lang w:val="en-US"/>
              </w:rPr>
              <w:t>2</w:t>
            </w:r>
            <w:r w:rsidR="009A6051">
              <w:rPr>
                <w:rFonts w:asciiTheme="minorHAnsi" w:hAnsiTheme="minorHAnsi" w:cstheme="minorHAnsi"/>
                <w:bCs/>
                <w:spacing w:val="-2"/>
                <w:sz w:val="22"/>
                <w:szCs w:val="22"/>
                <w:lang w:val="en-US"/>
              </w:rPr>
              <w:t>5</w:t>
            </w:r>
            <w:r w:rsidR="007634D5" w:rsidRPr="00635312">
              <w:rPr>
                <w:rFonts w:asciiTheme="minorHAnsi" w:hAnsiTheme="minorHAnsi" w:cstheme="minorHAnsi"/>
                <w:bCs/>
                <w:spacing w:val="-2"/>
                <w:sz w:val="22"/>
                <w:szCs w:val="22"/>
                <w:lang w:val="en-US"/>
              </w:rPr>
              <w:t>%</w:t>
            </w:r>
          </w:p>
        </w:tc>
      </w:tr>
      <w:tr w:rsidR="007634D5" w:rsidRPr="00635312" w14:paraId="06FE8FAC" w14:textId="77777777" w:rsidTr="1E125D57">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64C6ABB4" w14:textId="7912112E" w:rsidR="007634D5" w:rsidRPr="00635312" w:rsidRDefault="007634D5" w:rsidP="007634D5">
            <w:pPr>
              <w:numPr>
                <w:ilvl w:val="0"/>
                <w:numId w:val="37"/>
              </w:numPr>
              <w:ind w:left="683" w:hanging="323"/>
              <w:rPr>
                <w:rFonts w:asciiTheme="minorHAnsi" w:eastAsia="Calibri" w:hAnsiTheme="minorHAnsi" w:cstheme="minorHAnsi"/>
                <w:sz w:val="22"/>
                <w:szCs w:val="22"/>
              </w:rPr>
            </w:pPr>
            <w:r w:rsidRPr="00635312">
              <w:rPr>
                <w:rFonts w:asciiTheme="minorHAnsi" w:hAnsiTheme="minorHAnsi" w:cstheme="minorHAnsi"/>
                <w:bCs/>
                <w:spacing w:val="-2"/>
                <w:sz w:val="22"/>
                <w:szCs w:val="22"/>
              </w:rPr>
              <w:t>Pricing proposal, with total cost estimate for the services, with cost breakdown</w:t>
            </w:r>
            <w:r w:rsidR="005508C2">
              <w:rPr>
                <w:rFonts w:asciiTheme="minorHAnsi" w:hAnsiTheme="minorHAnsi" w:cstheme="minorHAnsi"/>
                <w:bCs/>
                <w:spacing w:val="-2"/>
                <w:sz w:val="22"/>
                <w:szCs w:val="22"/>
              </w:rPr>
              <w:t xml:space="preserve"> in Bidder Response Document</w:t>
            </w:r>
          </w:p>
        </w:tc>
        <w:tc>
          <w:tcPr>
            <w:tcW w:w="1416" w:type="dxa"/>
            <w:tcBorders>
              <w:top w:val="single" w:sz="4" w:space="0" w:color="auto"/>
              <w:left w:val="single" w:sz="4" w:space="0" w:color="auto"/>
              <w:bottom w:val="single" w:sz="4" w:space="0" w:color="auto"/>
              <w:right w:val="single" w:sz="4" w:space="0" w:color="auto"/>
            </w:tcBorders>
          </w:tcPr>
          <w:p w14:paraId="34B5F813" w14:textId="5F8AED53" w:rsidR="007634D5" w:rsidRPr="00635312" w:rsidRDefault="005508C2" w:rsidP="007634D5">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5</w:t>
            </w:r>
            <w:r w:rsidR="007634D5" w:rsidRPr="00635312">
              <w:rPr>
                <w:rFonts w:asciiTheme="minorHAnsi" w:hAnsiTheme="minorHAnsi" w:cstheme="minorHAnsi"/>
                <w:b/>
                <w:bCs/>
                <w:spacing w:val="-2"/>
                <w:sz w:val="22"/>
                <w:szCs w:val="22"/>
                <w:lang w:val="en-US"/>
              </w:rPr>
              <w:t>%</w:t>
            </w:r>
          </w:p>
        </w:tc>
        <w:tc>
          <w:tcPr>
            <w:tcW w:w="0" w:type="auto"/>
            <w:vMerge/>
            <w:vAlign w:val="center"/>
          </w:tcPr>
          <w:p w14:paraId="43FAC905" w14:textId="77777777" w:rsidR="007634D5" w:rsidRPr="00635312" w:rsidRDefault="007634D5" w:rsidP="007634D5">
            <w:pPr>
              <w:ind w:left="0"/>
              <w:rPr>
                <w:rFonts w:asciiTheme="minorHAnsi" w:hAnsiTheme="minorHAnsi" w:cstheme="minorHAnsi"/>
                <w:bCs/>
                <w:spacing w:val="-2"/>
                <w:sz w:val="22"/>
                <w:szCs w:val="22"/>
                <w:lang w:val="en-US"/>
              </w:rPr>
            </w:pPr>
          </w:p>
        </w:tc>
      </w:tr>
      <w:tr w:rsidR="007634D5" w:rsidRPr="00635312" w14:paraId="63F737F6" w14:textId="77777777" w:rsidTr="1E125D57">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302A5B24" w14:textId="77777777" w:rsidR="007634D5" w:rsidRPr="00635312" w:rsidRDefault="007634D5" w:rsidP="007634D5">
            <w:pPr>
              <w:keepNext/>
              <w:ind w:left="0" w:right="48"/>
              <w:rPr>
                <w:rFonts w:asciiTheme="minorHAnsi" w:hAnsiTheme="minorHAnsi" w:cstheme="minorHAnsi"/>
                <w:bCs/>
                <w:spacing w:val="-2"/>
                <w:sz w:val="22"/>
                <w:szCs w:val="22"/>
                <w:lang w:val="en-US"/>
              </w:rPr>
            </w:pPr>
            <w:r w:rsidRPr="00635312">
              <w:rPr>
                <w:rFonts w:asciiTheme="minorHAnsi" w:eastAsia="Calibri" w:hAnsiTheme="minorHAnsi" w:cstheme="minorHAnsi"/>
                <w:b/>
                <w:bCs/>
                <w:sz w:val="22"/>
                <w:szCs w:val="22"/>
                <w:lang w:val="en-US"/>
              </w:rPr>
              <w:t>Lead time</w:t>
            </w:r>
          </w:p>
        </w:tc>
      </w:tr>
      <w:tr w:rsidR="007634D5" w:rsidRPr="00635312" w14:paraId="625DF970" w14:textId="77777777" w:rsidTr="1E125D57">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1E2AC7F0" w14:textId="141F0610" w:rsidR="007634D5" w:rsidRPr="00635312" w:rsidRDefault="007634D5" w:rsidP="007634D5">
            <w:pPr>
              <w:numPr>
                <w:ilvl w:val="0"/>
                <w:numId w:val="37"/>
              </w:numPr>
              <w:ind w:left="683" w:hanging="323"/>
              <w:jc w:val="both"/>
              <w:rPr>
                <w:rFonts w:asciiTheme="minorHAnsi" w:eastAsia="Calibri" w:hAnsiTheme="minorHAnsi" w:cstheme="minorHAnsi"/>
                <w:bCs/>
                <w:sz w:val="22"/>
                <w:szCs w:val="22"/>
                <w:lang w:val="en-US"/>
              </w:rPr>
            </w:pPr>
            <w:r w:rsidRPr="00635312">
              <w:rPr>
                <w:rFonts w:asciiTheme="minorHAnsi" w:eastAsia="Calibri" w:hAnsiTheme="minorHAnsi" w:cstheme="minorHAnsi"/>
                <w:bCs/>
                <w:sz w:val="22"/>
                <w:szCs w:val="22"/>
                <w:lang w:val="en-US"/>
              </w:rPr>
              <w:t xml:space="preserve">Delivery lead time based on time quoted to complete schedule </w:t>
            </w:r>
            <w:r w:rsidR="00241FE2">
              <w:rPr>
                <w:rFonts w:asciiTheme="minorHAnsi" w:eastAsia="Calibri" w:hAnsiTheme="minorHAnsi" w:cstheme="minorHAnsi"/>
                <w:bCs/>
                <w:sz w:val="22"/>
                <w:szCs w:val="22"/>
                <w:lang w:val="en-US"/>
              </w:rPr>
              <w:t>for the respective lots above in Table 1.</w:t>
            </w:r>
          </w:p>
        </w:tc>
        <w:tc>
          <w:tcPr>
            <w:tcW w:w="1416" w:type="dxa"/>
            <w:tcBorders>
              <w:top w:val="single" w:sz="4" w:space="0" w:color="auto"/>
              <w:left w:val="single" w:sz="4" w:space="0" w:color="auto"/>
              <w:bottom w:val="single" w:sz="4" w:space="0" w:color="auto"/>
              <w:right w:val="single" w:sz="4" w:space="0" w:color="auto"/>
            </w:tcBorders>
            <w:hideMark/>
          </w:tcPr>
          <w:p w14:paraId="6A45076B" w14:textId="02D87B2A" w:rsidR="007634D5" w:rsidRPr="00635312" w:rsidRDefault="00A27B7A" w:rsidP="007634D5">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w:t>
            </w:r>
            <w:r w:rsidR="007634D5" w:rsidRPr="00635312">
              <w:rPr>
                <w:rFonts w:asciiTheme="minorHAnsi" w:hAnsiTheme="minorHAnsi" w:cstheme="minorHAnsi"/>
                <w:b/>
                <w:bCs/>
                <w:spacing w:val="-2"/>
                <w:sz w:val="22"/>
                <w:szCs w:val="22"/>
                <w:lang w:val="en-US"/>
              </w:rPr>
              <w:t>0%</w:t>
            </w:r>
          </w:p>
        </w:tc>
        <w:tc>
          <w:tcPr>
            <w:tcW w:w="0" w:type="auto"/>
            <w:tcBorders>
              <w:left w:val="single" w:sz="4" w:space="0" w:color="auto"/>
              <w:bottom w:val="single" w:sz="4" w:space="0" w:color="auto"/>
              <w:right w:val="single" w:sz="4" w:space="0" w:color="auto"/>
            </w:tcBorders>
            <w:vAlign w:val="center"/>
            <w:hideMark/>
          </w:tcPr>
          <w:p w14:paraId="753A8DC7" w14:textId="13E195A0" w:rsidR="007634D5" w:rsidRPr="00635312" w:rsidRDefault="00A27B7A" w:rsidP="007634D5">
            <w:pPr>
              <w:ind w:left="0"/>
              <w:jc w:val="center"/>
              <w:rPr>
                <w:rFonts w:asciiTheme="minorHAnsi" w:hAnsiTheme="minorHAnsi" w:cstheme="minorHAnsi"/>
                <w:bCs/>
                <w:spacing w:val="-2"/>
                <w:sz w:val="22"/>
                <w:szCs w:val="22"/>
                <w:lang w:val="en-US"/>
              </w:rPr>
            </w:pPr>
            <w:r>
              <w:rPr>
                <w:rFonts w:asciiTheme="minorHAnsi" w:hAnsiTheme="minorHAnsi" w:cstheme="minorHAnsi"/>
                <w:bCs/>
                <w:spacing w:val="-2"/>
                <w:sz w:val="22"/>
                <w:szCs w:val="22"/>
                <w:lang w:val="en-US"/>
              </w:rPr>
              <w:t>1</w:t>
            </w:r>
            <w:r w:rsidR="007634D5" w:rsidRPr="00635312">
              <w:rPr>
                <w:rFonts w:asciiTheme="minorHAnsi" w:hAnsiTheme="minorHAnsi" w:cstheme="minorHAnsi"/>
                <w:bCs/>
                <w:spacing w:val="-2"/>
                <w:sz w:val="22"/>
                <w:szCs w:val="22"/>
                <w:lang w:val="en-US"/>
              </w:rPr>
              <w:t>0%</w:t>
            </w:r>
          </w:p>
        </w:tc>
      </w:tr>
      <w:tr w:rsidR="007634D5" w:rsidRPr="00635312" w14:paraId="6A60FFFE" w14:textId="77777777" w:rsidTr="1E125D57">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A371820" w14:textId="77777777" w:rsidR="007634D5" w:rsidRPr="00635312" w:rsidRDefault="007634D5" w:rsidP="007634D5">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3EA566AE" w14:textId="4D033D56" w:rsidR="007634D5" w:rsidRPr="00635312" w:rsidRDefault="00241FE2" w:rsidP="007634D5">
            <w:pPr>
              <w:keepNext/>
              <w:ind w:left="0" w:right="48"/>
              <w:jc w:val="center"/>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10</w:t>
            </w:r>
            <w:r w:rsidR="007634D5" w:rsidRPr="00635312">
              <w:rPr>
                <w:rFonts w:asciiTheme="minorHAnsi" w:hAnsiTheme="minorHAnsi" w:cstheme="minorHAnsi"/>
                <w:b/>
                <w:bCs/>
                <w:spacing w:val="-2"/>
                <w:sz w:val="22"/>
                <w:szCs w:val="22"/>
                <w:lang w:val="en-US"/>
              </w:rPr>
              <w:t>0%</w:t>
            </w:r>
          </w:p>
        </w:tc>
      </w:tr>
    </w:tbl>
    <w:p w14:paraId="2649AADC" w14:textId="77777777" w:rsidR="00344EDD" w:rsidRPr="00635312" w:rsidRDefault="00344EDD" w:rsidP="00C804E6">
      <w:pPr>
        <w:ind w:left="0"/>
        <w:rPr>
          <w:rFonts w:asciiTheme="minorHAnsi" w:hAnsiTheme="minorHAnsi" w:cstheme="minorHAnsi"/>
          <w:sz w:val="22"/>
          <w:szCs w:val="22"/>
        </w:rPr>
      </w:pPr>
    </w:p>
    <w:p w14:paraId="34FF7E0F" w14:textId="77777777" w:rsidR="00D72A8F" w:rsidRPr="00635312" w:rsidRDefault="00D72A8F" w:rsidP="003A5CE9">
      <w:pPr>
        <w:keepNext/>
        <w:ind w:left="0" w:right="48"/>
        <w:rPr>
          <w:rFonts w:asciiTheme="minorHAnsi" w:hAnsiTheme="minorHAnsi" w:cstheme="minorHAnsi"/>
          <w:b/>
          <w:bCs/>
          <w:spacing w:val="-2"/>
          <w:sz w:val="22"/>
          <w:szCs w:val="22"/>
        </w:rPr>
      </w:pPr>
    </w:p>
    <w:p w14:paraId="4893C61D" w14:textId="77777777" w:rsidR="00481A98" w:rsidRPr="00635312" w:rsidRDefault="00481A98" w:rsidP="003A5CE9">
      <w:pPr>
        <w:keepNext/>
        <w:ind w:left="0" w:right="48"/>
        <w:rPr>
          <w:rFonts w:asciiTheme="minorHAnsi" w:hAnsiTheme="minorHAnsi" w:cstheme="minorHAnsi"/>
          <w:b/>
          <w:bCs/>
          <w:spacing w:val="-2"/>
          <w:sz w:val="22"/>
          <w:szCs w:val="22"/>
        </w:rPr>
      </w:pPr>
    </w:p>
    <w:p w14:paraId="68241702" w14:textId="33E7BD11" w:rsidR="00F15EB2" w:rsidRPr="0024277E" w:rsidRDefault="000C014D" w:rsidP="003C6145">
      <w:pPr>
        <w:pStyle w:val="ListParagraph"/>
      </w:pPr>
      <w:r w:rsidRPr="1E125D57">
        <w:rPr>
          <w:u w:val="single"/>
        </w:rPr>
        <w:br w:type="page"/>
      </w:r>
    </w:p>
    <w:p w14:paraId="675C4EDA" w14:textId="370D054F" w:rsidR="002758F8" w:rsidRPr="002758F8" w:rsidRDefault="002758F8" w:rsidP="002758F8">
      <w:pPr>
        <w:spacing w:after="60"/>
        <w:ind w:left="0"/>
        <w:jc w:val="center"/>
        <w:rPr>
          <w:rFonts w:ascii="Calibri" w:hAnsi="Calibri" w:cs="Arial"/>
          <w:b/>
          <w:sz w:val="22"/>
          <w:szCs w:val="22"/>
        </w:rPr>
      </w:pPr>
      <w:r w:rsidRPr="002758F8">
        <w:rPr>
          <w:rFonts w:ascii="Calibri" w:hAnsi="Calibri" w:cs="Arial"/>
          <w:b/>
          <w:sz w:val="22"/>
          <w:szCs w:val="22"/>
        </w:rPr>
        <w:lastRenderedPageBreak/>
        <w:t>Malaria Consortium Terms and Conditions of Purchase</w:t>
      </w:r>
    </w:p>
    <w:p w14:paraId="755723EA" w14:textId="77777777" w:rsidR="00F15EB2" w:rsidRPr="00F15EB2" w:rsidRDefault="00F15EB2" w:rsidP="00481A98">
      <w:pPr>
        <w:numPr>
          <w:ilvl w:val="0"/>
          <w:numId w:val="9"/>
        </w:numPr>
        <w:spacing w:after="60"/>
        <w:ind w:left="431" w:hanging="431"/>
        <w:jc w:val="both"/>
        <w:rPr>
          <w:rFonts w:ascii="Calibri" w:hAnsi="Calibri" w:cs="Arial"/>
          <w:b/>
          <w:sz w:val="18"/>
          <w:szCs w:val="15"/>
        </w:rPr>
      </w:pPr>
      <w:r w:rsidRPr="00F15EB2">
        <w:rPr>
          <w:rFonts w:ascii="Calibri" w:hAnsi="Calibri" w:cs="Arial"/>
          <w:b/>
          <w:sz w:val="18"/>
          <w:szCs w:val="15"/>
        </w:rPr>
        <w:t>Definitions and Interpretation</w:t>
      </w:r>
    </w:p>
    <w:p w14:paraId="2B09B422" w14:textId="77777777" w:rsidR="00F15EB2" w:rsidRPr="00F15EB2" w:rsidRDefault="00F15EB2" w:rsidP="00481A98">
      <w:pPr>
        <w:ind w:left="432"/>
        <w:jc w:val="both"/>
        <w:rPr>
          <w:rFonts w:ascii="Calibri" w:hAnsi="Calibri" w:cs="Arial"/>
          <w:b/>
          <w:sz w:val="18"/>
          <w:szCs w:val="15"/>
        </w:rPr>
      </w:pPr>
      <w:r w:rsidRPr="00F15EB2">
        <w:rPr>
          <w:rFonts w:ascii="Calibri" w:hAnsi="Calibri" w:cs="Arial"/>
          <w:sz w:val="18"/>
          <w:szCs w:val="15"/>
        </w:rPr>
        <w:t>These terms and conditions ("</w:t>
      </w:r>
      <w:r w:rsidRPr="00F15EB2">
        <w:rPr>
          <w:rFonts w:ascii="Calibri" w:hAnsi="Calibri" w:cs="Arial"/>
          <w:b/>
          <w:sz w:val="18"/>
          <w:szCs w:val="15"/>
        </w:rPr>
        <w:t>Conditions</w:t>
      </w:r>
      <w:r w:rsidRPr="00F15EB2">
        <w:rPr>
          <w:rFonts w:ascii="Calibri" w:hAnsi="Calibri" w:cs="Arial"/>
          <w:sz w:val="18"/>
          <w:szCs w:val="15"/>
        </w:rPr>
        <w:t>") form part of the contract between the supplier ("</w:t>
      </w:r>
      <w:r w:rsidRPr="00F15EB2">
        <w:rPr>
          <w:rFonts w:ascii="Calibri" w:hAnsi="Calibri" w:cs="Arial"/>
          <w:b/>
          <w:sz w:val="18"/>
          <w:szCs w:val="15"/>
        </w:rPr>
        <w:t>Supplier</w:t>
      </w:r>
      <w:r w:rsidRPr="00F15EB2">
        <w:rPr>
          <w:rFonts w:ascii="Calibri" w:hAnsi="Calibri" w:cs="Arial"/>
          <w:sz w:val="18"/>
          <w:szCs w:val="15"/>
        </w:rPr>
        <w:t>") and Malaria Consortium (the "</w:t>
      </w:r>
      <w:r w:rsidRPr="00F15EB2">
        <w:rPr>
          <w:rFonts w:ascii="Calibri" w:hAnsi="Calibri" w:cs="Arial"/>
          <w:b/>
          <w:sz w:val="18"/>
          <w:szCs w:val="15"/>
        </w:rPr>
        <w:t>Customer</w:t>
      </w:r>
      <w:r w:rsidRPr="00F15EB2">
        <w:rPr>
          <w:rFonts w:ascii="Calibri" w:hAnsi="Calibri" w:cs="Arial"/>
          <w:sz w:val="18"/>
          <w:szCs w:val="15"/>
        </w:rPr>
        <w:t>"), in relation to the purchase order ("</w:t>
      </w:r>
      <w:r w:rsidRPr="00F15EB2">
        <w:rPr>
          <w:rFonts w:ascii="Calibri" w:hAnsi="Calibri" w:cs="Arial"/>
          <w:b/>
          <w:sz w:val="18"/>
          <w:szCs w:val="15"/>
        </w:rPr>
        <w:t>Order</w:t>
      </w:r>
      <w:r w:rsidRPr="00F15EB2">
        <w:rPr>
          <w:rFonts w:ascii="Calibri" w:hAnsi="Calibri" w:cs="Arial"/>
          <w:sz w:val="18"/>
          <w:szCs w:val="15"/>
        </w:rPr>
        <w:t>") (the Order and the Conditions are together referred to as the "</w:t>
      </w:r>
      <w:r w:rsidRPr="00F15EB2">
        <w:rPr>
          <w:rFonts w:ascii="Calibri" w:hAnsi="Calibri" w:cs="Arial"/>
          <w:b/>
          <w:sz w:val="18"/>
          <w:szCs w:val="15"/>
        </w:rPr>
        <w:t>Contract</w:t>
      </w:r>
      <w:r w:rsidRPr="00F15EB2">
        <w:rPr>
          <w:rFonts w:ascii="Calibri" w:hAnsi="Calibri" w:cs="Arial"/>
          <w:sz w:val="18"/>
          <w:szCs w:val="15"/>
        </w:rPr>
        <w:t>"). Terms not otherwise defined herein shall have the meaning given to them in the applicable Order.</w:t>
      </w:r>
    </w:p>
    <w:p w14:paraId="2E503406" w14:textId="77777777" w:rsidR="00F15EB2" w:rsidRPr="00F15EB2" w:rsidRDefault="00F15EB2" w:rsidP="00481A98">
      <w:pPr>
        <w:jc w:val="both"/>
        <w:rPr>
          <w:rFonts w:ascii="Calibri" w:hAnsi="Calibri" w:cs="Arial"/>
          <w:b/>
          <w:sz w:val="18"/>
          <w:szCs w:val="15"/>
        </w:rPr>
      </w:pPr>
    </w:p>
    <w:p w14:paraId="55E8A272" w14:textId="77777777" w:rsidR="00F15EB2" w:rsidRPr="00F15EB2" w:rsidRDefault="00F15EB2" w:rsidP="00481A98">
      <w:pPr>
        <w:numPr>
          <w:ilvl w:val="0"/>
          <w:numId w:val="9"/>
        </w:numPr>
        <w:spacing w:after="60"/>
        <w:ind w:left="431" w:hanging="431"/>
        <w:jc w:val="both"/>
        <w:rPr>
          <w:rFonts w:ascii="Calibri" w:hAnsi="Calibri" w:cs="Arial"/>
          <w:b/>
          <w:sz w:val="18"/>
          <w:szCs w:val="15"/>
        </w:rPr>
      </w:pPr>
      <w:r w:rsidRPr="00F15EB2">
        <w:rPr>
          <w:rFonts w:ascii="Calibri" w:hAnsi="Calibri" w:cs="Arial"/>
          <w:b/>
          <w:sz w:val="18"/>
          <w:szCs w:val="15"/>
        </w:rPr>
        <w:t>Quality and Defects</w:t>
      </w:r>
    </w:p>
    <w:p w14:paraId="58ACC834" w14:textId="77777777" w:rsidR="00F15EB2" w:rsidRPr="00F15EB2" w:rsidRDefault="00F15EB2" w:rsidP="00481A98">
      <w:pPr>
        <w:numPr>
          <w:ilvl w:val="1"/>
          <w:numId w:val="9"/>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The Goods and the Services shall, as appropriate:</w:t>
      </w:r>
    </w:p>
    <w:p w14:paraId="77895618" w14:textId="77777777" w:rsidR="00F15EB2" w:rsidRPr="00F15EB2" w:rsidRDefault="00F15EB2" w:rsidP="00481A98">
      <w:pPr>
        <w:numPr>
          <w:ilvl w:val="0"/>
          <w:numId w:val="10"/>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correspond with their description in the Order and any applicable </w:t>
      </w:r>
      <w:proofErr w:type="gramStart"/>
      <w:r w:rsidRPr="00F15EB2">
        <w:rPr>
          <w:rFonts w:ascii="Calibri" w:hAnsi="Calibri" w:cs="Arial"/>
          <w:sz w:val="18"/>
          <w:szCs w:val="15"/>
          <w:lang w:eastAsia="en-GB"/>
        </w:rPr>
        <w:t>specification;</w:t>
      </w:r>
      <w:proofErr w:type="gramEnd"/>
    </w:p>
    <w:p w14:paraId="6AB8C370" w14:textId="77777777" w:rsidR="00F15EB2" w:rsidRPr="00F15EB2" w:rsidRDefault="00F15EB2" w:rsidP="00481A98">
      <w:pPr>
        <w:numPr>
          <w:ilvl w:val="0"/>
          <w:numId w:val="10"/>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comply with all applicable statutory and regulatory </w:t>
      </w:r>
      <w:proofErr w:type="gramStart"/>
      <w:r w:rsidRPr="00F15EB2">
        <w:rPr>
          <w:rFonts w:ascii="Calibri" w:hAnsi="Calibri" w:cs="Arial"/>
          <w:sz w:val="18"/>
          <w:szCs w:val="15"/>
          <w:lang w:eastAsia="en-GB"/>
        </w:rPr>
        <w:t>requirements;</w:t>
      </w:r>
      <w:proofErr w:type="gramEnd"/>
      <w:r w:rsidRPr="00F15EB2">
        <w:rPr>
          <w:rFonts w:ascii="Calibri" w:hAnsi="Calibri" w:cs="Arial"/>
          <w:sz w:val="18"/>
          <w:szCs w:val="15"/>
          <w:lang w:eastAsia="en-GB"/>
        </w:rPr>
        <w:t xml:space="preserve"> </w:t>
      </w:r>
    </w:p>
    <w:p w14:paraId="4D2E8F1B" w14:textId="77777777" w:rsidR="00F15EB2" w:rsidRPr="00F15EB2" w:rsidRDefault="00F15EB2" w:rsidP="00481A98">
      <w:pPr>
        <w:numPr>
          <w:ilvl w:val="0"/>
          <w:numId w:val="10"/>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be of the highest quality and fit for each purpose held out by the Supplier or made known to the Supplier by the </w:t>
      </w:r>
      <w:proofErr w:type="gramStart"/>
      <w:r w:rsidRPr="00F15EB2">
        <w:rPr>
          <w:rFonts w:ascii="Calibri" w:hAnsi="Calibri" w:cs="Arial"/>
          <w:sz w:val="18"/>
          <w:szCs w:val="15"/>
          <w:lang w:eastAsia="en-GB"/>
        </w:rPr>
        <w:t>Customer;</w:t>
      </w:r>
      <w:proofErr w:type="gramEnd"/>
      <w:r w:rsidRPr="00F15EB2">
        <w:rPr>
          <w:rFonts w:ascii="Calibri" w:hAnsi="Calibri" w:cs="Arial"/>
          <w:sz w:val="18"/>
          <w:szCs w:val="15"/>
          <w:lang w:eastAsia="en-GB"/>
        </w:rPr>
        <w:t xml:space="preserve"> </w:t>
      </w:r>
    </w:p>
    <w:p w14:paraId="0E34DC79" w14:textId="77777777" w:rsidR="00F15EB2" w:rsidRPr="00F15EB2" w:rsidRDefault="00F15EB2" w:rsidP="00481A98">
      <w:pPr>
        <w:numPr>
          <w:ilvl w:val="0"/>
          <w:numId w:val="10"/>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rPr>
        <w:t>be free from defects in design, material, workmanship and installation; and</w:t>
      </w:r>
    </w:p>
    <w:p w14:paraId="1CFAC362" w14:textId="77777777" w:rsidR="00F15EB2" w:rsidRPr="00F15EB2" w:rsidRDefault="00F15EB2" w:rsidP="00481A98">
      <w:pPr>
        <w:numPr>
          <w:ilvl w:val="0"/>
          <w:numId w:val="10"/>
        </w:numPr>
        <w:autoSpaceDE w:val="0"/>
        <w:autoSpaceDN w:val="0"/>
        <w:adjustRightInd w:val="0"/>
        <w:spacing w:after="60"/>
        <w:ind w:left="1077" w:hanging="357"/>
        <w:jc w:val="both"/>
        <w:rPr>
          <w:rFonts w:ascii="Calibri" w:hAnsi="Calibri" w:cs="Arial"/>
          <w:sz w:val="18"/>
          <w:szCs w:val="15"/>
          <w:lang w:eastAsia="en-GB"/>
        </w:rPr>
      </w:pPr>
      <w:r w:rsidRPr="00F15EB2">
        <w:rPr>
          <w:rFonts w:ascii="Calibri" w:hAnsi="Calibri" w:cs="Arial"/>
          <w:sz w:val="18"/>
          <w:szCs w:val="15"/>
        </w:rPr>
        <w:t>be performed with the best care, skill and diligence in accordance with best practice in the Supplier's industry, profession or trade.</w:t>
      </w:r>
    </w:p>
    <w:p w14:paraId="5B264DA2" w14:textId="77777777" w:rsidR="00F15EB2" w:rsidRPr="00F15EB2" w:rsidRDefault="00F15EB2" w:rsidP="00481A98">
      <w:pPr>
        <w:numPr>
          <w:ilvl w:val="1"/>
          <w:numId w:val="9"/>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677D212E" w14:textId="77777777" w:rsidR="00F15EB2" w:rsidRPr="00F15EB2" w:rsidRDefault="00F15EB2" w:rsidP="00481A98">
      <w:pPr>
        <w:autoSpaceDE w:val="0"/>
        <w:autoSpaceDN w:val="0"/>
        <w:adjustRightInd w:val="0"/>
        <w:ind w:left="720"/>
        <w:jc w:val="both"/>
        <w:rPr>
          <w:rFonts w:ascii="Calibri" w:hAnsi="Calibri" w:cs="Arial"/>
          <w:sz w:val="18"/>
          <w:szCs w:val="15"/>
          <w:lang w:eastAsia="en-GB"/>
        </w:rPr>
      </w:pPr>
    </w:p>
    <w:p w14:paraId="466EE00A" w14:textId="77777777" w:rsidR="00F15EB2" w:rsidRPr="00F15EB2" w:rsidRDefault="00F15EB2" w:rsidP="00481A98">
      <w:pPr>
        <w:numPr>
          <w:ilvl w:val="0"/>
          <w:numId w:val="9"/>
        </w:numPr>
        <w:spacing w:after="60"/>
        <w:ind w:left="431" w:hanging="431"/>
        <w:jc w:val="both"/>
        <w:rPr>
          <w:rFonts w:ascii="Calibri" w:hAnsi="Calibri" w:cs="Arial"/>
          <w:b/>
          <w:sz w:val="18"/>
          <w:szCs w:val="15"/>
        </w:rPr>
      </w:pPr>
      <w:r w:rsidRPr="00F15EB2">
        <w:rPr>
          <w:rFonts w:ascii="Calibri" w:hAnsi="Calibri" w:cs="Arial"/>
          <w:b/>
          <w:sz w:val="18"/>
          <w:szCs w:val="15"/>
        </w:rPr>
        <w:t>Ethical Standards</w:t>
      </w:r>
    </w:p>
    <w:p w14:paraId="2695C2EA" w14:textId="77777777" w:rsidR="00F15EB2" w:rsidRPr="00F15EB2" w:rsidRDefault="00F15EB2" w:rsidP="00481A98">
      <w:pPr>
        <w:numPr>
          <w:ilvl w:val="1"/>
          <w:numId w:val="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5A635855" w14:textId="77777777" w:rsidR="00F15EB2" w:rsidRPr="00F15EB2" w:rsidRDefault="00F15EB2" w:rsidP="00481A98">
      <w:pPr>
        <w:numPr>
          <w:ilvl w:val="1"/>
          <w:numId w:val="9"/>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3040A01A" w14:textId="77777777" w:rsidR="00F15EB2" w:rsidRPr="00F15EB2" w:rsidRDefault="00F15EB2" w:rsidP="00481A98">
      <w:pPr>
        <w:numPr>
          <w:ilvl w:val="1"/>
          <w:numId w:val="9"/>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shall comply with the following Customer Policies, which are available upon request: Safeguarding and Anti-Bribery. </w:t>
      </w:r>
      <w:r w:rsidRPr="00F15EB2">
        <w:rPr>
          <w:rFonts w:ascii="Calibri" w:hAnsi="Calibri" w:cs="Arial"/>
          <w:b/>
          <w:bCs/>
          <w:i/>
          <w:iCs/>
          <w:sz w:val="18"/>
          <w:szCs w:val="15"/>
        </w:rPr>
        <w:t>[Note: query whether these should be defined]</w:t>
      </w:r>
    </w:p>
    <w:p w14:paraId="3A4ADC83" w14:textId="77777777" w:rsidR="00F15EB2" w:rsidRPr="00F15EB2" w:rsidRDefault="00F15EB2" w:rsidP="00481A98">
      <w:pPr>
        <w:ind w:left="432"/>
        <w:jc w:val="both"/>
        <w:rPr>
          <w:rFonts w:ascii="Calibri" w:hAnsi="Calibri" w:cs="Arial"/>
          <w:b/>
          <w:sz w:val="18"/>
          <w:szCs w:val="15"/>
        </w:rPr>
      </w:pPr>
    </w:p>
    <w:p w14:paraId="64FA69F9" w14:textId="77777777" w:rsidR="00F15EB2" w:rsidRPr="00F15EB2" w:rsidRDefault="00F15EB2" w:rsidP="00481A98">
      <w:pPr>
        <w:numPr>
          <w:ilvl w:val="0"/>
          <w:numId w:val="9"/>
        </w:numPr>
        <w:spacing w:after="60"/>
        <w:ind w:left="431" w:hanging="431"/>
        <w:jc w:val="both"/>
        <w:rPr>
          <w:rFonts w:ascii="Calibri" w:hAnsi="Calibri" w:cs="Arial"/>
          <w:b/>
          <w:sz w:val="18"/>
          <w:szCs w:val="15"/>
        </w:rPr>
      </w:pPr>
      <w:r w:rsidRPr="00F15EB2">
        <w:rPr>
          <w:rFonts w:ascii="Calibri" w:hAnsi="Calibri" w:cs="Arial"/>
          <w:b/>
          <w:sz w:val="18"/>
          <w:szCs w:val="15"/>
        </w:rPr>
        <w:t>Delivery / Performance</w:t>
      </w:r>
    </w:p>
    <w:p w14:paraId="75C0743C" w14:textId="77777777" w:rsidR="00F15EB2" w:rsidRPr="00F15EB2" w:rsidRDefault="00F15EB2" w:rsidP="00481A98">
      <w:pPr>
        <w:numPr>
          <w:ilvl w:val="1"/>
          <w:numId w:val="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3380885" w14:textId="77777777" w:rsidR="00F15EB2" w:rsidRPr="00F15EB2" w:rsidRDefault="00F15EB2" w:rsidP="00481A98">
      <w:pPr>
        <w:numPr>
          <w:ilvl w:val="1"/>
          <w:numId w:val="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14:paraId="47ABD7B8" w14:textId="77777777" w:rsidR="00F15EB2" w:rsidRPr="00F15EB2" w:rsidRDefault="00F15EB2" w:rsidP="00481A98">
      <w:pPr>
        <w:numPr>
          <w:ilvl w:val="1"/>
          <w:numId w:val="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267F7BFF" w14:textId="77777777" w:rsidR="00F15EB2" w:rsidRPr="00F15EB2" w:rsidRDefault="00F15EB2" w:rsidP="00481A98">
      <w:pPr>
        <w:numPr>
          <w:ilvl w:val="1"/>
          <w:numId w:val="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F15EB2">
        <w:rPr>
          <w:rFonts w:ascii="Calibri" w:hAnsi="Calibri" w:cs="Arial"/>
          <w:b/>
          <w:bCs/>
          <w:i/>
          <w:iCs/>
          <w:sz w:val="18"/>
          <w:szCs w:val="15"/>
        </w:rPr>
        <w:t xml:space="preserve"> [Note: need to specify an Incoterm in the Purchaser Order if this is to work.]</w:t>
      </w:r>
    </w:p>
    <w:p w14:paraId="03C4AA6D" w14:textId="77777777" w:rsidR="00F15EB2" w:rsidRPr="00F15EB2" w:rsidRDefault="00F15EB2" w:rsidP="00481A98">
      <w:pPr>
        <w:numPr>
          <w:ilvl w:val="1"/>
          <w:numId w:val="9"/>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2ACAC156" w14:textId="77777777" w:rsidR="00F15EB2" w:rsidRPr="00F15EB2" w:rsidRDefault="00F15EB2" w:rsidP="00481A98">
      <w:pPr>
        <w:numPr>
          <w:ilvl w:val="1"/>
          <w:numId w:val="9"/>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3F67BA63" w14:textId="77777777" w:rsidR="00F15EB2" w:rsidRPr="00F15EB2" w:rsidRDefault="00F15EB2" w:rsidP="00481A98">
      <w:pPr>
        <w:jc w:val="both"/>
        <w:rPr>
          <w:rFonts w:ascii="Calibri" w:hAnsi="Calibri" w:cs="Arial"/>
          <w:b/>
          <w:sz w:val="18"/>
          <w:szCs w:val="15"/>
        </w:rPr>
      </w:pPr>
    </w:p>
    <w:p w14:paraId="09664002" w14:textId="77777777" w:rsidR="00F15EB2" w:rsidRPr="00F15EB2" w:rsidRDefault="00F15EB2" w:rsidP="00481A98">
      <w:pPr>
        <w:numPr>
          <w:ilvl w:val="0"/>
          <w:numId w:val="9"/>
        </w:numPr>
        <w:spacing w:after="60"/>
        <w:ind w:left="431" w:hanging="431"/>
        <w:jc w:val="both"/>
        <w:rPr>
          <w:rFonts w:ascii="Calibri" w:hAnsi="Calibri" w:cs="Arial"/>
          <w:b/>
          <w:sz w:val="18"/>
          <w:szCs w:val="15"/>
        </w:rPr>
      </w:pPr>
      <w:r w:rsidRPr="00F15EB2">
        <w:rPr>
          <w:rFonts w:ascii="Calibri" w:hAnsi="Calibri" w:cs="Arial"/>
          <w:b/>
          <w:sz w:val="18"/>
          <w:szCs w:val="15"/>
        </w:rPr>
        <w:t>Indemnity</w:t>
      </w:r>
    </w:p>
    <w:p w14:paraId="32B2509D" w14:textId="77777777" w:rsidR="00F15EB2" w:rsidRPr="00F15EB2" w:rsidRDefault="00F15EB2" w:rsidP="00481A98">
      <w:pPr>
        <w:ind w:left="432"/>
        <w:jc w:val="both"/>
        <w:rPr>
          <w:rFonts w:ascii="Calibri" w:hAnsi="Calibri" w:cs="Arial"/>
          <w:sz w:val="18"/>
          <w:szCs w:val="15"/>
        </w:rPr>
      </w:pPr>
      <w:r w:rsidRPr="00F15EB2">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7DCB603D" w14:textId="77777777" w:rsidR="00F15EB2" w:rsidRPr="00F15EB2" w:rsidRDefault="00F15EB2" w:rsidP="00481A98">
      <w:pPr>
        <w:jc w:val="both"/>
        <w:rPr>
          <w:rFonts w:ascii="Calibri" w:hAnsi="Calibri" w:cs="Arial"/>
          <w:b/>
          <w:sz w:val="18"/>
          <w:szCs w:val="15"/>
        </w:rPr>
      </w:pPr>
    </w:p>
    <w:p w14:paraId="7E37EFC1" w14:textId="77777777" w:rsidR="00F15EB2" w:rsidRPr="00F15EB2" w:rsidRDefault="00F15EB2" w:rsidP="00481A98">
      <w:pPr>
        <w:numPr>
          <w:ilvl w:val="0"/>
          <w:numId w:val="9"/>
        </w:numPr>
        <w:spacing w:after="60"/>
        <w:ind w:left="431" w:hanging="431"/>
        <w:jc w:val="both"/>
        <w:rPr>
          <w:rFonts w:ascii="Calibri" w:hAnsi="Calibri" w:cs="Arial"/>
          <w:b/>
          <w:sz w:val="18"/>
          <w:szCs w:val="15"/>
        </w:rPr>
      </w:pPr>
      <w:r w:rsidRPr="00F15EB2">
        <w:rPr>
          <w:rFonts w:ascii="Calibri" w:hAnsi="Calibri" w:cs="Arial"/>
          <w:b/>
          <w:sz w:val="18"/>
          <w:szCs w:val="15"/>
        </w:rPr>
        <w:t>Price and Payment</w:t>
      </w:r>
    </w:p>
    <w:p w14:paraId="42F5B906" w14:textId="77777777" w:rsidR="00F15EB2" w:rsidRPr="00F15EB2" w:rsidRDefault="00F15EB2" w:rsidP="00481A98">
      <w:pPr>
        <w:ind w:left="426"/>
        <w:jc w:val="both"/>
        <w:rPr>
          <w:rFonts w:ascii="Calibri" w:hAnsi="Calibri" w:cs="Arial"/>
          <w:b/>
          <w:sz w:val="18"/>
          <w:szCs w:val="15"/>
        </w:rPr>
      </w:pPr>
      <w:r w:rsidRPr="00F15EB2">
        <w:rPr>
          <w:rFonts w:ascii="Calibri" w:hAnsi="Calibri" w:cs="Arial"/>
          <w:sz w:val="18"/>
          <w:szCs w:val="15"/>
        </w:rPr>
        <w:t>Payment in arrears will be made as set out in the Order and the Customer shall be entitled to off-set against the price set out in the Order all sums owed to the Customer by the Supplier.</w:t>
      </w:r>
    </w:p>
    <w:p w14:paraId="67C7E309" w14:textId="77777777" w:rsidR="00F15EB2" w:rsidRPr="00F15EB2" w:rsidRDefault="00F15EB2" w:rsidP="00481A98">
      <w:pPr>
        <w:jc w:val="both"/>
        <w:rPr>
          <w:rFonts w:ascii="Calibri" w:hAnsi="Calibri" w:cs="Arial"/>
          <w:b/>
          <w:sz w:val="18"/>
          <w:szCs w:val="15"/>
        </w:rPr>
      </w:pPr>
    </w:p>
    <w:p w14:paraId="7A5DB186" w14:textId="77777777" w:rsidR="00F15EB2" w:rsidRPr="00F15EB2" w:rsidRDefault="00F15EB2" w:rsidP="00481A98">
      <w:pPr>
        <w:numPr>
          <w:ilvl w:val="0"/>
          <w:numId w:val="9"/>
        </w:numPr>
        <w:spacing w:after="60"/>
        <w:ind w:left="431" w:hanging="431"/>
        <w:jc w:val="both"/>
        <w:rPr>
          <w:rFonts w:ascii="Calibri" w:hAnsi="Calibri" w:cs="Arial"/>
          <w:b/>
          <w:sz w:val="18"/>
          <w:szCs w:val="15"/>
        </w:rPr>
      </w:pPr>
      <w:r w:rsidRPr="00F15EB2">
        <w:rPr>
          <w:rFonts w:ascii="Calibri" w:hAnsi="Calibri" w:cs="Arial"/>
          <w:b/>
          <w:sz w:val="18"/>
          <w:szCs w:val="15"/>
        </w:rPr>
        <w:lastRenderedPageBreak/>
        <w:t>Termination</w:t>
      </w:r>
    </w:p>
    <w:p w14:paraId="7770590A" w14:textId="77777777" w:rsidR="00F15EB2" w:rsidRPr="00F15EB2" w:rsidRDefault="00F15EB2" w:rsidP="00481A98">
      <w:pPr>
        <w:numPr>
          <w:ilvl w:val="1"/>
          <w:numId w:val="9"/>
        </w:numPr>
        <w:tabs>
          <w:tab w:val="clear" w:pos="576"/>
        </w:tabs>
        <w:spacing w:after="60"/>
        <w:ind w:left="425" w:hanging="425"/>
        <w:jc w:val="both"/>
        <w:rPr>
          <w:rFonts w:ascii="Calibri" w:hAnsi="Calibri" w:cs="Arial"/>
          <w:sz w:val="18"/>
          <w:szCs w:val="15"/>
        </w:rPr>
      </w:pPr>
      <w:r w:rsidRPr="00F15EB2">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14:paraId="2C14BC1C" w14:textId="77777777" w:rsidR="00F15EB2" w:rsidRPr="00F15EB2" w:rsidRDefault="00F15EB2" w:rsidP="00481A98">
      <w:pPr>
        <w:numPr>
          <w:ilvl w:val="1"/>
          <w:numId w:val="9"/>
        </w:numPr>
        <w:tabs>
          <w:tab w:val="clear" w:pos="576"/>
        </w:tabs>
        <w:ind w:left="426" w:hanging="426"/>
        <w:jc w:val="both"/>
        <w:rPr>
          <w:rFonts w:ascii="Calibri" w:hAnsi="Calibri" w:cs="Arial"/>
          <w:sz w:val="18"/>
          <w:szCs w:val="15"/>
        </w:rPr>
      </w:pPr>
      <w:r w:rsidRPr="00F15EB2">
        <w:rPr>
          <w:rFonts w:ascii="Calibri" w:hAnsi="Calibri" w:cs="Arial"/>
          <w:sz w:val="18"/>
          <w:szCs w:val="15"/>
        </w:rPr>
        <w:t xml:space="preserve">The Customer may terminate the Contract with immediate effect by giving written notice to the Supplier and the Supplier shall pay to the Customer any losses (including all associated costs, </w:t>
      </w:r>
      <w:proofErr w:type="gramStart"/>
      <w:r w:rsidRPr="00F15EB2">
        <w:rPr>
          <w:rFonts w:ascii="Calibri" w:hAnsi="Calibri" w:cs="Arial"/>
          <w:sz w:val="18"/>
          <w:szCs w:val="15"/>
        </w:rPr>
        <w:t>liabilities</w:t>
      </w:r>
      <w:proofErr w:type="gramEnd"/>
      <w:r w:rsidRPr="00F15EB2">
        <w:rPr>
          <w:rFonts w:ascii="Calibri" w:hAnsi="Calibri" w:cs="Arial"/>
          <w:sz w:val="18"/>
          <w:szCs w:val="15"/>
        </w:rPr>
        <w:t xml:space="preserve"> and expenses, including legal costs) incurred by the Customer as a consequence of such termination and/or breach from the Supplier at any time if the Supplier:</w:t>
      </w:r>
    </w:p>
    <w:p w14:paraId="3281522B"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 xml:space="preserve">becomes insolvent, goes into liquidation, makes any voluntary arrangement with its creditors, or becomes subject to an administration order or other similar bankruptcy </w:t>
      </w:r>
      <w:proofErr w:type="gramStart"/>
      <w:r w:rsidRPr="00F15EB2">
        <w:rPr>
          <w:rFonts w:ascii="Calibri" w:hAnsi="Calibri" w:cs="Arial"/>
          <w:sz w:val="18"/>
          <w:szCs w:val="15"/>
        </w:rPr>
        <w:t>process;</w:t>
      </w:r>
      <w:proofErr w:type="gramEnd"/>
      <w:r w:rsidRPr="00F15EB2">
        <w:rPr>
          <w:rFonts w:ascii="Calibri" w:hAnsi="Calibri" w:cs="Arial"/>
          <w:sz w:val="18"/>
          <w:szCs w:val="15"/>
        </w:rPr>
        <w:t xml:space="preserve"> </w:t>
      </w:r>
    </w:p>
    <w:p w14:paraId="263A06DA" w14:textId="77777777" w:rsidR="00F15EB2" w:rsidRPr="00F15EB2" w:rsidRDefault="00F15EB2" w:rsidP="00481A98">
      <w:pPr>
        <w:numPr>
          <w:ilvl w:val="0"/>
          <w:numId w:val="11"/>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is in material breach of its obligations under the Contract; or</w:t>
      </w:r>
    </w:p>
    <w:p w14:paraId="1B259AC3" w14:textId="77777777" w:rsidR="00F15EB2" w:rsidRPr="00F15EB2" w:rsidRDefault="00F15EB2" w:rsidP="00481A98">
      <w:pPr>
        <w:numPr>
          <w:ilvl w:val="0"/>
          <w:numId w:val="11"/>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 xml:space="preserve"> is in breach of any of its obligations and fails to remedy such breach within 14 days of written notice to remedy from the Customer. </w:t>
      </w:r>
    </w:p>
    <w:p w14:paraId="0CAEDBD9" w14:textId="77777777" w:rsidR="00F15EB2" w:rsidRPr="00F15EB2" w:rsidRDefault="00F15EB2" w:rsidP="00481A98">
      <w:pPr>
        <w:numPr>
          <w:ilvl w:val="1"/>
          <w:numId w:val="9"/>
        </w:numPr>
        <w:jc w:val="both"/>
        <w:rPr>
          <w:rFonts w:ascii="Calibri" w:hAnsi="Calibri" w:cs="Arial"/>
          <w:sz w:val="18"/>
          <w:szCs w:val="15"/>
        </w:rPr>
      </w:pPr>
      <w:r w:rsidRPr="00F15EB2">
        <w:rPr>
          <w:rFonts w:ascii="Calibri" w:hAnsi="Calibri" w:cs="Arial"/>
          <w:sz w:val="18"/>
          <w:szCs w:val="15"/>
        </w:rPr>
        <w:t xml:space="preserve">In the event of termination, all existing purchase orders must be completed.    </w:t>
      </w:r>
    </w:p>
    <w:p w14:paraId="2B34BF5E" w14:textId="77777777" w:rsidR="00F15EB2" w:rsidRPr="00F15EB2" w:rsidRDefault="00F15EB2" w:rsidP="00481A98">
      <w:pPr>
        <w:ind w:left="576"/>
        <w:jc w:val="both"/>
        <w:rPr>
          <w:rFonts w:ascii="Calibri" w:hAnsi="Calibri" w:cs="Arial"/>
          <w:sz w:val="18"/>
          <w:szCs w:val="15"/>
        </w:rPr>
      </w:pPr>
    </w:p>
    <w:p w14:paraId="219E4115" w14:textId="77777777" w:rsidR="00F15EB2" w:rsidRPr="00F15EB2" w:rsidRDefault="00F15EB2" w:rsidP="00481A98">
      <w:pPr>
        <w:numPr>
          <w:ilvl w:val="0"/>
          <w:numId w:val="9"/>
        </w:numPr>
        <w:spacing w:after="60"/>
        <w:ind w:left="431" w:hanging="431"/>
        <w:jc w:val="both"/>
        <w:rPr>
          <w:rFonts w:ascii="Calibri" w:hAnsi="Calibri" w:cs="Arial"/>
          <w:b/>
          <w:sz w:val="18"/>
          <w:szCs w:val="15"/>
        </w:rPr>
      </w:pPr>
      <w:r w:rsidRPr="00F15EB2">
        <w:rPr>
          <w:rFonts w:ascii="Calibri" w:hAnsi="Calibri" w:cs="Arial"/>
          <w:b/>
          <w:sz w:val="18"/>
          <w:szCs w:val="15"/>
        </w:rPr>
        <w:t>Supplier's Warranties</w:t>
      </w:r>
    </w:p>
    <w:p w14:paraId="4F33847E" w14:textId="77777777" w:rsidR="00F15EB2" w:rsidRPr="00F15EB2" w:rsidRDefault="00F15EB2" w:rsidP="00481A98">
      <w:pPr>
        <w:numPr>
          <w:ilvl w:val="1"/>
          <w:numId w:val="9"/>
        </w:numPr>
        <w:tabs>
          <w:tab w:val="clear" w:pos="576"/>
        </w:tabs>
        <w:ind w:left="426" w:hanging="426"/>
        <w:jc w:val="both"/>
        <w:rPr>
          <w:rFonts w:ascii="Calibri" w:hAnsi="Calibri" w:cs="Arial"/>
          <w:b/>
          <w:sz w:val="18"/>
          <w:szCs w:val="15"/>
        </w:rPr>
      </w:pPr>
      <w:r w:rsidRPr="00F15EB2">
        <w:rPr>
          <w:rFonts w:ascii="Calibri" w:hAnsi="Calibri" w:cs="Arial"/>
          <w:sz w:val="18"/>
          <w:szCs w:val="15"/>
        </w:rPr>
        <w:t>The Supplier warrants to the Customer that:</w:t>
      </w:r>
    </w:p>
    <w:p w14:paraId="066EA2A7" w14:textId="77777777" w:rsidR="00F15EB2" w:rsidRPr="00F15EB2" w:rsidRDefault="00F15EB2" w:rsidP="00481A98">
      <w:pPr>
        <w:numPr>
          <w:ilvl w:val="0"/>
          <w:numId w:val="12"/>
        </w:numPr>
        <w:tabs>
          <w:tab w:val="clear" w:pos="1080"/>
        </w:tabs>
        <w:ind w:left="851"/>
        <w:jc w:val="both"/>
        <w:rPr>
          <w:rFonts w:ascii="Calibri" w:hAnsi="Calibri" w:cs="Arial"/>
          <w:sz w:val="18"/>
          <w:szCs w:val="15"/>
        </w:rPr>
      </w:pPr>
      <w:r w:rsidRPr="00F15EB2">
        <w:rPr>
          <w:rFonts w:ascii="Calibri" w:hAnsi="Calibri" w:cs="Arial"/>
          <w:sz w:val="18"/>
          <w:szCs w:val="15"/>
        </w:rPr>
        <w:t xml:space="preserve">it has all necessary internal authorisations and all authorisations from all relevant third parties to enable it to supply the Goods and the Services without infringing any applicable law, regulation, code or practice or any third party’s </w:t>
      </w:r>
      <w:proofErr w:type="gramStart"/>
      <w:r w:rsidRPr="00F15EB2">
        <w:rPr>
          <w:rFonts w:ascii="Calibri" w:hAnsi="Calibri" w:cs="Arial"/>
          <w:sz w:val="18"/>
          <w:szCs w:val="15"/>
        </w:rPr>
        <w:t>rights;</w:t>
      </w:r>
      <w:proofErr w:type="gramEnd"/>
    </w:p>
    <w:p w14:paraId="5D62A214" w14:textId="77777777" w:rsidR="00F15EB2" w:rsidRPr="00F15EB2" w:rsidRDefault="00F15EB2" w:rsidP="00481A98">
      <w:pPr>
        <w:numPr>
          <w:ilvl w:val="0"/>
          <w:numId w:val="12"/>
        </w:numPr>
        <w:tabs>
          <w:tab w:val="clear" w:pos="1080"/>
        </w:tabs>
        <w:ind w:left="851"/>
        <w:jc w:val="both"/>
        <w:rPr>
          <w:rFonts w:ascii="Calibri" w:hAnsi="Calibri" w:cs="Arial"/>
          <w:sz w:val="18"/>
          <w:szCs w:val="15"/>
        </w:rPr>
      </w:pPr>
      <w:r w:rsidRPr="00F15EB2">
        <w:rPr>
          <w:rFonts w:ascii="Calibri" w:hAnsi="Calibri" w:cs="Arial"/>
          <w:sz w:val="18"/>
          <w:szCs w:val="15"/>
        </w:rPr>
        <w:t>it will not and will ensure that none of its employees will accept any commission, gift, inducement or other financial benefit from any supplier or potential supplier of the Customer; and</w:t>
      </w:r>
    </w:p>
    <w:p w14:paraId="2BF0C90F" w14:textId="77777777" w:rsidR="00F15EB2" w:rsidRPr="00F15EB2" w:rsidRDefault="00F15EB2" w:rsidP="00481A98">
      <w:pPr>
        <w:numPr>
          <w:ilvl w:val="0"/>
          <w:numId w:val="12"/>
        </w:numPr>
        <w:tabs>
          <w:tab w:val="clear" w:pos="1080"/>
        </w:tabs>
        <w:ind w:left="851"/>
        <w:jc w:val="both"/>
        <w:rPr>
          <w:rFonts w:ascii="Calibri" w:hAnsi="Calibri" w:cs="Arial"/>
          <w:sz w:val="18"/>
          <w:szCs w:val="15"/>
        </w:rPr>
      </w:pPr>
      <w:r w:rsidRPr="00F15EB2">
        <w:rPr>
          <w:rFonts w:ascii="Calibri" w:hAnsi="Calibri" w:cs="Arial"/>
          <w:sz w:val="18"/>
          <w:szCs w:val="15"/>
        </w:rPr>
        <w:t>the Services will be performed by appropriately qualified and trained personnel, with the best care, skill and diligence and to such high standard of quality as it is reasonable for the Customer to expect in all the circumstances.</w:t>
      </w:r>
    </w:p>
    <w:p w14:paraId="4F5E1E96" w14:textId="77777777" w:rsidR="00F15EB2" w:rsidRPr="00F15EB2" w:rsidRDefault="00F15EB2" w:rsidP="00481A98">
      <w:pPr>
        <w:ind w:left="720"/>
        <w:jc w:val="both"/>
        <w:rPr>
          <w:rFonts w:ascii="Calibri" w:hAnsi="Calibri" w:cs="Arial"/>
          <w:sz w:val="18"/>
          <w:szCs w:val="15"/>
        </w:rPr>
      </w:pPr>
    </w:p>
    <w:p w14:paraId="68C84E09" w14:textId="77777777" w:rsidR="00F15EB2" w:rsidRPr="00F15EB2" w:rsidRDefault="00F15EB2" w:rsidP="00481A98">
      <w:pPr>
        <w:numPr>
          <w:ilvl w:val="0"/>
          <w:numId w:val="9"/>
        </w:numPr>
        <w:spacing w:after="60"/>
        <w:ind w:left="431" w:hanging="431"/>
        <w:jc w:val="both"/>
        <w:rPr>
          <w:rFonts w:ascii="Calibri" w:hAnsi="Calibri" w:cs="Arial"/>
          <w:b/>
          <w:sz w:val="18"/>
          <w:szCs w:val="15"/>
        </w:rPr>
      </w:pPr>
      <w:r w:rsidRPr="00F15EB2">
        <w:rPr>
          <w:rFonts w:ascii="Calibri" w:hAnsi="Calibri" w:cs="Arial"/>
          <w:b/>
          <w:sz w:val="18"/>
          <w:szCs w:val="15"/>
        </w:rPr>
        <w:t>Force majeure</w:t>
      </w:r>
    </w:p>
    <w:p w14:paraId="67669E89" w14:textId="77777777" w:rsidR="00F15EB2" w:rsidRPr="00F15EB2" w:rsidRDefault="00F15EB2" w:rsidP="00481A98">
      <w:pPr>
        <w:numPr>
          <w:ilvl w:val="1"/>
          <w:numId w:val="9"/>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F15EB2">
        <w:rPr>
          <w:rFonts w:ascii="Calibri" w:hAnsi="Calibri" w:cs="Arial"/>
          <w:b/>
          <w:sz w:val="18"/>
          <w:szCs w:val="15"/>
        </w:rPr>
        <w:t>Force Majeure Event</w:t>
      </w:r>
      <w:r w:rsidRPr="00F15EB2">
        <w:rPr>
          <w:rFonts w:ascii="Calibri" w:hAnsi="Calibri" w:cs="Arial"/>
          <w:sz w:val="18"/>
          <w:szCs w:val="15"/>
        </w:rPr>
        <w:t>") provided that the Supplier shall use best endeavours to cure such Force Majeure Event and resume performance under the Contract.</w:t>
      </w:r>
    </w:p>
    <w:p w14:paraId="66DCE3DB" w14:textId="77777777" w:rsidR="00F15EB2" w:rsidRPr="00F15EB2" w:rsidRDefault="00F15EB2" w:rsidP="00481A98">
      <w:pPr>
        <w:numPr>
          <w:ilvl w:val="1"/>
          <w:numId w:val="9"/>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431E2C97" w14:textId="77777777" w:rsidR="00F15EB2" w:rsidRPr="00F15EB2" w:rsidRDefault="00F15EB2" w:rsidP="00481A98">
      <w:pPr>
        <w:jc w:val="both"/>
        <w:rPr>
          <w:rFonts w:ascii="Calibri" w:hAnsi="Calibri" w:cs="Arial"/>
          <w:b/>
          <w:sz w:val="18"/>
          <w:szCs w:val="15"/>
        </w:rPr>
      </w:pPr>
    </w:p>
    <w:p w14:paraId="77A16323" w14:textId="77777777" w:rsidR="00F15EB2" w:rsidRPr="00F15EB2" w:rsidRDefault="00F15EB2" w:rsidP="00481A98">
      <w:pPr>
        <w:numPr>
          <w:ilvl w:val="0"/>
          <w:numId w:val="9"/>
        </w:numPr>
        <w:spacing w:after="60"/>
        <w:ind w:left="431" w:hanging="431"/>
        <w:jc w:val="both"/>
        <w:rPr>
          <w:rFonts w:ascii="Calibri" w:hAnsi="Calibri" w:cs="Arial"/>
          <w:b/>
          <w:sz w:val="18"/>
          <w:szCs w:val="15"/>
        </w:rPr>
      </w:pPr>
      <w:r w:rsidRPr="00F15EB2">
        <w:rPr>
          <w:rFonts w:ascii="Calibri" w:hAnsi="Calibri" w:cs="Arial"/>
          <w:b/>
          <w:sz w:val="18"/>
          <w:szCs w:val="15"/>
        </w:rPr>
        <w:t>General</w:t>
      </w:r>
    </w:p>
    <w:p w14:paraId="05651E18" w14:textId="77777777" w:rsidR="00F15EB2" w:rsidRPr="00F15EB2" w:rsidRDefault="00F15EB2" w:rsidP="00481A98">
      <w:pPr>
        <w:numPr>
          <w:ilvl w:val="1"/>
          <w:numId w:val="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shall not use the Customer’s name, branding or logo other than in accordance with the Customer's written instructions or authorisation.</w:t>
      </w:r>
    </w:p>
    <w:p w14:paraId="1340333F" w14:textId="77777777" w:rsidR="00F15EB2" w:rsidRPr="00F15EB2" w:rsidRDefault="00F15EB2" w:rsidP="00481A98">
      <w:pPr>
        <w:numPr>
          <w:ilvl w:val="1"/>
          <w:numId w:val="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may not assign, transfer, charge, subcontract, novate or deal in any other manner with any or </w:t>
      </w:r>
      <w:proofErr w:type="gramStart"/>
      <w:r w:rsidRPr="00F15EB2">
        <w:rPr>
          <w:rFonts w:ascii="Calibri" w:hAnsi="Calibri" w:cs="Arial"/>
          <w:sz w:val="18"/>
          <w:szCs w:val="15"/>
        </w:rPr>
        <w:t>all of</w:t>
      </w:r>
      <w:proofErr w:type="gramEnd"/>
      <w:r w:rsidRPr="00F15EB2">
        <w:rPr>
          <w:rFonts w:ascii="Calibri" w:hAnsi="Calibri" w:cs="Arial"/>
          <w:sz w:val="18"/>
          <w:szCs w:val="15"/>
        </w:rPr>
        <w:t xml:space="preserve"> its rights or obligations under the Contract without the Customer’s prior written consent.</w:t>
      </w:r>
    </w:p>
    <w:p w14:paraId="20FAB807" w14:textId="77777777" w:rsidR="00F15EB2" w:rsidRPr="00F15EB2" w:rsidRDefault="00F15EB2" w:rsidP="00481A98">
      <w:pPr>
        <w:numPr>
          <w:ilvl w:val="1"/>
          <w:numId w:val="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4D72AA9A" w14:textId="77777777" w:rsidR="00F15EB2" w:rsidRPr="00F15EB2" w:rsidRDefault="00F15EB2" w:rsidP="00481A98">
      <w:pPr>
        <w:numPr>
          <w:ilvl w:val="1"/>
          <w:numId w:val="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4307A96A" w14:textId="77777777" w:rsidR="00F15EB2" w:rsidRPr="00F15EB2" w:rsidRDefault="00F15EB2" w:rsidP="00481A98">
      <w:pPr>
        <w:numPr>
          <w:ilvl w:val="1"/>
          <w:numId w:val="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14:paraId="17FB2EB0" w14:textId="77777777" w:rsidR="00F15EB2" w:rsidRPr="00F15EB2" w:rsidRDefault="00F15EB2" w:rsidP="00481A98">
      <w:pPr>
        <w:numPr>
          <w:ilvl w:val="1"/>
          <w:numId w:val="9"/>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1A3ACDFD" w14:textId="77777777" w:rsidR="00F15EB2" w:rsidRPr="00F15EB2" w:rsidRDefault="00F15EB2" w:rsidP="00481A98">
      <w:pPr>
        <w:numPr>
          <w:ilvl w:val="1"/>
          <w:numId w:val="9"/>
        </w:numPr>
        <w:tabs>
          <w:tab w:val="clear" w:pos="576"/>
          <w:tab w:val="num" w:pos="426"/>
        </w:tabs>
        <w:ind w:left="426" w:hanging="426"/>
        <w:jc w:val="both"/>
        <w:rPr>
          <w:rFonts w:ascii="Calibri" w:hAnsi="Calibri" w:cs="Arial"/>
          <w:sz w:val="18"/>
          <w:szCs w:val="15"/>
        </w:rPr>
      </w:pPr>
      <w:r w:rsidRPr="00F15EB2">
        <w:rPr>
          <w:rFonts w:ascii="Calibri" w:hAnsi="Calibri" w:cs="Arial"/>
          <w:bCs/>
          <w:sz w:val="18"/>
          <w:szCs w:val="15"/>
        </w:rPr>
        <w:t>A person who is not a party to the Contract shall not have any rights under or in connection with it.</w:t>
      </w:r>
    </w:p>
    <w:p w14:paraId="5CFD114A" w14:textId="77777777" w:rsidR="0085372B" w:rsidRPr="00770FC3" w:rsidRDefault="0085372B" w:rsidP="00481A98">
      <w:pPr>
        <w:ind w:left="0"/>
        <w:jc w:val="both"/>
        <w:rPr>
          <w:rFonts w:ascii="Calibri" w:eastAsia="Calibri" w:hAnsi="Calibri" w:cs="Calibri"/>
          <w:spacing w:val="0"/>
          <w:sz w:val="22"/>
          <w:szCs w:val="22"/>
          <w:lang w:val="en-US"/>
        </w:rPr>
      </w:pPr>
    </w:p>
    <w:p w14:paraId="738D2E6E" w14:textId="77777777" w:rsidR="0085372B" w:rsidRPr="00770FC3" w:rsidRDefault="0085372B" w:rsidP="00481A98">
      <w:pPr>
        <w:ind w:left="0"/>
        <w:jc w:val="both"/>
        <w:rPr>
          <w:rFonts w:ascii="Calibri" w:eastAsia="Calibri" w:hAnsi="Calibri" w:cs="Calibri"/>
          <w:spacing w:val="0"/>
          <w:sz w:val="22"/>
          <w:szCs w:val="22"/>
          <w:lang w:val="en-US"/>
        </w:rPr>
      </w:pPr>
    </w:p>
    <w:p w14:paraId="0A3B170B" w14:textId="77777777" w:rsidR="0085372B" w:rsidRPr="00770FC3" w:rsidRDefault="0085372B" w:rsidP="00481A98">
      <w:pPr>
        <w:jc w:val="both"/>
        <w:rPr>
          <w:rFonts w:ascii="Calibri" w:eastAsia="Calibri" w:hAnsi="Calibri" w:cs="Calibri"/>
          <w:spacing w:val="0"/>
          <w:sz w:val="22"/>
          <w:szCs w:val="22"/>
        </w:rPr>
      </w:pPr>
    </w:p>
    <w:p w14:paraId="17EFB5D3" w14:textId="77777777" w:rsidR="0085372B" w:rsidRPr="00770FC3" w:rsidRDefault="0085372B" w:rsidP="00481A98">
      <w:pPr>
        <w:jc w:val="both"/>
        <w:rPr>
          <w:rFonts w:ascii="Calibri" w:eastAsia="Calibri" w:hAnsi="Calibri" w:cs="Calibri"/>
          <w:spacing w:val="0"/>
          <w:sz w:val="22"/>
          <w:szCs w:val="22"/>
        </w:rPr>
      </w:pPr>
    </w:p>
    <w:p w14:paraId="621F154D" w14:textId="77777777" w:rsidR="0085372B" w:rsidRPr="00770FC3" w:rsidRDefault="0085372B" w:rsidP="00481A98">
      <w:pPr>
        <w:ind w:left="0" w:firstLine="36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Anti-Bribery Policy</w:t>
      </w:r>
    </w:p>
    <w:p w14:paraId="5D8106E8" w14:textId="77777777" w:rsidR="0085372B" w:rsidRPr="00770FC3" w:rsidRDefault="0085372B" w:rsidP="00481A98">
      <w:pPr>
        <w:ind w:left="0" w:firstLine="360"/>
        <w:jc w:val="both"/>
        <w:rPr>
          <w:rFonts w:ascii="Calibri" w:eastAsia="Calibri" w:hAnsi="Calibri" w:cs="Calibri"/>
          <w:b/>
          <w:spacing w:val="0"/>
          <w:sz w:val="22"/>
          <w:szCs w:val="22"/>
          <w:u w:val="single"/>
        </w:rPr>
      </w:pPr>
    </w:p>
    <w:p w14:paraId="39F2ED9D" w14:textId="77777777" w:rsidR="0085372B" w:rsidRPr="00770FC3" w:rsidRDefault="0085372B" w:rsidP="00481A98">
      <w:pPr>
        <w:keepNext/>
        <w:numPr>
          <w:ilvl w:val="0"/>
          <w:numId w:val="7"/>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Purpose and context</w:t>
      </w:r>
    </w:p>
    <w:p w14:paraId="37927920"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093D9958" w14:textId="77777777" w:rsidR="0085372B" w:rsidRPr="00770FC3" w:rsidRDefault="0085372B" w:rsidP="00481A98">
      <w:pPr>
        <w:ind w:left="0"/>
        <w:jc w:val="both"/>
        <w:rPr>
          <w:rFonts w:ascii="Calibri" w:hAnsi="Calibri" w:cs="Calibri"/>
          <w:sz w:val="22"/>
          <w:szCs w:val="22"/>
        </w:rPr>
      </w:pPr>
    </w:p>
    <w:p w14:paraId="1B307AD8" w14:textId="77777777" w:rsidR="0085372B" w:rsidRPr="00770FC3" w:rsidRDefault="0085372B" w:rsidP="00481A98">
      <w:pPr>
        <w:keepNext/>
        <w:numPr>
          <w:ilvl w:val="0"/>
          <w:numId w:val="7"/>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2DE57AF3" w14:textId="77777777" w:rsidR="0085372B" w:rsidRPr="00770FC3" w:rsidRDefault="0085372B" w:rsidP="00481A98">
      <w:pPr>
        <w:ind w:left="0"/>
        <w:jc w:val="both"/>
        <w:rPr>
          <w:rFonts w:ascii="Calibri" w:hAnsi="Calibri" w:cs="Calibri"/>
          <w:sz w:val="22"/>
          <w:szCs w:val="22"/>
        </w:rPr>
      </w:pPr>
    </w:p>
    <w:p w14:paraId="57AA84E2"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implementing and enforcing effective systems to counter bribery. </w:t>
      </w:r>
    </w:p>
    <w:p w14:paraId="43B8AC51" w14:textId="77777777" w:rsidR="0085372B" w:rsidRPr="00770FC3" w:rsidRDefault="0085372B" w:rsidP="00481A98">
      <w:pPr>
        <w:ind w:left="0"/>
        <w:jc w:val="both"/>
        <w:rPr>
          <w:rFonts w:ascii="Calibri" w:hAnsi="Calibri" w:cs="Calibri"/>
          <w:sz w:val="22"/>
          <w:szCs w:val="22"/>
        </w:rPr>
      </w:pPr>
    </w:p>
    <w:p w14:paraId="1EB76D94" w14:textId="77777777" w:rsidR="0085372B" w:rsidRPr="00770FC3" w:rsidRDefault="0085372B" w:rsidP="00481A98">
      <w:pPr>
        <w:keepNext/>
        <w:numPr>
          <w:ilvl w:val="0"/>
          <w:numId w:val="7"/>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7DF38B8C" w14:textId="77777777" w:rsidR="0085372B" w:rsidRPr="00770FC3" w:rsidRDefault="0085372B" w:rsidP="00481A98">
      <w:pPr>
        <w:ind w:left="0"/>
        <w:jc w:val="both"/>
        <w:rPr>
          <w:rFonts w:ascii="Calibri" w:hAnsi="Calibri" w:cs="Calibri"/>
          <w:sz w:val="22"/>
          <w:szCs w:val="22"/>
        </w:rPr>
      </w:pPr>
    </w:p>
    <w:p w14:paraId="033D7053"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670ADA5F" w14:textId="77777777" w:rsidR="0085372B" w:rsidRPr="00770FC3" w:rsidRDefault="0085372B" w:rsidP="00481A98">
      <w:pPr>
        <w:ind w:left="0"/>
        <w:jc w:val="both"/>
        <w:rPr>
          <w:rFonts w:ascii="Calibri" w:hAnsi="Calibri" w:cs="Calibri"/>
          <w:sz w:val="22"/>
          <w:szCs w:val="22"/>
        </w:rPr>
      </w:pPr>
    </w:p>
    <w:p w14:paraId="26684D8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r w:rsidR="003C0A31" w:rsidRPr="00770FC3">
        <w:rPr>
          <w:rFonts w:ascii="Calibri" w:hAnsi="Calibri" w:cs="Calibri"/>
          <w:sz w:val="22"/>
          <w:szCs w:val="22"/>
        </w:rPr>
        <w:t>persons,</w:t>
      </w:r>
      <w:r w:rsidRPr="00770FC3">
        <w:rPr>
          <w:rFonts w:ascii="Calibri" w:hAnsi="Calibri" w:cs="Calibri"/>
          <w:sz w:val="22"/>
          <w:szCs w:val="22"/>
        </w:rPr>
        <w:t xml:space="preserve"> the policy is to be communicated via the Country Director, the Regional Programmes Director in the regions and the Financial Controller in each country.</w:t>
      </w:r>
    </w:p>
    <w:p w14:paraId="0A72E473" w14:textId="77777777" w:rsidR="0085372B" w:rsidRPr="00770FC3" w:rsidRDefault="0085372B" w:rsidP="00481A98">
      <w:pPr>
        <w:ind w:left="0"/>
        <w:jc w:val="both"/>
        <w:rPr>
          <w:rFonts w:ascii="Calibri" w:hAnsi="Calibri" w:cs="Calibri"/>
          <w:sz w:val="22"/>
          <w:szCs w:val="22"/>
        </w:rPr>
      </w:pPr>
    </w:p>
    <w:p w14:paraId="74B2D04A" w14:textId="77777777" w:rsidR="0085372B" w:rsidRPr="00770FC3" w:rsidRDefault="0085372B" w:rsidP="00481A98">
      <w:pPr>
        <w:keepNext/>
        <w:numPr>
          <w:ilvl w:val="0"/>
          <w:numId w:val="7"/>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Definition and terms</w:t>
      </w:r>
    </w:p>
    <w:p w14:paraId="0AED8FC9" w14:textId="77777777" w:rsidR="0085372B" w:rsidRPr="00770FC3" w:rsidRDefault="0085372B" w:rsidP="00481A98">
      <w:pPr>
        <w:keepNext/>
        <w:ind w:left="0"/>
        <w:jc w:val="both"/>
        <w:outlineLvl w:val="1"/>
        <w:rPr>
          <w:rFonts w:ascii="Calibri" w:hAnsi="Calibri" w:cs="Calibri"/>
          <w:sz w:val="22"/>
          <w:szCs w:val="22"/>
          <w:u w:val="single"/>
        </w:rPr>
      </w:pPr>
      <w:bookmarkStart w:id="3" w:name="_Toc383695904"/>
    </w:p>
    <w:p w14:paraId="56B1D0E2" w14:textId="77777777" w:rsidR="0085372B" w:rsidRPr="00770FC3" w:rsidRDefault="0085372B" w:rsidP="00481A98">
      <w:pPr>
        <w:keepNext/>
        <w:ind w:left="0"/>
        <w:jc w:val="both"/>
        <w:outlineLvl w:val="1"/>
        <w:rPr>
          <w:rFonts w:ascii="Calibri" w:hAnsi="Calibri" w:cs="Calibri"/>
          <w:sz w:val="22"/>
          <w:szCs w:val="22"/>
          <w:u w:val="single"/>
        </w:rPr>
      </w:pPr>
      <w:r w:rsidRPr="00770FC3">
        <w:rPr>
          <w:rFonts w:ascii="Calibri" w:hAnsi="Calibri" w:cs="Calibri"/>
          <w:sz w:val="22"/>
          <w:szCs w:val="22"/>
          <w:u w:val="single"/>
        </w:rPr>
        <w:t>What is a bribe?</w:t>
      </w:r>
      <w:bookmarkEnd w:id="3"/>
    </w:p>
    <w:p w14:paraId="7EA7572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A bribe is a financial or other advantage offered or given:</w:t>
      </w:r>
    </w:p>
    <w:p w14:paraId="74C73FF7" w14:textId="77777777" w:rsidR="0085372B" w:rsidRPr="00770FC3" w:rsidRDefault="0085372B" w:rsidP="00481A98">
      <w:pPr>
        <w:numPr>
          <w:ilvl w:val="0"/>
          <w:numId w:val="8"/>
        </w:numPr>
        <w:contextualSpacing/>
        <w:jc w:val="both"/>
        <w:rPr>
          <w:rFonts w:ascii="Calibri" w:hAnsi="Calibri" w:cs="Calibri"/>
          <w:sz w:val="22"/>
          <w:szCs w:val="22"/>
        </w:rPr>
      </w:pPr>
      <w:r w:rsidRPr="00770FC3">
        <w:rPr>
          <w:rFonts w:ascii="Calibri" w:hAnsi="Calibri" w:cs="Calibri"/>
          <w:sz w:val="22"/>
          <w:szCs w:val="22"/>
        </w:rPr>
        <w:t xml:space="preserve">To anyone to persuade them to or reward them for performing their duties improperly </w:t>
      </w:r>
      <w:proofErr w:type="gramStart"/>
      <w:r w:rsidRPr="00770FC3">
        <w:rPr>
          <w:rFonts w:ascii="Calibri" w:hAnsi="Calibri" w:cs="Calibri"/>
          <w:sz w:val="22"/>
          <w:szCs w:val="22"/>
        </w:rPr>
        <w:t>or;</w:t>
      </w:r>
      <w:proofErr w:type="gramEnd"/>
    </w:p>
    <w:p w14:paraId="1AEDEDFB" w14:textId="77777777" w:rsidR="0085372B" w:rsidRPr="00770FC3" w:rsidRDefault="0085372B" w:rsidP="00481A98">
      <w:pPr>
        <w:numPr>
          <w:ilvl w:val="0"/>
          <w:numId w:val="8"/>
        </w:numPr>
        <w:contextualSpacing/>
        <w:jc w:val="both"/>
        <w:rPr>
          <w:rFonts w:ascii="Calibri" w:hAnsi="Calibri" w:cs="Calibri"/>
          <w:sz w:val="22"/>
          <w:szCs w:val="22"/>
        </w:rPr>
      </w:pPr>
      <w:r w:rsidRPr="00770FC3">
        <w:rPr>
          <w:rFonts w:ascii="Calibri" w:hAnsi="Calibri" w:cs="Calibri"/>
          <w:sz w:val="22"/>
          <w:szCs w:val="22"/>
        </w:rPr>
        <w:t xml:space="preserve">To any public official with the intention of influencing the official in performance of their duties. This includes any form of gift or payment to an official </w:t>
      </w:r>
      <w:proofErr w:type="gramStart"/>
      <w:r w:rsidRPr="00770FC3">
        <w:rPr>
          <w:rFonts w:ascii="Calibri" w:hAnsi="Calibri" w:cs="Calibri"/>
          <w:sz w:val="22"/>
          <w:szCs w:val="22"/>
        </w:rPr>
        <w:t>in an attempt to</w:t>
      </w:r>
      <w:proofErr w:type="gramEnd"/>
      <w:r w:rsidRPr="00770FC3">
        <w:rPr>
          <w:rFonts w:ascii="Calibri" w:hAnsi="Calibri" w:cs="Calibri"/>
          <w:sz w:val="22"/>
          <w:szCs w:val="22"/>
        </w:rPr>
        <w:t xml:space="preserve"> speed up or complete a process quicker than usual. The size of the gift is irrelevant.</w:t>
      </w:r>
    </w:p>
    <w:p w14:paraId="34CF646A" w14:textId="77777777" w:rsidR="0085372B" w:rsidRPr="00770FC3" w:rsidRDefault="0085372B" w:rsidP="00481A98">
      <w:pPr>
        <w:ind w:left="0"/>
        <w:contextualSpacing/>
        <w:jc w:val="both"/>
        <w:rPr>
          <w:rFonts w:ascii="Calibri" w:hAnsi="Calibri" w:cs="Calibri"/>
          <w:sz w:val="22"/>
          <w:szCs w:val="22"/>
        </w:rPr>
      </w:pPr>
    </w:p>
    <w:p w14:paraId="134C131F" w14:textId="77777777" w:rsidR="0085372B" w:rsidRPr="00770FC3" w:rsidRDefault="0085372B" w:rsidP="00481A98">
      <w:pPr>
        <w:keepNext/>
        <w:numPr>
          <w:ilvl w:val="0"/>
          <w:numId w:val="7"/>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 xml:space="preserve">Implementation </w:t>
      </w:r>
    </w:p>
    <w:p w14:paraId="68865337" w14:textId="77777777" w:rsidR="0085372B" w:rsidRPr="00770FC3" w:rsidRDefault="0085372B" w:rsidP="00481A98">
      <w:pPr>
        <w:ind w:left="0"/>
        <w:jc w:val="both"/>
        <w:rPr>
          <w:rFonts w:ascii="Calibri" w:hAnsi="Calibri" w:cs="Calibri"/>
          <w:sz w:val="22"/>
          <w:szCs w:val="22"/>
        </w:rPr>
      </w:pPr>
    </w:p>
    <w:p w14:paraId="043365B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770FC3">
        <w:rPr>
          <w:rFonts w:ascii="Calibri" w:hAnsi="Calibri" w:cs="Calibri"/>
          <w:sz w:val="22"/>
          <w:szCs w:val="22"/>
        </w:rPr>
        <w:t>cease</w:t>
      </w:r>
      <w:proofErr w:type="gramEnd"/>
      <w:r w:rsidRPr="00770FC3">
        <w:rPr>
          <w:rFonts w:ascii="Calibri" w:hAnsi="Calibri" w:cs="Calibri"/>
          <w:sz w:val="22"/>
          <w:szCs w:val="22"/>
        </w:rPr>
        <w:t xml:space="preserve"> and financial compensation will be sought and it will be reported to the authorities as required by the Act.</w:t>
      </w:r>
    </w:p>
    <w:p w14:paraId="42D1ACD7" w14:textId="77777777" w:rsidR="0085372B" w:rsidRPr="00770FC3" w:rsidRDefault="0085372B" w:rsidP="00481A98">
      <w:pPr>
        <w:ind w:left="0"/>
        <w:jc w:val="both"/>
        <w:rPr>
          <w:rFonts w:ascii="Calibri" w:hAnsi="Calibri" w:cs="Calibri"/>
          <w:sz w:val="22"/>
          <w:szCs w:val="22"/>
        </w:rPr>
      </w:pPr>
    </w:p>
    <w:p w14:paraId="00E09704"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430E1EF0" w14:textId="77777777" w:rsidR="0085372B" w:rsidRPr="00770FC3" w:rsidRDefault="0085372B" w:rsidP="00481A98">
      <w:pPr>
        <w:keepNext/>
        <w:ind w:left="0"/>
        <w:jc w:val="both"/>
        <w:outlineLvl w:val="1"/>
        <w:rPr>
          <w:rFonts w:ascii="Calibri" w:hAnsi="Calibri" w:cs="Calibri"/>
          <w:sz w:val="22"/>
          <w:szCs w:val="22"/>
          <w:u w:val="single"/>
        </w:rPr>
      </w:pPr>
      <w:bookmarkStart w:id="4" w:name="_Toc383695906"/>
    </w:p>
    <w:p w14:paraId="0FC5B6A8"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Gifts and hospitality</w:t>
      </w:r>
      <w:bookmarkStart w:id="5" w:name="_Toc383695907"/>
      <w:bookmarkEnd w:id="4"/>
    </w:p>
    <w:bookmarkEnd w:id="5"/>
    <w:p w14:paraId="2EFD0554" w14:textId="77777777" w:rsidR="0085372B" w:rsidRPr="00770FC3" w:rsidRDefault="0085372B" w:rsidP="00481A98">
      <w:pPr>
        <w:ind w:left="0"/>
        <w:jc w:val="both"/>
        <w:rPr>
          <w:rFonts w:ascii="Calibri" w:hAnsi="Calibri" w:cs="Calibri"/>
          <w:sz w:val="22"/>
          <w:szCs w:val="22"/>
        </w:rPr>
      </w:pPr>
    </w:p>
    <w:p w14:paraId="3BC22721"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w:t>
      </w:r>
      <w:r w:rsidRPr="00770FC3">
        <w:rPr>
          <w:rFonts w:ascii="Calibri" w:hAnsi="Calibri" w:cs="Calibri"/>
          <w:sz w:val="22"/>
          <w:szCs w:val="22"/>
        </w:rPr>
        <w:lastRenderedPageBreak/>
        <w:t xml:space="preserve">to bribery; </w:t>
      </w:r>
      <w:r w:rsidR="00B9485B" w:rsidRPr="00770FC3">
        <w:rPr>
          <w:rFonts w:ascii="Calibri" w:hAnsi="Calibri" w:cs="Calibri"/>
          <w:sz w:val="22"/>
          <w:szCs w:val="22"/>
        </w:rPr>
        <w:t>therefore,</w:t>
      </w:r>
      <w:r w:rsidRPr="00770FC3">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770FC3">
        <w:rPr>
          <w:rFonts w:ascii="Calibri" w:hAnsi="Calibri" w:cs="Calibri"/>
          <w:sz w:val="22"/>
          <w:szCs w:val="22"/>
        </w:rPr>
        <w:t>whether or not</w:t>
      </w:r>
      <w:proofErr w:type="gramEnd"/>
      <w:r w:rsidRPr="00770FC3">
        <w:rPr>
          <w:rFonts w:ascii="Calibri" w:hAnsi="Calibri" w:cs="Calibri"/>
          <w:sz w:val="22"/>
          <w:szCs w:val="22"/>
        </w:rPr>
        <w:t xml:space="preserve"> the gift is to be accepted. </w:t>
      </w:r>
    </w:p>
    <w:p w14:paraId="2263FEFF" w14:textId="77777777" w:rsidR="0085372B" w:rsidRPr="00770FC3" w:rsidRDefault="0085372B" w:rsidP="00481A98">
      <w:pPr>
        <w:jc w:val="both"/>
        <w:rPr>
          <w:rFonts w:ascii="Calibri" w:hAnsi="Calibri" w:cs="Calibri"/>
          <w:sz w:val="22"/>
          <w:szCs w:val="22"/>
        </w:rPr>
      </w:pPr>
    </w:p>
    <w:p w14:paraId="713A4697"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Any offer or promise must be </w:t>
      </w:r>
      <w:proofErr w:type="gramStart"/>
      <w:r w:rsidRPr="00770FC3">
        <w:rPr>
          <w:rFonts w:ascii="Calibri" w:hAnsi="Calibri" w:cs="Calibri"/>
          <w:sz w:val="22"/>
          <w:szCs w:val="22"/>
        </w:rPr>
        <w:t>documented,</w:t>
      </w:r>
      <w:proofErr w:type="gramEnd"/>
      <w:r w:rsidRPr="00770FC3">
        <w:rPr>
          <w:rFonts w:ascii="Calibri" w:hAnsi="Calibri" w:cs="Calibri"/>
          <w:sz w:val="22"/>
          <w:szCs w:val="22"/>
        </w:rPr>
        <w:t xml:space="preserve"> whether it is approved or not by the Country Finance Manager on the register of interest and gifts for the country. Malaria Consortium does not give out gifts, although within projects, some activities, such as </w:t>
      </w:r>
      <w:proofErr w:type="gramStart"/>
      <w:r w:rsidRPr="00770FC3">
        <w:rPr>
          <w:rFonts w:ascii="Calibri" w:hAnsi="Calibri" w:cs="Calibri"/>
          <w:sz w:val="22"/>
          <w:szCs w:val="22"/>
        </w:rPr>
        <w:t>low cost</w:t>
      </w:r>
      <w:proofErr w:type="gramEnd"/>
      <w:r w:rsidRPr="00770FC3">
        <w:rPr>
          <w:rFonts w:ascii="Calibri" w:hAnsi="Calibri" w:cs="Calibri"/>
          <w:sz w:val="22"/>
          <w:szCs w:val="22"/>
        </w:rPr>
        <w:t xml:space="preserve"> incentives to voluntary workers, may be acceptable. These must be within the original project and its budget as agreed with the donor.</w:t>
      </w:r>
    </w:p>
    <w:p w14:paraId="63B2F368" w14:textId="77777777" w:rsidR="0085372B" w:rsidRPr="00770FC3" w:rsidRDefault="0085372B" w:rsidP="00481A98">
      <w:pPr>
        <w:ind w:left="0"/>
        <w:jc w:val="both"/>
        <w:rPr>
          <w:rFonts w:ascii="Calibri" w:hAnsi="Calibri" w:cs="Calibri"/>
          <w:sz w:val="22"/>
          <w:szCs w:val="22"/>
        </w:rPr>
      </w:pPr>
    </w:p>
    <w:p w14:paraId="6330D3FE"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register will be accessible by the Country Director, internal and external auditors and to regional and HQ staff performing checks on visits to the country.</w:t>
      </w:r>
    </w:p>
    <w:p w14:paraId="634190BC" w14:textId="77777777" w:rsidR="0085372B" w:rsidRPr="00770FC3" w:rsidRDefault="0085372B" w:rsidP="00481A98">
      <w:pPr>
        <w:ind w:left="0"/>
        <w:jc w:val="both"/>
        <w:rPr>
          <w:rFonts w:ascii="Calibri" w:hAnsi="Calibri" w:cs="Calibri"/>
          <w:sz w:val="22"/>
          <w:szCs w:val="22"/>
        </w:rPr>
      </w:pPr>
    </w:p>
    <w:p w14:paraId="655A77DA"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Facilitation payments and kickbacks</w:t>
      </w:r>
    </w:p>
    <w:p w14:paraId="5AB4D430"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663D2827" w14:textId="77777777" w:rsidR="0085372B" w:rsidRPr="00770FC3" w:rsidRDefault="0085372B" w:rsidP="00481A98">
      <w:pPr>
        <w:ind w:left="0"/>
        <w:jc w:val="both"/>
        <w:rPr>
          <w:rFonts w:ascii="Calibri" w:hAnsi="Calibri" w:cs="Calibri"/>
          <w:sz w:val="22"/>
          <w:szCs w:val="22"/>
        </w:rPr>
      </w:pPr>
    </w:p>
    <w:p w14:paraId="533A3D87"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6" w:name="_Toc383695908"/>
      <w:r w:rsidRPr="00770FC3">
        <w:rPr>
          <w:rFonts w:ascii="Calibri" w:eastAsia="Calibri" w:hAnsi="Calibri" w:cs="Calibri"/>
          <w:b/>
          <w:color w:val="000000"/>
          <w:spacing w:val="0"/>
          <w:sz w:val="22"/>
          <w:szCs w:val="22"/>
        </w:rPr>
        <w:t>Donations</w:t>
      </w:r>
      <w:bookmarkEnd w:id="6"/>
    </w:p>
    <w:p w14:paraId="7C574A51"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Malaria Consortium does not make contributions of any kind to political parties.</w:t>
      </w:r>
    </w:p>
    <w:p w14:paraId="3BCB034E" w14:textId="77777777" w:rsidR="0085372B" w:rsidRPr="00770FC3" w:rsidRDefault="0085372B" w:rsidP="00481A98">
      <w:pPr>
        <w:jc w:val="both"/>
        <w:rPr>
          <w:rFonts w:ascii="Calibri" w:hAnsi="Calibri" w:cs="Calibri"/>
          <w:color w:val="000000"/>
          <w:sz w:val="22"/>
          <w:szCs w:val="22"/>
        </w:rPr>
      </w:pPr>
    </w:p>
    <w:p w14:paraId="764AA72B"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7" w:name="_Toc383695909"/>
      <w:r w:rsidRPr="00770FC3">
        <w:rPr>
          <w:rFonts w:ascii="Calibri" w:eastAsia="Calibri" w:hAnsi="Calibri" w:cs="Calibri"/>
          <w:b/>
          <w:color w:val="000000"/>
          <w:spacing w:val="0"/>
          <w:sz w:val="22"/>
          <w:szCs w:val="22"/>
        </w:rPr>
        <w:t>Financial Systems</w:t>
      </w:r>
      <w:bookmarkEnd w:id="7"/>
    </w:p>
    <w:p w14:paraId="28FC02AD"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 xml:space="preserve">Malaria Consortium will keep financial records and ensure appropriate internal controls are in place to ensure there is an evidence trail for any payments made to third parties, </w:t>
      </w:r>
      <w:proofErr w:type="gramStart"/>
      <w:r w:rsidRPr="00770FC3">
        <w:rPr>
          <w:rFonts w:ascii="Calibri" w:hAnsi="Calibri" w:cs="Calibri"/>
          <w:color w:val="000000"/>
          <w:sz w:val="22"/>
          <w:szCs w:val="22"/>
        </w:rPr>
        <w:t>in order to</w:t>
      </w:r>
      <w:proofErr w:type="gramEnd"/>
      <w:r w:rsidRPr="00770FC3">
        <w:rPr>
          <w:rFonts w:ascii="Calibri" w:hAnsi="Calibri" w:cs="Calibri"/>
          <w:color w:val="000000"/>
          <w:sz w:val="22"/>
          <w:szCs w:val="22"/>
        </w:rPr>
        <w:t xml:space="preserve"> prevent corrupt payments taking place.</w:t>
      </w:r>
    </w:p>
    <w:p w14:paraId="66FF699B" w14:textId="77777777" w:rsidR="0085372B" w:rsidRPr="00770FC3" w:rsidRDefault="0085372B" w:rsidP="00481A98">
      <w:pPr>
        <w:ind w:left="0"/>
        <w:jc w:val="both"/>
        <w:rPr>
          <w:rFonts w:ascii="Calibri" w:hAnsi="Calibri" w:cs="Calibri"/>
          <w:color w:val="000000"/>
          <w:sz w:val="22"/>
          <w:szCs w:val="22"/>
        </w:rPr>
      </w:pPr>
    </w:p>
    <w:p w14:paraId="6F835970"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1D0B20BD" w14:textId="77777777" w:rsidR="0085372B" w:rsidRPr="00770FC3" w:rsidRDefault="0085372B" w:rsidP="00481A98">
      <w:pPr>
        <w:ind w:left="0"/>
        <w:jc w:val="both"/>
        <w:rPr>
          <w:rFonts w:ascii="Calibri" w:hAnsi="Calibri" w:cs="Calibri"/>
          <w:color w:val="000000"/>
          <w:sz w:val="22"/>
          <w:szCs w:val="22"/>
        </w:rPr>
      </w:pPr>
    </w:p>
    <w:p w14:paraId="4EF3C0A9"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7832F09A" w14:textId="77777777" w:rsidR="0085372B" w:rsidRPr="00770FC3" w:rsidRDefault="0085372B" w:rsidP="00481A98">
      <w:pPr>
        <w:ind w:left="0"/>
        <w:jc w:val="both"/>
        <w:rPr>
          <w:rFonts w:ascii="Calibri" w:hAnsi="Calibri" w:cs="Calibri"/>
          <w:color w:val="000000"/>
          <w:sz w:val="22"/>
          <w:szCs w:val="22"/>
        </w:rPr>
      </w:pPr>
    </w:p>
    <w:p w14:paraId="554542A6"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8" w:name="_Toc383695910"/>
      <w:r w:rsidRPr="00770FC3">
        <w:rPr>
          <w:rFonts w:ascii="Calibri" w:eastAsia="Calibri" w:hAnsi="Calibri" w:cs="Calibri"/>
          <w:b/>
          <w:color w:val="000000"/>
          <w:spacing w:val="0"/>
          <w:sz w:val="22"/>
          <w:szCs w:val="22"/>
        </w:rPr>
        <w:t>Whistle Blowing</w:t>
      </w:r>
      <w:bookmarkEnd w:id="8"/>
    </w:p>
    <w:p w14:paraId="5D1ABA23"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6563B6C4" w14:textId="77777777" w:rsidR="0085372B" w:rsidRPr="00770FC3" w:rsidRDefault="0085372B" w:rsidP="00481A98">
      <w:pPr>
        <w:ind w:left="0"/>
        <w:jc w:val="both"/>
        <w:rPr>
          <w:rFonts w:ascii="Calibri" w:hAnsi="Calibri" w:cs="Calibri"/>
          <w:color w:val="000000"/>
          <w:sz w:val="22"/>
          <w:szCs w:val="22"/>
        </w:rPr>
      </w:pPr>
    </w:p>
    <w:p w14:paraId="3D67662E"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9" w:name="_Toc383695911"/>
      <w:r w:rsidRPr="00770FC3">
        <w:rPr>
          <w:rFonts w:ascii="Calibri" w:eastAsia="Calibri" w:hAnsi="Calibri" w:cs="Calibri"/>
          <w:b/>
          <w:color w:val="000000"/>
          <w:spacing w:val="0"/>
          <w:sz w:val="22"/>
          <w:szCs w:val="22"/>
        </w:rPr>
        <w:t>Monitoring</w:t>
      </w:r>
      <w:bookmarkEnd w:id="9"/>
    </w:p>
    <w:p w14:paraId="42C7B88B" w14:textId="77777777" w:rsidR="0085372B" w:rsidRPr="00770FC3" w:rsidRDefault="0085372B" w:rsidP="00481A98">
      <w:pPr>
        <w:ind w:left="0"/>
        <w:jc w:val="both"/>
        <w:rPr>
          <w:rFonts w:ascii="Calibri" w:hAnsi="Calibri" w:cs="Calibri"/>
          <w:sz w:val="22"/>
          <w:szCs w:val="22"/>
        </w:rPr>
      </w:pPr>
      <w:r w:rsidRPr="00770FC3">
        <w:rPr>
          <w:rFonts w:ascii="Calibri" w:hAnsi="Calibri" w:cs="Calibri"/>
          <w:color w:val="000000"/>
          <w:sz w:val="22"/>
          <w:szCs w:val="22"/>
        </w:rPr>
        <w:t>The effectiveness of this policy</w:t>
      </w:r>
      <w:r w:rsidRPr="00770FC3">
        <w:rPr>
          <w:rFonts w:ascii="Calibri" w:hAnsi="Calibri" w:cs="Calibri"/>
          <w:sz w:val="22"/>
          <w:szCs w:val="22"/>
        </w:rPr>
        <w:t xml:space="preserve"> will be regularly reviewed by the Board of Trustees and internal control systems and procedures will be subject to audit under the internal </w:t>
      </w:r>
      <w:proofErr w:type="gramStart"/>
      <w:r w:rsidRPr="00770FC3">
        <w:rPr>
          <w:rFonts w:ascii="Calibri" w:hAnsi="Calibri" w:cs="Calibri"/>
          <w:sz w:val="22"/>
          <w:szCs w:val="22"/>
        </w:rPr>
        <w:t>audit</w:t>
      </w:r>
      <w:proofErr w:type="gramEnd"/>
    </w:p>
    <w:p w14:paraId="02FF916E" w14:textId="77777777" w:rsidR="0085372B" w:rsidRPr="00770FC3" w:rsidRDefault="0085372B" w:rsidP="00481A98">
      <w:pPr>
        <w:jc w:val="both"/>
        <w:rPr>
          <w:rFonts w:ascii="Calibri" w:hAnsi="Calibri" w:cs="Calibri"/>
          <w:sz w:val="22"/>
          <w:szCs w:val="22"/>
        </w:rPr>
      </w:pPr>
    </w:p>
    <w:p w14:paraId="217ACFC7" w14:textId="77777777" w:rsidR="0085372B" w:rsidRPr="00770FC3" w:rsidRDefault="0085372B" w:rsidP="00481A98">
      <w:pPr>
        <w:jc w:val="both"/>
        <w:rPr>
          <w:rFonts w:ascii="Calibri" w:hAnsi="Calibri" w:cs="Calibri"/>
          <w:sz w:val="22"/>
          <w:szCs w:val="22"/>
        </w:rPr>
      </w:pPr>
    </w:p>
    <w:p w14:paraId="7F81BC37" w14:textId="77777777" w:rsidR="0085372B" w:rsidRPr="00770FC3" w:rsidRDefault="0085372B" w:rsidP="00481A98">
      <w:pPr>
        <w:ind w:left="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Anti-Fraud and Anti-Corruption Policy</w:t>
      </w:r>
    </w:p>
    <w:p w14:paraId="2F1E804B" w14:textId="77777777" w:rsidR="0085372B" w:rsidRPr="00770FC3" w:rsidRDefault="0085372B" w:rsidP="00481A98">
      <w:pPr>
        <w:ind w:left="2880"/>
        <w:jc w:val="both"/>
        <w:rPr>
          <w:rFonts w:ascii="Calibri" w:eastAsia="Calibri" w:hAnsi="Calibri" w:cs="Calibri"/>
          <w:b/>
          <w:spacing w:val="0"/>
          <w:sz w:val="22"/>
          <w:szCs w:val="22"/>
          <w:u w:val="single"/>
        </w:rPr>
      </w:pPr>
    </w:p>
    <w:p w14:paraId="402C8FE4" w14:textId="77777777" w:rsidR="0085372B" w:rsidRPr="00770FC3" w:rsidRDefault="0085372B" w:rsidP="00481A98">
      <w:pPr>
        <w:keepNext/>
        <w:numPr>
          <w:ilvl w:val="0"/>
          <w:numId w:val="4"/>
        </w:numPr>
        <w:ind w:left="709" w:hanging="709"/>
        <w:jc w:val="both"/>
        <w:outlineLvl w:val="0"/>
        <w:rPr>
          <w:rFonts w:ascii="Calibri" w:hAnsi="Calibri" w:cs="Calibri"/>
          <w:b/>
          <w:bCs/>
          <w:spacing w:val="0"/>
          <w:kern w:val="32"/>
          <w:sz w:val="22"/>
          <w:szCs w:val="22"/>
          <w:lang w:eastAsia="en-GB"/>
        </w:rPr>
      </w:pPr>
      <w:r w:rsidRPr="00770FC3">
        <w:rPr>
          <w:rFonts w:ascii="Calibri" w:hAnsi="Calibri" w:cs="Calibri"/>
          <w:b/>
          <w:bCs/>
          <w:kern w:val="32"/>
          <w:sz w:val="22"/>
          <w:szCs w:val="22"/>
        </w:rPr>
        <w:t>Purpose and context</w:t>
      </w:r>
    </w:p>
    <w:p w14:paraId="08990515" w14:textId="77777777" w:rsidR="0085372B" w:rsidRPr="00770FC3" w:rsidRDefault="0085372B" w:rsidP="00481A98">
      <w:pPr>
        <w:ind w:left="0"/>
        <w:jc w:val="both"/>
        <w:rPr>
          <w:rFonts w:ascii="Calibri" w:hAnsi="Calibri" w:cs="Calibri"/>
          <w:sz w:val="22"/>
          <w:szCs w:val="22"/>
        </w:rPr>
      </w:pPr>
    </w:p>
    <w:p w14:paraId="7164B5A4"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14:paraId="3F994B91" w14:textId="77777777" w:rsidR="0085372B" w:rsidRPr="00770FC3" w:rsidRDefault="0085372B" w:rsidP="00481A98">
      <w:pPr>
        <w:jc w:val="both"/>
        <w:rPr>
          <w:rFonts w:ascii="Calibri" w:hAnsi="Calibri" w:cs="Calibri"/>
          <w:sz w:val="22"/>
          <w:szCs w:val="22"/>
        </w:rPr>
      </w:pPr>
      <w:r w:rsidRPr="00770FC3">
        <w:rPr>
          <w:rFonts w:ascii="Calibri" w:hAnsi="Calibri" w:cs="Calibri"/>
          <w:sz w:val="22"/>
          <w:szCs w:val="22"/>
        </w:rPr>
        <w:t xml:space="preserve"> </w:t>
      </w:r>
    </w:p>
    <w:p w14:paraId="76F4BE3B" w14:textId="77777777" w:rsidR="0085372B" w:rsidRPr="00770FC3" w:rsidRDefault="0085372B" w:rsidP="00481A98">
      <w:pPr>
        <w:keepNext/>
        <w:numPr>
          <w:ilvl w:val="0"/>
          <w:numId w:val="4"/>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2632E55B" w14:textId="77777777" w:rsidR="0085372B" w:rsidRPr="00770FC3" w:rsidRDefault="0085372B" w:rsidP="00481A98">
      <w:pPr>
        <w:ind w:left="0"/>
        <w:jc w:val="both"/>
        <w:rPr>
          <w:rFonts w:ascii="Calibri" w:hAnsi="Calibri" w:cs="Calibri"/>
          <w:sz w:val="22"/>
          <w:szCs w:val="22"/>
        </w:rPr>
      </w:pPr>
    </w:p>
    <w:p w14:paraId="09959AB8"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investigate </w:t>
      </w:r>
      <w:proofErr w:type="gramStart"/>
      <w:r w:rsidRPr="00770FC3">
        <w:rPr>
          <w:rFonts w:ascii="Calibri" w:hAnsi="Calibri" w:cs="Calibri"/>
          <w:sz w:val="22"/>
          <w:szCs w:val="22"/>
        </w:rPr>
        <w:t>any and all</w:t>
      </w:r>
      <w:proofErr w:type="gramEnd"/>
      <w:r w:rsidRPr="00770FC3">
        <w:rPr>
          <w:rFonts w:ascii="Calibri" w:hAnsi="Calibri" w:cs="Calibri"/>
          <w:sz w:val="22"/>
          <w:szCs w:val="22"/>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4B5D4355" w14:textId="77777777" w:rsidR="0085372B" w:rsidRPr="00770FC3" w:rsidRDefault="0085372B" w:rsidP="00481A98">
      <w:pPr>
        <w:jc w:val="both"/>
        <w:rPr>
          <w:rFonts w:ascii="Calibri" w:hAnsi="Calibri" w:cs="Calibri"/>
          <w:sz w:val="22"/>
          <w:szCs w:val="22"/>
        </w:rPr>
      </w:pPr>
    </w:p>
    <w:p w14:paraId="53ED0073" w14:textId="77777777" w:rsidR="0085372B" w:rsidRPr="00770FC3" w:rsidRDefault="0085372B" w:rsidP="00481A98">
      <w:pPr>
        <w:keepNext/>
        <w:numPr>
          <w:ilvl w:val="0"/>
          <w:numId w:val="4"/>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46371D2F" w14:textId="77777777" w:rsidR="0085372B" w:rsidRPr="00770FC3" w:rsidRDefault="0085372B" w:rsidP="00481A98">
      <w:pPr>
        <w:ind w:left="0"/>
        <w:jc w:val="both"/>
        <w:rPr>
          <w:rFonts w:ascii="Calibri" w:hAnsi="Calibri" w:cs="Calibri"/>
          <w:sz w:val="22"/>
          <w:szCs w:val="22"/>
        </w:rPr>
      </w:pPr>
    </w:p>
    <w:p w14:paraId="4B677302"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770FC3">
        <w:rPr>
          <w:rFonts w:ascii="Calibri" w:hAnsi="Calibri" w:cs="Calibri"/>
          <w:spacing w:val="-3"/>
          <w:sz w:val="22"/>
          <w:szCs w:val="22"/>
        </w:rPr>
        <w:t>integri</w:t>
      </w:r>
      <w:r w:rsidRPr="00770FC3">
        <w:rPr>
          <w:rFonts w:ascii="Calibri" w:hAnsi="Calibri" w:cs="Calibri"/>
          <w:spacing w:val="-3"/>
          <w:sz w:val="22"/>
          <w:szCs w:val="22"/>
        </w:rPr>
        <w:softHyphen/>
        <w:t>ty in all actions and must</w:t>
      </w:r>
      <w:r w:rsidRPr="00770FC3">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5AB3F2E2" w14:textId="77777777" w:rsidR="0085372B" w:rsidRPr="00770FC3" w:rsidRDefault="0085372B" w:rsidP="00481A98">
      <w:pPr>
        <w:jc w:val="both"/>
        <w:rPr>
          <w:rFonts w:ascii="Calibri" w:hAnsi="Calibri" w:cs="Calibri"/>
          <w:sz w:val="22"/>
          <w:szCs w:val="22"/>
        </w:rPr>
      </w:pPr>
    </w:p>
    <w:p w14:paraId="4479BC2A"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770FC3">
        <w:rPr>
          <w:rFonts w:ascii="Calibri" w:hAnsi="Calibri" w:cs="Calibri"/>
          <w:sz w:val="22"/>
          <w:szCs w:val="22"/>
        </w:rPr>
        <w:t>to:</w:t>
      </w:r>
      <w:proofErr w:type="gramEnd"/>
      <w:r w:rsidRPr="00770FC3">
        <w:rPr>
          <w:rFonts w:ascii="Calibri" w:hAnsi="Calibri" w:cs="Calibri"/>
          <w:sz w:val="22"/>
          <w:szCs w:val="22"/>
        </w:rPr>
        <w:t xml:space="preserve"> signing for receipt of goods or services not yet received or completed, or altering any document to disguise or change the outcome, including the back-dating of </w:t>
      </w:r>
      <w:r w:rsidRPr="00770FC3">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0D347EF6" w14:textId="77777777" w:rsidR="0085372B" w:rsidRPr="00770FC3" w:rsidRDefault="0085372B" w:rsidP="00481A98">
      <w:pPr>
        <w:jc w:val="both"/>
        <w:rPr>
          <w:rFonts w:ascii="Calibri" w:hAnsi="Calibri" w:cs="Calibri"/>
          <w:color w:val="000000"/>
          <w:sz w:val="22"/>
          <w:szCs w:val="22"/>
        </w:rPr>
      </w:pPr>
    </w:p>
    <w:p w14:paraId="31F765D4" w14:textId="77777777" w:rsidR="0085372B" w:rsidRPr="00770FC3" w:rsidRDefault="0085372B" w:rsidP="00481A98">
      <w:pPr>
        <w:keepNext/>
        <w:numPr>
          <w:ilvl w:val="0"/>
          <w:numId w:val="4"/>
        </w:numPr>
        <w:ind w:left="709" w:hanging="709"/>
        <w:jc w:val="both"/>
        <w:outlineLvl w:val="0"/>
        <w:rPr>
          <w:rFonts w:ascii="Calibri" w:hAnsi="Calibri" w:cs="Calibri"/>
          <w:b/>
          <w:bCs/>
          <w:color w:val="000000"/>
          <w:kern w:val="32"/>
          <w:sz w:val="22"/>
          <w:szCs w:val="22"/>
        </w:rPr>
      </w:pPr>
      <w:r w:rsidRPr="00770FC3">
        <w:rPr>
          <w:rFonts w:ascii="Calibri" w:hAnsi="Calibri" w:cs="Calibri"/>
          <w:b/>
          <w:bCs/>
          <w:color w:val="000000"/>
          <w:kern w:val="32"/>
          <w:sz w:val="22"/>
          <w:szCs w:val="22"/>
        </w:rPr>
        <w:t>Definition and terms</w:t>
      </w:r>
    </w:p>
    <w:p w14:paraId="7B0A5446" w14:textId="77777777" w:rsidR="0085372B" w:rsidRPr="00770FC3" w:rsidRDefault="0085372B" w:rsidP="00481A98">
      <w:pPr>
        <w:ind w:left="0"/>
        <w:jc w:val="both"/>
        <w:outlineLvl w:val="2"/>
        <w:rPr>
          <w:rFonts w:ascii="Calibri" w:hAnsi="Calibri" w:cs="Calibri"/>
          <w:color w:val="000000"/>
          <w:sz w:val="22"/>
          <w:szCs w:val="22"/>
        </w:rPr>
      </w:pPr>
    </w:p>
    <w:p w14:paraId="564FEE99" w14:textId="77777777" w:rsidR="0085372B" w:rsidRPr="00770FC3" w:rsidRDefault="0085372B" w:rsidP="00481A98">
      <w:pPr>
        <w:ind w:left="0"/>
        <w:jc w:val="both"/>
        <w:outlineLvl w:val="2"/>
        <w:rPr>
          <w:rFonts w:ascii="Calibri" w:hAnsi="Calibri" w:cs="Calibri"/>
          <w:sz w:val="22"/>
          <w:szCs w:val="22"/>
        </w:rPr>
      </w:pPr>
      <w:r w:rsidRPr="00770FC3">
        <w:rPr>
          <w:rFonts w:ascii="Calibri" w:hAnsi="Calibri" w:cs="Calibri"/>
          <w:sz w:val="22"/>
          <w:szCs w:val="22"/>
        </w:rPr>
        <w:t xml:space="preserve">Fraud is defined in the Uganda Act, as false representation, failure to disclose information or abuse of position, </w:t>
      </w:r>
      <w:proofErr w:type="gramStart"/>
      <w:r w:rsidRPr="00770FC3">
        <w:rPr>
          <w:rFonts w:ascii="Calibri" w:hAnsi="Calibri" w:cs="Calibri"/>
          <w:sz w:val="22"/>
          <w:szCs w:val="22"/>
        </w:rPr>
        <w:t>in order to</w:t>
      </w:r>
      <w:proofErr w:type="gramEnd"/>
      <w:r w:rsidRPr="00770FC3">
        <w:rPr>
          <w:rFonts w:ascii="Calibri" w:hAnsi="Calibri" w:cs="Calibri"/>
          <w:sz w:val="22"/>
          <w:szCs w:val="22"/>
        </w:rPr>
        <w:t xml:space="preserve">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53815672" w14:textId="77777777" w:rsidR="0085372B" w:rsidRPr="00770FC3" w:rsidRDefault="0085372B" w:rsidP="00481A98">
      <w:pPr>
        <w:ind w:left="0"/>
        <w:jc w:val="both"/>
        <w:outlineLvl w:val="2"/>
        <w:rPr>
          <w:rFonts w:ascii="Calibri" w:hAnsi="Calibri" w:cs="Calibri"/>
          <w:sz w:val="22"/>
          <w:szCs w:val="22"/>
        </w:rPr>
      </w:pPr>
    </w:p>
    <w:p w14:paraId="23DE3EB7" w14:textId="77777777" w:rsidR="0085372B" w:rsidRPr="00770FC3" w:rsidRDefault="0085372B" w:rsidP="00481A98">
      <w:pPr>
        <w:ind w:left="0"/>
        <w:jc w:val="both"/>
        <w:outlineLvl w:val="2"/>
        <w:rPr>
          <w:rFonts w:ascii="Calibri" w:hAnsi="Calibri" w:cs="Calibri"/>
          <w:sz w:val="22"/>
          <w:szCs w:val="22"/>
        </w:rPr>
      </w:pPr>
      <w:r w:rsidRPr="00770FC3">
        <w:rPr>
          <w:rFonts w:ascii="Calibri" w:hAnsi="Calibri" w:cs="Calibri"/>
          <w:sz w:val="22"/>
          <w:szCs w:val="22"/>
        </w:rPr>
        <w:t>Anti-corruption: relates to the measures taken to eradicate or prevent dishonest or fraudulent conduct.</w:t>
      </w:r>
    </w:p>
    <w:p w14:paraId="2018AA28" w14:textId="77777777" w:rsidR="0085372B" w:rsidRPr="00770FC3" w:rsidRDefault="0085372B" w:rsidP="00481A98">
      <w:pPr>
        <w:ind w:left="0"/>
        <w:jc w:val="both"/>
        <w:outlineLvl w:val="2"/>
        <w:rPr>
          <w:rFonts w:ascii="Calibri" w:hAnsi="Calibri" w:cs="Calibri"/>
          <w:sz w:val="22"/>
          <w:szCs w:val="22"/>
        </w:rPr>
      </w:pPr>
    </w:p>
    <w:p w14:paraId="6D44726E"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Both corruption and fraud amount to abuse and theft. Acts of fraud and corruption include, but are not restricted to:</w:t>
      </w:r>
    </w:p>
    <w:p w14:paraId="75E6E51C" w14:textId="77777777" w:rsidR="0085372B" w:rsidRPr="00770FC3" w:rsidRDefault="0085372B" w:rsidP="00481A98">
      <w:pPr>
        <w:numPr>
          <w:ilvl w:val="0"/>
          <w:numId w:val="5"/>
        </w:numPr>
        <w:ind w:left="720"/>
        <w:jc w:val="both"/>
        <w:rPr>
          <w:rFonts w:ascii="Calibri" w:hAnsi="Calibri" w:cs="Calibri"/>
          <w:spacing w:val="0"/>
          <w:sz w:val="22"/>
          <w:szCs w:val="22"/>
          <w:lang w:eastAsia="en-GB"/>
        </w:rPr>
      </w:pPr>
      <w:r w:rsidRPr="00770FC3">
        <w:rPr>
          <w:rFonts w:ascii="Calibri" w:hAnsi="Calibri" w:cs="Calibri"/>
          <w:sz w:val="22"/>
          <w:szCs w:val="22"/>
        </w:rPr>
        <w:t>Falsifying time sheets or payroll records</w:t>
      </w:r>
    </w:p>
    <w:p w14:paraId="35F06CD1"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t xml:space="preserve">Falsifying travel and entertainment expenses </w:t>
      </w:r>
    </w:p>
    <w:p w14:paraId="638B5B53"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t>Fictitious reporting of receipts from suppliers or shipments to customers</w:t>
      </w:r>
    </w:p>
    <w:p w14:paraId="743B7157"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t xml:space="preserve">Creation of false invoices or purchase orders, including the </w:t>
      </w:r>
      <w:proofErr w:type="gramStart"/>
      <w:r w:rsidRPr="00770FC3">
        <w:rPr>
          <w:rFonts w:ascii="Calibri" w:hAnsi="Calibri" w:cs="Calibri"/>
          <w:sz w:val="22"/>
          <w:szCs w:val="22"/>
        </w:rPr>
        <w:t>back-dating</w:t>
      </w:r>
      <w:proofErr w:type="gramEnd"/>
      <w:r w:rsidRPr="00770FC3">
        <w:rPr>
          <w:rFonts w:ascii="Calibri" w:hAnsi="Calibri" w:cs="Calibri"/>
          <w:sz w:val="22"/>
          <w:szCs w:val="22"/>
        </w:rPr>
        <w:t xml:space="preserve"> of documents</w:t>
      </w:r>
    </w:p>
    <w:p w14:paraId="27780FEB"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t>Misappropriation of Malaria Consortium and donor equipment, resources and even data</w:t>
      </w:r>
    </w:p>
    <w:p w14:paraId="440760D8"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t>Misstatement of income</w:t>
      </w:r>
    </w:p>
    <w:p w14:paraId="6A1B1A54"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t>Misstatement of assets</w:t>
      </w:r>
    </w:p>
    <w:p w14:paraId="2CCDFCE1"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t>Understatement of liabilities</w:t>
      </w:r>
    </w:p>
    <w:p w14:paraId="756B20F2"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t xml:space="preserve">Paying bribes, that is payment to another person to induce a certain action from them, this includes payments to officials such police officers requesting unofficial payments on road </w:t>
      </w:r>
      <w:proofErr w:type="gramStart"/>
      <w:r w:rsidRPr="00770FC3">
        <w:rPr>
          <w:rFonts w:ascii="Calibri" w:hAnsi="Calibri" w:cs="Calibri"/>
          <w:sz w:val="22"/>
          <w:szCs w:val="22"/>
        </w:rPr>
        <w:t>blocks</w:t>
      </w:r>
      <w:proofErr w:type="gramEnd"/>
    </w:p>
    <w:p w14:paraId="29DBE29F"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lastRenderedPageBreak/>
        <w:t xml:space="preserve">Receiving money or gifts in order to undertake a certain action for example ordering with a specific </w:t>
      </w:r>
      <w:proofErr w:type="gramStart"/>
      <w:r w:rsidRPr="00770FC3">
        <w:rPr>
          <w:rFonts w:ascii="Calibri" w:hAnsi="Calibri" w:cs="Calibri"/>
          <w:sz w:val="22"/>
          <w:szCs w:val="22"/>
        </w:rPr>
        <w:t>supplier</w:t>
      </w:r>
      <w:proofErr w:type="gramEnd"/>
      <w:r w:rsidRPr="00770FC3">
        <w:rPr>
          <w:rFonts w:ascii="Calibri" w:hAnsi="Calibri" w:cs="Calibri"/>
          <w:sz w:val="22"/>
          <w:szCs w:val="22"/>
        </w:rPr>
        <w:t xml:space="preserve"> </w:t>
      </w:r>
    </w:p>
    <w:p w14:paraId="7391A73B"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t>Obtaining Malaria Consortium income or assets by deception</w:t>
      </w:r>
    </w:p>
    <w:p w14:paraId="35C9687D" w14:textId="77777777" w:rsidR="0085372B" w:rsidRPr="00770FC3" w:rsidRDefault="0085372B" w:rsidP="00481A98">
      <w:pPr>
        <w:numPr>
          <w:ilvl w:val="0"/>
          <w:numId w:val="5"/>
        </w:numPr>
        <w:ind w:left="720"/>
        <w:jc w:val="both"/>
        <w:rPr>
          <w:rFonts w:ascii="Calibri" w:hAnsi="Calibri" w:cs="Calibri"/>
          <w:sz w:val="22"/>
          <w:szCs w:val="22"/>
        </w:rPr>
      </w:pPr>
      <w:r w:rsidRPr="00770FC3">
        <w:rPr>
          <w:rFonts w:ascii="Calibri" w:hAnsi="Calibri" w:cs="Calibri"/>
          <w:sz w:val="22"/>
          <w:szCs w:val="22"/>
        </w:rPr>
        <w:t xml:space="preserve">Claiming to provide services to beneficiaries that do not exist, and other forms of identify </w:t>
      </w:r>
      <w:proofErr w:type="gramStart"/>
      <w:r w:rsidRPr="00770FC3">
        <w:rPr>
          <w:rFonts w:ascii="Calibri" w:hAnsi="Calibri" w:cs="Calibri"/>
          <w:sz w:val="22"/>
          <w:szCs w:val="22"/>
        </w:rPr>
        <w:t>fraud</w:t>
      </w:r>
      <w:proofErr w:type="gramEnd"/>
    </w:p>
    <w:p w14:paraId="0ABA462D" w14:textId="77777777" w:rsidR="0085372B" w:rsidRPr="00770FC3" w:rsidRDefault="0085372B" w:rsidP="00481A98">
      <w:pPr>
        <w:ind w:left="360"/>
        <w:jc w:val="both"/>
        <w:rPr>
          <w:rFonts w:ascii="Calibri" w:hAnsi="Calibri" w:cs="Calibri"/>
          <w:sz w:val="22"/>
          <w:szCs w:val="22"/>
        </w:rPr>
      </w:pPr>
    </w:p>
    <w:p w14:paraId="2722D9C2" w14:textId="77777777" w:rsidR="0085372B" w:rsidRPr="00770FC3" w:rsidRDefault="0085372B" w:rsidP="00481A98">
      <w:pPr>
        <w:keepNext/>
        <w:ind w:left="0"/>
        <w:jc w:val="both"/>
        <w:outlineLvl w:val="0"/>
        <w:rPr>
          <w:rFonts w:ascii="Calibri" w:hAnsi="Calibri" w:cs="Calibri"/>
          <w:b/>
          <w:bCs/>
          <w:kern w:val="32"/>
          <w:sz w:val="22"/>
          <w:szCs w:val="22"/>
        </w:rPr>
      </w:pPr>
      <w:r w:rsidRPr="00770FC3">
        <w:rPr>
          <w:rFonts w:ascii="Calibri" w:hAnsi="Calibri" w:cs="Calibri"/>
          <w:b/>
          <w:bCs/>
          <w:kern w:val="32"/>
          <w:sz w:val="22"/>
          <w:szCs w:val="22"/>
        </w:rPr>
        <w:t>5.</w:t>
      </w:r>
      <w:r w:rsidRPr="00770FC3">
        <w:rPr>
          <w:rFonts w:ascii="Calibri" w:hAnsi="Calibri" w:cs="Calibri"/>
          <w:b/>
          <w:bCs/>
          <w:kern w:val="32"/>
          <w:sz w:val="22"/>
          <w:szCs w:val="22"/>
        </w:rPr>
        <w:tab/>
        <w:t xml:space="preserve">Implementation </w:t>
      </w:r>
    </w:p>
    <w:p w14:paraId="7F089DCC" w14:textId="77777777" w:rsidR="0085372B" w:rsidRPr="00770FC3" w:rsidRDefault="0085372B" w:rsidP="00481A98">
      <w:pPr>
        <w:keepNext/>
        <w:ind w:left="0"/>
        <w:jc w:val="both"/>
        <w:outlineLvl w:val="1"/>
        <w:rPr>
          <w:rFonts w:ascii="Calibri" w:eastAsia="Calibri" w:hAnsi="Calibri" w:cs="Calibri"/>
          <w:sz w:val="22"/>
          <w:szCs w:val="22"/>
          <w:u w:val="single"/>
        </w:rPr>
      </w:pPr>
      <w:bookmarkStart w:id="10" w:name="_Toc383695901"/>
    </w:p>
    <w:p w14:paraId="089A8F67" w14:textId="77777777" w:rsidR="0085372B" w:rsidRPr="00770FC3" w:rsidRDefault="0085372B" w:rsidP="00481A98">
      <w:pPr>
        <w:keepNext/>
        <w:ind w:left="0"/>
        <w:jc w:val="both"/>
        <w:outlineLvl w:val="1"/>
        <w:rPr>
          <w:rFonts w:ascii="Calibri" w:eastAsia="Calibri" w:hAnsi="Calibri" w:cs="Calibri"/>
          <w:sz w:val="22"/>
          <w:szCs w:val="22"/>
          <w:u w:val="single"/>
        </w:rPr>
      </w:pPr>
      <w:r w:rsidRPr="00770FC3">
        <w:rPr>
          <w:rFonts w:ascii="Calibri" w:eastAsia="Calibri" w:hAnsi="Calibri" w:cs="Calibri"/>
          <w:sz w:val="22"/>
          <w:szCs w:val="22"/>
          <w:u w:val="single"/>
        </w:rPr>
        <w:t xml:space="preserve">Steps to mitigate </w:t>
      </w:r>
      <w:proofErr w:type="gramStart"/>
      <w:r w:rsidRPr="00770FC3">
        <w:rPr>
          <w:rFonts w:ascii="Calibri" w:eastAsia="Calibri" w:hAnsi="Calibri" w:cs="Calibri"/>
          <w:sz w:val="22"/>
          <w:szCs w:val="22"/>
          <w:u w:val="single"/>
        </w:rPr>
        <w:t>occurrence</w:t>
      </w:r>
      <w:bookmarkEnd w:id="10"/>
      <w:proofErr w:type="gramEnd"/>
    </w:p>
    <w:p w14:paraId="2C7C124C"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organisation adopts the following anti-fraud measures to minimise its risk from fraudulent activity:</w:t>
      </w:r>
    </w:p>
    <w:p w14:paraId="2ED6CA12"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0112F3ED"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 xml:space="preserve">Records and investigates all incidences including suspected and confirmed fraud, in line with MC Guidance on Conducting a </w:t>
      </w:r>
      <w:proofErr w:type="gramStart"/>
      <w:r w:rsidRPr="00770FC3">
        <w:rPr>
          <w:rFonts w:ascii="Calibri" w:hAnsi="Calibri" w:cs="Calibri"/>
          <w:sz w:val="22"/>
          <w:szCs w:val="22"/>
        </w:rPr>
        <w:t>Fraud</w:t>
      </w:r>
      <w:proofErr w:type="gramEnd"/>
      <w:r w:rsidRPr="00770FC3">
        <w:rPr>
          <w:rFonts w:ascii="Calibri" w:hAnsi="Calibri" w:cs="Calibri"/>
          <w:sz w:val="22"/>
          <w:szCs w:val="22"/>
        </w:rPr>
        <w:t xml:space="preserve"> investigation.</w:t>
      </w:r>
    </w:p>
    <w:p w14:paraId="4F248757"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Reports fraud to the police and to the Charity Commission.</w:t>
      </w:r>
    </w:p>
    <w:p w14:paraId="4768EFF2"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Implements robust controls and informs staff about the procedures and measures in place.</w:t>
      </w:r>
    </w:p>
    <w:p w14:paraId="1FC9E5F7"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Ensures records of all income and expenditure are kept and receipts, invoices and supporting documents are adequate.</w:t>
      </w:r>
    </w:p>
    <w:p w14:paraId="1F880069"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 xml:space="preserve">Checks that financial controls are not overridden, by-passed or </w:t>
      </w:r>
      <w:proofErr w:type="gramStart"/>
      <w:r w:rsidRPr="00770FC3">
        <w:rPr>
          <w:rFonts w:ascii="Calibri" w:hAnsi="Calibri" w:cs="Calibri"/>
          <w:sz w:val="22"/>
          <w:szCs w:val="22"/>
        </w:rPr>
        <w:t>ignored</w:t>
      </w:r>
      <w:proofErr w:type="gramEnd"/>
    </w:p>
    <w:p w14:paraId="3F848127"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 xml:space="preserve">Reconciles bank accounts monthly and conducts spot </w:t>
      </w:r>
      <w:proofErr w:type="gramStart"/>
      <w:r w:rsidRPr="00770FC3">
        <w:rPr>
          <w:rFonts w:ascii="Calibri" w:hAnsi="Calibri" w:cs="Calibri"/>
          <w:sz w:val="22"/>
          <w:szCs w:val="22"/>
        </w:rPr>
        <w:t>checks</w:t>
      </w:r>
      <w:proofErr w:type="gramEnd"/>
    </w:p>
    <w:p w14:paraId="595B9A2C"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 xml:space="preserve">Uses tiered delegated authority and signature levels for all </w:t>
      </w:r>
      <w:proofErr w:type="gramStart"/>
      <w:r w:rsidRPr="00770FC3">
        <w:rPr>
          <w:rFonts w:ascii="Calibri" w:hAnsi="Calibri" w:cs="Calibri"/>
          <w:sz w:val="22"/>
          <w:szCs w:val="22"/>
        </w:rPr>
        <w:t>payments</w:t>
      </w:r>
      <w:proofErr w:type="gramEnd"/>
    </w:p>
    <w:p w14:paraId="2A365E21"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 xml:space="preserve">Restricts and closely monitors access to sensitive </w:t>
      </w:r>
      <w:proofErr w:type="gramStart"/>
      <w:r w:rsidRPr="00770FC3">
        <w:rPr>
          <w:rFonts w:ascii="Calibri" w:hAnsi="Calibri" w:cs="Calibri"/>
          <w:sz w:val="22"/>
          <w:szCs w:val="22"/>
        </w:rPr>
        <w:t>information</w:t>
      </w:r>
      <w:proofErr w:type="gramEnd"/>
    </w:p>
    <w:p w14:paraId="02C5F128"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 xml:space="preserve">Implements an Internal Audit function reviewing processes and procedures on a risk </w:t>
      </w:r>
      <w:proofErr w:type="gramStart"/>
      <w:r w:rsidRPr="00770FC3">
        <w:rPr>
          <w:rFonts w:ascii="Calibri" w:hAnsi="Calibri" w:cs="Calibri"/>
          <w:sz w:val="22"/>
          <w:szCs w:val="22"/>
        </w:rPr>
        <w:t>basis</w:t>
      </w:r>
      <w:proofErr w:type="gramEnd"/>
    </w:p>
    <w:p w14:paraId="7EC144D9" w14:textId="77777777" w:rsidR="0085372B" w:rsidRPr="00770FC3" w:rsidRDefault="0085372B" w:rsidP="00481A98">
      <w:pPr>
        <w:numPr>
          <w:ilvl w:val="0"/>
          <w:numId w:val="6"/>
        </w:numPr>
        <w:jc w:val="both"/>
        <w:rPr>
          <w:rFonts w:ascii="Calibri" w:hAnsi="Calibri" w:cs="Calibri"/>
          <w:sz w:val="22"/>
          <w:szCs w:val="22"/>
        </w:rPr>
      </w:pPr>
      <w:r w:rsidRPr="00770FC3">
        <w:rPr>
          <w:rFonts w:ascii="Calibri" w:hAnsi="Calibri" w:cs="Calibri"/>
          <w:sz w:val="22"/>
          <w:szCs w:val="22"/>
        </w:rPr>
        <w:t xml:space="preserve">Establishes clearly defined roles for staff that include segregation of </w:t>
      </w:r>
      <w:proofErr w:type="gramStart"/>
      <w:r w:rsidRPr="00770FC3">
        <w:rPr>
          <w:rFonts w:ascii="Calibri" w:hAnsi="Calibri" w:cs="Calibri"/>
          <w:sz w:val="22"/>
          <w:szCs w:val="22"/>
        </w:rPr>
        <w:t>duties</w:t>
      </w:r>
      <w:proofErr w:type="gramEnd"/>
    </w:p>
    <w:p w14:paraId="577B3750" w14:textId="77777777" w:rsidR="0085372B" w:rsidRPr="00770FC3" w:rsidRDefault="0085372B" w:rsidP="00481A98">
      <w:pPr>
        <w:ind w:left="0"/>
        <w:jc w:val="both"/>
        <w:rPr>
          <w:rFonts w:ascii="Calibri" w:hAnsi="Calibri" w:cs="Calibri"/>
          <w:sz w:val="22"/>
          <w:szCs w:val="22"/>
        </w:rPr>
      </w:pPr>
    </w:p>
    <w:p w14:paraId="2D05D9FF"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5488CE9F" w14:textId="77777777" w:rsidR="0085372B" w:rsidRPr="00770FC3" w:rsidRDefault="0085372B" w:rsidP="00481A98">
      <w:pPr>
        <w:ind w:left="0"/>
        <w:jc w:val="both"/>
        <w:rPr>
          <w:rFonts w:ascii="Calibri" w:hAnsi="Calibri" w:cs="Calibri"/>
          <w:sz w:val="22"/>
          <w:szCs w:val="22"/>
        </w:rPr>
      </w:pPr>
    </w:p>
    <w:p w14:paraId="1F6B9270" w14:textId="77777777" w:rsidR="0085372B" w:rsidRPr="00770FC3" w:rsidRDefault="0085372B" w:rsidP="00481A98">
      <w:pPr>
        <w:ind w:left="0"/>
        <w:jc w:val="both"/>
        <w:rPr>
          <w:rFonts w:ascii="Calibri" w:hAnsi="Calibri" w:cs="Calibri"/>
          <w:sz w:val="22"/>
          <w:szCs w:val="22"/>
        </w:rPr>
      </w:pPr>
    </w:p>
    <w:p w14:paraId="7CDDA302" w14:textId="77777777" w:rsidR="0085372B" w:rsidRPr="00770FC3" w:rsidRDefault="0085372B" w:rsidP="00481A98">
      <w:pPr>
        <w:ind w:left="0"/>
        <w:jc w:val="both"/>
        <w:rPr>
          <w:rFonts w:ascii="Calibri" w:hAnsi="Calibri" w:cs="Calibri"/>
          <w:sz w:val="22"/>
          <w:szCs w:val="22"/>
        </w:rPr>
      </w:pPr>
    </w:p>
    <w:p w14:paraId="5DC37923" w14:textId="77777777" w:rsidR="0085372B" w:rsidRPr="0072636D" w:rsidRDefault="0085372B" w:rsidP="00481A98">
      <w:pPr>
        <w:autoSpaceDE w:val="0"/>
        <w:autoSpaceDN w:val="0"/>
        <w:adjustRightInd w:val="0"/>
        <w:ind w:left="0"/>
        <w:jc w:val="both"/>
        <w:rPr>
          <w:rFonts w:ascii="Calibri" w:hAnsi="Calibri" w:cs="Calibri"/>
          <w:b/>
          <w:bCs/>
          <w:spacing w:val="0"/>
          <w:sz w:val="32"/>
          <w:szCs w:val="22"/>
          <w:u w:val="single"/>
          <w:lang w:eastAsia="en-GB"/>
        </w:rPr>
      </w:pPr>
      <w:r w:rsidRPr="00770FC3">
        <w:rPr>
          <w:rFonts w:ascii="Calibri" w:hAnsi="Calibri" w:cs="Calibri"/>
          <w:b/>
          <w:bCs/>
          <w:spacing w:val="0"/>
          <w:sz w:val="22"/>
          <w:szCs w:val="22"/>
          <w:u w:val="single"/>
          <w:lang w:eastAsia="en-GB"/>
        </w:rPr>
        <w:br w:type="page"/>
      </w:r>
      <w:r w:rsidRPr="0072636D">
        <w:rPr>
          <w:rFonts w:ascii="Calibri" w:hAnsi="Calibri" w:cs="Calibri"/>
          <w:b/>
          <w:bCs/>
          <w:spacing w:val="0"/>
          <w:sz w:val="32"/>
          <w:szCs w:val="22"/>
          <w:u w:val="single"/>
          <w:lang w:eastAsia="en-GB"/>
        </w:rPr>
        <w:lastRenderedPageBreak/>
        <w:t>Safeguarding Policy</w:t>
      </w:r>
    </w:p>
    <w:p w14:paraId="2F0B25D5" w14:textId="77777777" w:rsidR="0085372B" w:rsidRPr="00770FC3" w:rsidRDefault="0085372B" w:rsidP="00481A98">
      <w:pPr>
        <w:autoSpaceDE w:val="0"/>
        <w:autoSpaceDN w:val="0"/>
        <w:adjustRightInd w:val="0"/>
        <w:ind w:left="0"/>
        <w:jc w:val="both"/>
        <w:rPr>
          <w:rFonts w:ascii="Calibri" w:hAnsi="Calibri" w:cs="Calibri"/>
          <w:spacing w:val="0"/>
          <w:sz w:val="22"/>
          <w:szCs w:val="22"/>
          <w:lang w:eastAsia="en-GB"/>
        </w:rPr>
      </w:pPr>
    </w:p>
    <w:p w14:paraId="59B7285B" w14:textId="77777777" w:rsidR="0072636D" w:rsidRPr="00D72A8F" w:rsidRDefault="0072636D" w:rsidP="00481A98">
      <w:pPr>
        <w:pStyle w:val="Heading1"/>
        <w:tabs>
          <w:tab w:val="center" w:pos="1435"/>
          <w:tab w:val="center" w:pos="3437"/>
        </w:tabs>
        <w:ind w:left="0"/>
        <w:jc w:val="both"/>
        <w:rPr>
          <w:sz w:val="22"/>
        </w:rPr>
      </w:pPr>
      <w:r w:rsidRPr="00D72A8F">
        <w:rPr>
          <w:sz w:val="22"/>
        </w:rPr>
        <w:t xml:space="preserve">1. Purpose and context </w:t>
      </w:r>
    </w:p>
    <w:p w14:paraId="62940BF0" w14:textId="77777777" w:rsidR="0072636D" w:rsidRDefault="0072636D" w:rsidP="00481A98">
      <w:pPr>
        <w:ind w:left="0" w:right="135"/>
        <w:jc w:val="both"/>
      </w:pPr>
      <w: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t>
      </w:r>
      <w:proofErr w:type="gramStart"/>
      <w:r>
        <w:t>with</w:t>
      </w:r>
      <w:proofErr w:type="gramEnd"/>
      <w:r>
        <w:t xml:space="preserve"> and we have an obligation not to abuse this power. Our capacity to ensure the protection of children &amp; vulnerable adults depends on the ability of staff and partners to uphold and promote the highest standards of ethical and professional conduct.  </w:t>
      </w:r>
    </w:p>
    <w:p w14:paraId="649AF111" w14:textId="77777777" w:rsidR="0072636D" w:rsidRDefault="0072636D" w:rsidP="00481A98">
      <w:pPr>
        <w:ind w:left="989" w:right="135"/>
        <w:jc w:val="both"/>
      </w:pPr>
    </w:p>
    <w:p w14:paraId="271F152F" w14:textId="77777777" w:rsidR="0072636D" w:rsidRDefault="0072636D" w:rsidP="00481A98">
      <w:pPr>
        <w:ind w:left="0" w:right="135"/>
        <w:jc w:val="both"/>
      </w:pPr>
      <w:r>
        <w:t xml:space="preserve">Malaria Consortium has a strong commitment to the welfare of all beneficiaries and their protection from harassment abuse and exploitation to provide safeguards in </w:t>
      </w:r>
      <w:proofErr w:type="gramStart"/>
      <w:r>
        <w:t>all of</w:t>
      </w:r>
      <w:proofErr w:type="gramEnd"/>
      <w:r>
        <w:t xml:space="preserve"> our work with communities. Children and vulnerable adults in those communities can be at particular risk and, it is a collective responsibility to prevent abuse and exploitation.  </w:t>
      </w:r>
    </w:p>
    <w:p w14:paraId="6E7C7726" w14:textId="77777777" w:rsidR="0072636D" w:rsidRDefault="0072636D" w:rsidP="00481A98">
      <w:pPr>
        <w:ind w:left="0" w:right="135"/>
        <w:jc w:val="both"/>
      </w:pPr>
    </w:p>
    <w:p w14:paraId="37F3ED28" w14:textId="77777777" w:rsidR="0072636D" w:rsidRDefault="0072636D" w:rsidP="00481A98">
      <w:pPr>
        <w:ind w:left="0" w:right="135"/>
        <w:jc w:val="both"/>
      </w:pPr>
      <w:r>
        <w:t xml:space="preserve">In recognizing our responsibility to protect children and vulnerable adults from any harm that may be caused due to their </w:t>
      </w:r>
      <w:proofErr w:type="gramStart"/>
      <w:r>
        <w:t>coming into contact with</w:t>
      </w:r>
      <w:proofErr w:type="gramEnd"/>
      <w:r>
        <w:t xml:space="preserve"> the organisation, Malaria Consortium has developed a Safeguarding Policy, which outlines this commitment and its implications. This policy aims to deter, minimize and remove opportunities for abuse to occur and includes details of how any alleged breaches of the policy can be reported.  </w:t>
      </w:r>
    </w:p>
    <w:p w14:paraId="23DDF737" w14:textId="77777777" w:rsidR="0072636D" w:rsidRDefault="00C16DA2" w:rsidP="00481A98">
      <w:pPr>
        <w:tabs>
          <w:tab w:val="left" w:pos="9135"/>
        </w:tabs>
        <w:ind w:left="0" w:right="135"/>
        <w:jc w:val="both"/>
      </w:pPr>
      <w:r>
        <w:tab/>
      </w:r>
    </w:p>
    <w:p w14:paraId="1561D119" w14:textId="77777777" w:rsidR="0072636D" w:rsidRDefault="0072636D" w:rsidP="00481A98">
      <w:pPr>
        <w:ind w:left="0" w:right="135"/>
        <w:jc w:val="both"/>
      </w:pPr>
      <w:r>
        <w:t xml:space="preserve">The Safeguarding Policy is accompanied by appendices containing reference information, guidelines, essential forms (e.g. Safeguarding Incident Reporting Form), and must be read in conjunction with its appendices and the </w:t>
      </w:r>
      <w:r>
        <w:rPr>
          <w:color w:val="008080"/>
        </w:rPr>
        <w:t>Code of Conduct, Equal Opportunities Policy</w:t>
      </w:r>
      <w:r>
        <w:rPr>
          <w:color w:val="2DBDFF"/>
        </w:rPr>
        <w:t xml:space="preserve"> </w:t>
      </w:r>
      <w:r>
        <w:t xml:space="preserve">and </w:t>
      </w:r>
      <w:r>
        <w:rPr>
          <w:color w:val="008080"/>
        </w:rPr>
        <w:t>Dignity at Work Policy.</w:t>
      </w:r>
      <w:r>
        <w:t xml:space="preserve"> </w:t>
      </w:r>
    </w:p>
    <w:p w14:paraId="649F76EF" w14:textId="77777777" w:rsidR="0072636D" w:rsidRDefault="0072636D" w:rsidP="00481A98">
      <w:pPr>
        <w:spacing w:after="180" w:line="275" w:lineRule="auto"/>
        <w:ind w:left="0"/>
        <w:jc w:val="both"/>
      </w:pPr>
    </w:p>
    <w:p w14:paraId="54A29A45" w14:textId="77777777" w:rsidR="0072636D" w:rsidRDefault="0072636D" w:rsidP="00481A98">
      <w:pPr>
        <w:spacing w:after="180" w:line="275" w:lineRule="auto"/>
        <w:ind w:left="0"/>
        <w:jc w:val="both"/>
      </w:pPr>
      <w:r>
        <w:t xml:space="preserve">This policy is aligned with general international standards including the United Nations Convention on the Rights of the Child.  The organisation will comply with laws relating to human trafficking as set out in our </w:t>
      </w:r>
      <w:hyperlink r:id="rId18">
        <w:r>
          <w:rPr>
            <w:color w:val="007C71"/>
            <w:u w:val="single" w:color="007C71"/>
          </w:rPr>
          <w:t>Modern Slavery Statement</w:t>
        </w:r>
      </w:hyperlink>
      <w:hyperlink r:id="rId19">
        <w:r>
          <w:t>.</w:t>
        </w:r>
      </w:hyperlink>
      <w:r>
        <w:t xml:space="preserve"> While Malaria Consortium staff and partners will comply with local legislation, if the standards outlined in this policy are stronger than local legislation, then this policy is to be followed.  </w:t>
      </w:r>
    </w:p>
    <w:p w14:paraId="7D053509" w14:textId="77777777" w:rsidR="0072636D" w:rsidRDefault="0072636D" w:rsidP="00481A98">
      <w:pPr>
        <w:spacing w:after="486"/>
        <w:ind w:left="0" w:right="137"/>
        <w:jc w:val="both"/>
      </w:pPr>
      <w:r>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Pr>
          <w:sz w:val="24"/>
        </w:rPr>
        <w:t xml:space="preserve"> </w:t>
      </w:r>
    </w:p>
    <w:p w14:paraId="4BD090A8" w14:textId="77777777" w:rsidR="0072636D" w:rsidRPr="00D72A8F" w:rsidRDefault="0072636D" w:rsidP="00481A98">
      <w:pPr>
        <w:pStyle w:val="Heading1"/>
        <w:tabs>
          <w:tab w:val="center" w:pos="1435"/>
          <w:tab w:val="center" w:pos="2715"/>
        </w:tabs>
        <w:ind w:left="0"/>
        <w:jc w:val="both"/>
        <w:rPr>
          <w:sz w:val="22"/>
        </w:rPr>
      </w:pPr>
      <w:r w:rsidRPr="00D72A8F">
        <w:rPr>
          <w:sz w:val="22"/>
        </w:rPr>
        <w:t xml:space="preserve">2. Principles </w:t>
      </w:r>
    </w:p>
    <w:p w14:paraId="1B4A5693" w14:textId="77777777" w:rsidR="0072636D" w:rsidRDefault="0072636D" w:rsidP="00481A98">
      <w:pPr>
        <w:spacing w:after="391"/>
        <w:ind w:left="0" w:right="30"/>
        <w:jc w:val="both"/>
      </w:pPr>
      <w:r>
        <w:t xml:space="preserve">The Safeguarding Policy is committed and guided by the following set of principles: </w:t>
      </w:r>
    </w:p>
    <w:p w14:paraId="0DE7FB34" w14:textId="77777777" w:rsidR="0072636D" w:rsidRDefault="0072636D" w:rsidP="00481A98">
      <w:pPr>
        <w:pStyle w:val="Heading2"/>
        <w:spacing w:after="210"/>
        <w:jc w:val="both"/>
      </w:pPr>
      <w:r>
        <w:t xml:space="preserve">2.1 Mandatory Compliance </w:t>
      </w:r>
    </w:p>
    <w:p w14:paraId="179CBD67" w14:textId="77777777" w:rsidR="0072636D" w:rsidRDefault="0072636D" w:rsidP="00481A98">
      <w:pPr>
        <w:spacing w:after="5" w:line="269" w:lineRule="auto"/>
        <w:ind w:left="0" w:right="30"/>
        <w:jc w:val="both"/>
      </w:pPr>
      <w:r>
        <w:t>Malaria Consortium staff members and partners must ensure they understand the Safeguarding Policy, their responsibilities and how to report any wrongdoing or concerns.</w:t>
      </w:r>
      <w:r>
        <w:rPr>
          <w:sz w:val="24"/>
        </w:rPr>
        <w:t xml:space="preserve"> </w:t>
      </w:r>
      <w:r>
        <w:t>This policy, and its accompanying appendices are mandatory for all Malaria Consortium staff and partners and no exceptions will be made.</w:t>
      </w:r>
      <w:r>
        <w:rPr>
          <w:sz w:val="24"/>
        </w:rPr>
        <w:t xml:space="preserve"> </w:t>
      </w:r>
    </w:p>
    <w:p w14:paraId="731AE524" w14:textId="77777777" w:rsidR="0072636D" w:rsidRDefault="0072636D" w:rsidP="00481A98">
      <w:pPr>
        <w:spacing w:after="257" w:line="250" w:lineRule="auto"/>
        <w:ind w:left="0" w:right="61"/>
        <w:jc w:val="both"/>
        <w:rPr>
          <w:rFonts w:ascii="Calibri" w:eastAsia="Calibri" w:hAnsi="Calibri" w:cs="Calibri"/>
          <w:sz w:val="24"/>
        </w:rPr>
      </w:pPr>
      <w:r w:rsidRPr="0072636D">
        <w:rPr>
          <w:rFonts w:ascii="Calibri" w:eastAsia="Calibri" w:hAnsi="Calibri" w:cs="Calibri"/>
          <w:sz w:val="24"/>
        </w:rPr>
        <w:t xml:space="preserve">Malaria Consortium complies with reporting requirements from donors and relevant bodies on Safeguarding and Human Trafficking concerns. </w:t>
      </w:r>
    </w:p>
    <w:p w14:paraId="69D59647" w14:textId="77777777" w:rsidR="0072636D" w:rsidRPr="0072636D" w:rsidRDefault="0072636D" w:rsidP="00481A98">
      <w:pPr>
        <w:pStyle w:val="Heading2"/>
        <w:spacing w:after="210"/>
        <w:jc w:val="both"/>
      </w:pPr>
      <w:r w:rsidRPr="0072636D">
        <w:t xml:space="preserve">2.2 Upholding of Protection Rights </w:t>
      </w:r>
    </w:p>
    <w:p w14:paraId="41F319E7" w14:textId="77777777" w:rsidR="0072636D" w:rsidRDefault="0072636D" w:rsidP="00481A98">
      <w:pPr>
        <w:numPr>
          <w:ilvl w:val="0"/>
          <w:numId w:val="16"/>
        </w:numPr>
        <w:spacing w:after="50" w:line="269" w:lineRule="auto"/>
        <w:ind w:left="426" w:right="30" w:hanging="360"/>
        <w:jc w:val="both"/>
      </w:pPr>
      <w:r>
        <w:t xml:space="preserve">All children and vulnerable adults have equal rights to protection from harm. They should be empowered to understand their rights in this </w:t>
      </w:r>
      <w:proofErr w:type="gramStart"/>
      <w:r>
        <w:t>area, and</w:t>
      </w:r>
      <w:proofErr w:type="gramEnd"/>
      <w:r>
        <w:t xml:space="preserve"> made aware of what is acceptable and what they can do if there is a problem or concern.  </w:t>
      </w:r>
    </w:p>
    <w:p w14:paraId="26359347" w14:textId="77777777" w:rsidR="0072636D" w:rsidRDefault="0072636D" w:rsidP="00481A98">
      <w:pPr>
        <w:numPr>
          <w:ilvl w:val="0"/>
          <w:numId w:val="16"/>
        </w:numPr>
        <w:spacing w:after="30" w:line="269" w:lineRule="auto"/>
        <w:ind w:left="426" w:right="30" w:hanging="360"/>
        <w:jc w:val="both"/>
      </w:pPr>
      <w:r>
        <w:t xml:space="preserve">Everybody has a responsibility to support the protection of children and vulnerable adults. </w:t>
      </w:r>
    </w:p>
    <w:p w14:paraId="705FD4E5" w14:textId="77777777" w:rsidR="0072636D" w:rsidRDefault="0072636D" w:rsidP="00481A98">
      <w:pPr>
        <w:numPr>
          <w:ilvl w:val="0"/>
          <w:numId w:val="16"/>
        </w:numPr>
        <w:spacing w:after="50" w:line="269" w:lineRule="auto"/>
        <w:ind w:left="426" w:right="30" w:hanging="360"/>
        <w:jc w:val="both"/>
      </w:pPr>
      <w:r>
        <w:lastRenderedPageBreak/>
        <w:t xml:space="preserve">Organisations have a duty of care to children and vulnerable adults with whom they work, are in contact with, or who are affected by their work and operations. </w:t>
      </w:r>
    </w:p>
    <w:p w14:paraId="277747AF" w14:textId="77777777" w:rsidR="0072636D" w:rsidRDefault="0072636D" w:rsidP="00481A98">
      <w:pPr>
        <w:numPr>
          <w:ilvl w:val="0"/>
          <w:numId w:val="16"/>
        </w:numPr>
        <w:spacing w:after="52" w:line="269" w:lineRule="auto"/>
        <w:ind w:left="426" w:right="30" w:hanging="360"/>
        <w:jc w:val="both"/>
      </w:pPr>
      <w:r>
        <w:t xml:space="preserve">If working with partners, organisations have a responsibility to help any partner meet the minimum requirements on protection. </w:t>
      </w:r>
    </w:p>
    <w:p w14:paraId="2605CD08" w14:textId="77777777" w:rsidR="0072636D" w:rsidRDefault="0072636D" w:rsidP="00481A98">
      <w:pPr>
        <w:numPr>
          <w:ilvl w:val="0"/>
          <w:numId w:val="16"/>
        </w:numPr>
        <w:spacing w:after="50" w:line="269" w:lineRule="auto"/>
        <w:ind w:left="426" w:right="30" w:hanging="360"/>
        <w:jc w:val="both"/>
      </w:pPr>
      <w:r>
        <w:t xml:space="preserve">The Human Rights of children and vulnerable adults will be respected and everyone the organisation comes into contact with will be treated with respect and dignity regardless of age, disability, gender, civil status, race, religion or </w:t>
      </w:r>
      <w:proofErr w:type="gramStart"/>
      <w:r>
        <w:t>belief;</w:t>
      </w:r>
      <w:proofErr w:type="gramEnd"/>
      <w:r>
        <w:t xml:space="preserve"> gender and sexual orientation. </w:t>
      </w:r>
    </w:p>
    <w:p w14:paraId="4797782F" w14:textId="77777777" w:rsidR="0072636D" w:rsidRDefault="0072636D" w:rsidP="00481A98">
      <w:pPr>
        <w:numPr>
          <w:ilvl w:val="0"/>
          <w:numId w:val="16"/>
        </w:numPr>
        <w:spacing w:after="52" w:line="269" w:lineRule="auto"/>
        <w:ind w:left="426" w:right="30" w:hanging="360"/>
        <w:jc w:val="both"/>
      </w:pPr>
      <w:r>
        <w:t xml:space="preserve">No form of discrimination, harassment, or abuse (physical, sexual or verbal), intimidation or exploitation is acceptable. </w:t>
      </w:r>
    </w:p>
    <w:p w14:paraId="18EA7978" w14:textId="77777777" w:rsidR="0072636D" w:rsidRDefault="0072636D" w:rsidP="00481A98">
      <w:pPr>
        <w:numPr>
          <w:ilvl w:val="0"/>
          <w:numId w:val="16"/>
        </w:numPr>
        <w:spacing w:after="161" w:line="269" w:lineRule="auto"/>
        <w:ind w:left="426" w:right="30" w:hanging="360"/>
        <w:jc w:val="both"/>
      </w:pPr>
      <w:r>
        <w:t xml:space="preserve">The best interests of the child or vulnerable adult will guide safeguarding decisions. </w:t>
      </w:r>
    </w:p>
    <w:p w14:paraId="7642B4A0" w14:textId="77777777" w:rsidR="0072636D" w:rsidRDefault="0072636D" w:rsidP="00481A98">
      <w:pPr>
        <w:spacing w:after="161" w:line="269" w:lineRule="auto"/>
        <w:ind w:left="426" w:right="30"/>
        <w:jc w:val="both"/>
      </w:pPr>
    </w:p>
    <w:p w14:paraId="78185BA0" w14:textId="77777777" w:rsidR="0072636D" w:rsidRDefault="0072636D" w:rsidP="00481A98">
      <w:pPr>
        <w:pStyle w:val="Heading2"/>
        <w:spacing w:after="241"/>
        <w:jc w:val="both"/>
      </w:pPr>
      <w:r>
        <w:t xml:space="preserve">2.3 Zero Tolerance of Abuse and Exploitation </w:t>
      </w:r>
    </w:p>
    <w:p w14:paraId="598012EB" w14:textId="77777777" w:rsidR="0072636D" w:rsidRDefault="0072636D" w:rsidP="00481A98">
      <w:pPr>
        <w:numPr>
          <w:ilvl w:val="0"/>
          <w:numId w:val="17"/>
        </w:numPr>
        <w:spacing w:after="52" w:line="269" w:lineRule="auto"/>
        <w:ind w:left="426" w:right="135" w:hanging="360"/>
        <w:jc w:val="both"/>
      </w:pPr>
      <w:r>
        <w:t xml:space="preserve">Malaria Consortium operates a </w:t>
      </w:r>
      <w:proofErr w:type="gramStart"/>
      <w:r>
        <w:t>zero tolerance</w:t>
      </w:r>
      <w:proofErr w:type="gramEnd"/>
      <w:r>
        <w:t xml:space="preserve"> approach to abuse and exploitation. [Under no circumstances will any abuse by Malaria Consortium staff and partners be tolerated, and any instances will be dealt with according to Malaria Consortium disciplinary procedures and referred to local authorities]. </w:t>
      </w:r>
    </w:p>
    <w:p w14:paraId="21629CB6" w14:textId="77777777" w:rsidR="0072636D" w:rsidRDefault="0072636D" w:rsidP="00481A98">
      <w:pPr>
        <w:numPr>
          <w:ilvl w:val="0"/>
          <w:numId w:val="17"/>
        </w:numPr>
        <w:spacing w:after="50" w:line="269" w:lineRule="auto"/>
        <w:ind w:left="426" w:right="135" w:hanging="360"/>
        <w:jc w:val="both"/>
      </w:pPr>
      <w: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5F22B5B3" w14:textId="77777777" w:rsidR="0072636D" w:rsidRDefault="0072636D" w:rsidP="00481A98">
      <w:pPr>
        <w:numPr>
          <w:ilvl w:val="0"/>
          <w:numId w:val="17"/>
        </w:numPr>
        <w:spacing w:after="52" w:line="269" w:lineRule="auto"/>
        <w:ind w:left="426" w:right="135" w:hanging="360"/>
        <w:jc w:val="both"/>
      </w:pPr>
      <w: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51A18E16" w14:textId="77777777" w:rsidR="0072636D" w:rsidRDefault="0072636D" w:rsidP="00481A98">
      <w:pPr>
        <w:numPr>
          <w:ilvl w:val="0"/>
          <w:numId w:val="17"/>
        </w:numPr>
        <w:spacing w:after="53" w:line="269" w:lineRule="auto"/>
        <w:ind w:left="426" w:right="135" w:hanging="360"/>
        <w:jc w:val="both"/>
      </w:pPr>
      <w:r>
        <w:t xml:space="preserve">Zero tolerance of inappropriate behaviour applies whether a proven incident happen in or out of working hours. </w:t>
      </w:r>
    </w:p>
    <w:p w14:paraId="3DD4B7B6" w14:textId="77777777" w:rsidR="0072636D" w:rsidRDefault="0072636D" w:rsidP="00481A98">
      <w:pPr>
        <w:numPr>
          <w:ilvl w:val="0"/>
          <w:numId w:val="17"/>
        </w:numPr>
        <w:spacing w:after="505" w:line="269" w:lineRule="auto"/>
        <w:ind w:left="426" w:right="135" w:hanging="360"/>
        <w:jc w:val="both"/>
      </w:pPr>
      <w:r>
        <w:t xml:space="preserve">Malaria Consortium safeguarding approach prevails in all the stages of our operations, projects and activities, thus ensuring the organisation does not harm children and vulnerable adults.  </w:t>
      </w:r>
    </w:p>
    <w:p w14:paraId="2498932A" w14:textId="77777777" w:rsidR="0072636D" w:rsidRPr="00D72A8F" w:rsidRDefault="0072636D" w:rsidP="00481A98">
      <w:pPr>
        <w:pStyle w:val="Heading1"/>
        <w:tabs>
          <w:tab w:val="center" w:pos="1435"/>
          <w:tab w:val="center" w:pos="2467"/>
        </w:tabs>
        <w:ind w:left="0"/>
        <w:jc w:val="both"/>
        <w:rPr>
          <w:sz w:val="22"/>
        </w:rPr>
      </w:pPr>
      <w:r w:rsidRPr="00D72A8F">
        <w:rPr>
          <w:sz w:val="22"/>
        </w:rPr>
        <w:t>3</w:t>
      </w:r>
      <w:r w:rsidRPr="00D72A8F">
        <w:rPr>
          <w:rFonts w:eastAsia="Arial"/>
          <w:sz w:val="22"/>
        </w:rPr>
        <w:t xml:space="preserve"> </w:t>
      </w:r>
      <w:r w:rsidRPr="00D72A8F">
        <w:rPr>
          <w:sz w:val="22"/>
        </w:rPr>
        <w:t xml:space="preserve">Scope </w:t>
      </w:r>
    </w:p>
    <w:p w14:paraId="0C528821" w14:textId="77777777" w:rsidR="0072636D" w:rsidRDefault="0072636D" w:rsidP="00481A98">
      <w:pPr>
        <w:ind w:left="0" w:right="30"/>
        <w:jc w:val="both"/>
      </w:pPr>
      <w:r>
        <w:t xml:space="preserve">The policy applies to all staff and partners: Trustees, consultants, contractors, </w:t>
      </w:r>
      <w:r>
        <w:rPr>
          <w:sz w:val="21"/>
        </w:rPr>
        <w:t>volunteers, interns,</w:t>
      </w:r>
      <w:r>
        <w:t xml:space="preserve"> partner agencies, sub-grantees, community workers and visitors to projects. In this policy “Staff Members” is taken to refer to all these categories.  </w:t>
      </w:r>
    </w:p>
    <w:p w14:paraId="553D139B" w14:textId="77777777" w:rsidR="0072636D" w:rsidRPr="00D72A8F" w:rsidRDefault="0072636D" w:rsidP="00481A98">
      <w:pPr>
        <w:pStyle w:val="Heading1"/>
        <w:tabs>
          <w:tab w:val="center" w:pos="1435"/>
          <w:tab w:val="center" w:pos="3507"/>
        </w:tabs>
        <w:ind w:left="0"/>
        <w:jc w:val="both"/>
        <w:rPr>
          <w:sz w:val="22"/>
        </w:rPr>
      </w:pPr>
      <w:r w:rsidRPr="00D72A8F">
        <w:rPr>
          <w:sz w:val="22"/>
        </w:rPr>
        <w:t>4</w:t>
      </w:r>
      <w:r w:rsidRPr="00D72A8F">
        <w:rPr>
          <w:rFonts w:eastAsia="Arial"/>
          <w:sz w:val="22"/>
        </w:rPr>
        <w:t xml:space="preserve"> </w:t>
      </w:r>
      <w:r w:rsidRPr="00D72A8F">
        <w:rPr>
          <w:rFonts w:eastAsia="Arial"/>
          <w:sz w:val="22"/>
        </w:rPr>
        <w:tab/>
      </w:r>
      <w:r w:rsidRPr="00D72A8F">
        <w:rPr>
          <w:sz w:val="22"/>
        </w:rPr>
        <w:t xml:space="preserve">Definitions and terms </w:t>
      </w:r>
    </w:p>
    <w:p w14:paraId="2326154D" w14:textId="77777777" w:rsidR="0072636D" w:rsidRDefault="0072636D" w:rsidP="00481A98">
      <w:pPr>
        <w:ind w:left="0" w:right="30"/>
        <w:jc w:val="both"/>
      </w:pPr>
      <w:r>
        <w:t xml:space="preserve">The following definitions will be used throughout the policy. Further definitions can be found in </w:t>
      </w:r>
      <w:r>
        <w:rPr>
          <w:rFonts w:ascii="Calibri" w:eastAsia="Calibri" w:hAnsi="Calibri" w:cs="Calibri"/>
          <w:b/>
        </w:rPr>
        <w:t>Appendix I</w:t>
      </w:r>
      <w:r>
        <w:t xml:space="preserve">.  </w:t>
      </w:r>
    </w:p>
    <w:p w14:paraId="070BE558" w14:textId="77777777" w:rsidR="0072636D" w:rsidRDefault="0072636D" w:rsidP="00481A98">
      <w:pPr>
        <w:ind w:left="0" w:right="30"/>
        <w:jc w:val="both"/>
        <w:rPr>
          <w:rFonts w:ascii="Calibri" w:eastAsia="Calibri" w:hAnsi="Calibri" w:cs="Calibri"/>
          <w:b/>
        </w:rPr>
      </w:pPr>
    </w:p>
    <w:p w14:paraId="6E6A278C" w14:textId="77777777" w:rsidR="0072636D" w:rsidRDefault="0072636D" w:rsidP="00481A98">
      <w:pPr>
        <w:ind w:left="0" w:right="30"/>
        <w:jc w:val="both"/>
      </w:pPr>
      <w:r>
        <w:rPr>
          <w:rFonts w:ascii="Calibri" w:eastAsia="Calibri" w:hAnsi="Calibri" w:cs="Calibri"/>
          <w:b/>
        </w:rPr>
        <w:t xml:space="preserve">Child: </w:t>
      </w:r>
      <w:r>
        <w:t xml:space="preserve">This policy regards a child as anyone under the age of 18 years, irrespective of alternative local definitions.  </w:t>
      </w:r>
    </w:p>
    <w:p w14:paraId="797C2A1B" w14:textId="77777777" w:rsidR="0072636D" w:rsidRDefault="0072636D" w:rsidP="00481A98">
      <w:pPr>
        <w:ind w:left="0" w:right="30"/>
        <w:jc w:val="both"/>
      </w:pPr>
      <w:r>
        <w:rPr>
          <w:rFonts w:ascii="Calibri" w:eastAsia="Calibri" w:hAnsi="Calibri" w:cs="Calibri"/>
          <w:b/>
        </w:rPr>
        <w:t>Protection</w:t>
      </w:r>
      <w:r>
        <w:t xml:space="preserve">: Protection includes ensuring that individual basic human rights, welfare and physical security are recognised, safeguarded and protected in accordance with international standards. </w:t>
      </w:r>
    </w:p>
    <w:p w14:paraId="2B683E94" w14:textId="77777777" w:rsidR="0072636D" w:rsidRDefault="0072636D" w:rsidP="00481A98">
      <w:pPr>
        <w:ind w:left="0" w:right="135"/>
        <w:jc w:val="both"/>
      </w:pPr>
      <w:r>
        <w:rPr>
          <w:rFonts w:ascii="Calibri" w:eastAsia="Calibri" w:hAnsi="Calibri" w:cs="Calibri"/>
          <w:b/>
        </w:rPr>
        <w:t>Safeguarding:</w:t>
      </w:r>
      <w:r>
        <w:t xml:space="preserve"> safeguarding is the combination of policies and actions undertaken to protect children and vulnerable adults by mitigating risks, responding </w:t>
      </w:r>
      <w:proofErr w:type="gramStart"/>
      <w:r>
        <w:t>to</w:t>
      </w:r>
      <w:proofErr w:type="gramEnd"/>
      <w:r>
        <w:t xml:space="preserve"> and referring cases, to ensure no harm as a result of association with the organisation.   </w:t>
      </w:r>
    </w:p>
    <w:p w14:paraId="5935757A" w14:textId="77777777" w:rsidR="0072636D" w:rsidRDefault="0072636D" w:rsidP="00481A98">
      <w:pPr>
        <w:ind w:left="0" w:right="136"/>
        <w:jc w:val="both"/>
      </w:pPr>
      <w:r>
        <w:rPr>
          <w:rFonts w:ascii="Calibri" w:eastAsia="Calibri" w:hAnsi="Calibri" w:cs="Calibri"/>
          <w:b/>
        </w:rPr>
        <w:t>Sexual exploitation:</w:t>
      </w:r>
      <w:r>
        <w:t xml:space="preserve"> Is the abuse of vulnerability, differential power, or trust for sexual purposes; this includes profiting monetarily, socially or politically from the sexual exploitation of another. Prostitution, human trafficking for sexual abuse, modern slavery and exploitation are only some examples of this.  </w:t>
      </w:r>
    </w:p>
    <w:p w14:paraId="72E8AE9F" w14:textId="77777777" w:rsidR="0072636D" w:rsidRDefault="0072636D" w:rsidP="00481A98">
      <w:pPr>
        <w:spacing w:after="508"/>
        <w:ind w:left="0" w:right="135"/>
        <w:jc w:val="both"/>
      </w:pPr>
      <w:r>
        <w:rPr>
          <w:rFonts w:ascii="Calibri" w:eastAsia="Calibri" w:hAnsi="Calibri" w:cs="Calibri"/>
          <w:b/>
        </w:rPr>
        <w:t>Vulnerable adult</w:t>
      </w:r>
      <w:r>
        <w:t xml:space="preserve">: is defined as someone over the age of 18 unable to take care of themselves / protect themselves from harm or exploitation; or who, due to their gender, mental or physical health, disability, or </w:t>
      </w:r>
      <w:proofErr w:type="gramStart"/>
      <w:r>
        <w:t>as a result of</w:t>
      </w:r>
      <w:proofErr w:type="gramEnd"/>
      <w:r>
        <w:t xml:space="preserve"> disasters and conflicts, are deemed to be at risk of being abused. </w:t>
      </w:r>
    </w:p>
    <w:p w14:paraId="637FF9C7" w14:textId="77777777" w:rsidR="0072636D" w:rsidRPr="00D72A8F" w:rsidRDefault="0072636D" w:rsidP="00481A98">
      <w:pPr>
        <w:pStyle w:val="Heading1"/>
        <w:tabs>
          <w:tab w:val="center" w:pos="1435"/>
          <w:tab w:val="center" w:pos="3145"/>
        </w:tabs>
        <w:ind w:left="0"/>
        <w:jc w:val="both"/>
        <w:rPr>
          <w:sz w:val="22"/>
        </w:rPr>
      </w:pPr>
      <w:r w:rsidRPr="00D72A8F">
        <w:rPr>
          <w:sz w:val="22"/>
        </w:rPr>
        <w:lastRenderedPageBreak/>
        <w:t>5</w:t>
      </w:r>
      <w:r w:rsidRPr="00D72A8F">
        <w:rPr>
          <w:rFonts w:eastAsia="Arial"/>
          <w:sz w:val="22"/>
        </w:rPr>
        <w:t xml:space="preserve"> </w:t>
      </w:r>
      <w:r w:rsidRPr="00D72A8F">
        <w:rPr>
          <w:rFonts w:eastAsia="Arial"/>
          <w:sz w:val="22"/>
        </w:rPr>
        <w:tab/>
      </w:r>
      <w:r w:rsidRPr="00D72A8F">
        <w:rPr>
          <w:sz w:val="22"/>
        </w:rPr>
        <w:t xml:space="preserve">Implementation  </w:t>
      </w:r>
    </w:p>
    <w:p w14:paraId="3F9E3669" w14:textId="77777777" w:rsidR="0072636D" w:rsidRDefault="0072636D" w:rsidP="00481A98">
      <w:pPr>
        <w:ind w:left="0" w:right="30"/>
        <w:jc w:val="both"/>
      </w:pPr>
      <w:r>
        <w:t xml:space="preserve">Malaria Consortium will work to reduce the risk of abuse and exploitation of children and vulnerable adults by staff and partners by following the procedures outlined below. </w:t>
      </w:r>
    </w:p>
    <w:p w14:paraId="339A424C" w14:textId="77777777" w:rsidR="0072636D" w:rsidRDefault="0072636D" w:rsidP="00481A98">
      <w:pPr>
        <w:spacing w:after="389"/>
        <w:ind w:left="0" w:right="136"/>
        <w:jc w:val="both"/>
      </w:pPr>
    </w:p>
    <w:p w14:paraId="3FEE2385" w14:textId="77777777" w:rsidR="0072636D" w:rsidRDefault="0072636D" w:rsidP="00481A98">
      <w:pPr>
        <w:spacing w:after="389"/>
        <w:ind w:left="0" w:right="136"/>
        <w:jc w:val="both"/>
      </w:pPr>
      <w: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2DD56ADA" w14:textId="77777777" w:rsidR="0072636D" w:rsidRDefault="0072636D" w:rsidP="00481A98">
      <w:pPr>
        <w:pStyle w:val="Heading2"/>
        <w:numPr>
          <w:ilvl w:val="1"/>
          <w:numId w:val="7"/>
        </w:numPr>
        <w:jc w:val="both"/>
      </w:pPr>
      <w:r>
        <w:t xml:space="preserve">Prevention </w:t>
      </w:r>
    </w:p>
    <w:p w14:paraId="6F70F63F" w14:textId="77777777" w:rsidR="0072636D" w:rsidRDefault="0072636D" w:rsidP="00481A98">
      <w:pPr>
        <w:pStyle w:val="Heading3"/>
        <w:numPr>
          <w:ilvl w:val="0"/>
          <w:numId w:val="0"/>
        </w:numPr>
        <w:jc w:val="both"/>
      </w:pPr>
    </w:p>
    <w:p w14:paraId="5BA3D2E9" w14:textId="77777777" w:rsidR="0072636D" w:rsidRDefault="0072636D" w:rsidP="00481A98">
      <w:pPr>
        <w:pStyle w:val="Heading3"/>
        <w:numPr>
          <w:ilvl w:val="0"/>
          <w:numId w:val="0"/>
        </w:numPr>
        <w:ind w:left="360" w:hanging="360"/>
        <w:jc w:val="both"/>
      </w:pPr>
      <w:r>
        <w:t xml:space="preserve">5.1.1 Risk Assessment and Programme Design </w:t>
      </w:r>
    </w:p>
    <w:p w14:paraId="36DF1095" w14:textId="77777777" w:rsidR="0072636D" w:rsidRDefault="0072636D" w:rsidP="00481A98">
      <w:pPr>
        <w:ind w:left="0" w:right="135"/>
        <w:jc w:val="both"/>
      </w:pPr>
      <w:r>
        <w:t xml:space="preserve">Malaria Consortium will design programmes in a way which takes into account potential risks to children and vulnerable </w:t>
      </w:r>
      <w:proofErr w:type="gramStart"/>
      <w:r>
        <w:t>adults, and</w:t>
      </w:r>
      <w:proofErr w:type="gramEnd"/>
      <w:r>
        <w:t xml:space="preserve">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Pr>
          <w:rFonts w:ascii="Calibri" w:eastAsia="Calibri" w:hAnsi="Calibri" w:cs="Calibri"/>
          <w:b/>
        </w:rPr>
        <w:t xml:space="preserve"> Appendix III, Safeguarding Risk Assessment Checklist</w:t>
      </w:r>
      <w: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w:t>
      </w:r>
      <w:proofErr w:type="gramStart"/>
      <w:r>
        <w:t>implemented at all times</w:t>
      </w:r>
      <w:proofErr w:type="gramEnd"/>
      <w:r>
        <w:t xml:space="preserve">.  </w:t>
      </w:r>
    </w:p>
    <w:p w14:paraId="268BF919" w14:textId="77777777" w:rsidR="0072636D" w:rsidRDefault="0072636D" w:rsidP="00481A98">
      <w:pPr>
        <w:ind w:left="0" w:right="135"/>
        <w:jc w:val="both"/>
      </w:pPr>
    </w:p>
    <w:p w14:paraId="62E00D2C" w14:textId="77777777" w:rsidR="0072636D" w:rsidRDefault="0072636D" w:rsidP="00481A98">
      <w:pPr>
        <w:ind w:left="0" w:right="135"/>
        <w:jc w:val="both"/>
      </w:pPr>
      <w:r>
        <w:t xml:space="preserve">On completion of the </w:t>
      </w:r>
      <w:r>
        <w:rPr>
          <w:rFonts w:ascii="Calibri" w:eastAsia="Calibri" w:hAnsi="Calibri" w:cs="Calibri"/>
          <w:b/>
        </w:rPr>
        <w:t>Safeguarding Risk Assessment Checklist</w:t>
      </w:r>
      <w:r>
        <w:t xml:space="preserve"> (</w:t>
      </w:r>
      <w:r>
        <w:rPr>
          <w:rFonts w:ascii="Calibri" w:eastAsia="Calibri" w:hAnsi="Calibri" w:cs="Calibri"/>
          <w:b/>
        </w:rPr>
        <w:t>Appendix III</w:t>
      </w:r>
      <w:r>
        <w:t>), the project/programme manager must liaise with the Country or Regional Director (as Safeguarding Focal person) to discuss risks and scores and a risk level must be agreed for job descriptions, please see</w:t>
      </w:r>
      <w:r>
        <w:rPr>
          <w:color w:val="007C71"/>
          <w:sz w:val="32"/>
        </w:rPr>
        <w:t xml:space="preserve"> </w:t>
      </w:r>
      <w:r>
        <w:rPr>
          <w:rFonts w:ascii="Calibri" w:eastAsia="Calibri" w:hAnsi="Calibri" w:cs="Calibri"/>
          <w:b/>
        </w:rPr>
        <w:t>Malaria Consortium Safeguarding Risk Levels (Appendix II).</w:t>
      </w:r>
      <w: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486629B3" w14:textId="77777777" w:rsidR="0072636D" w:rsidRDefault="0072636D" w:rsidP="00481A98">
      <w:pPr>
        <w:pStyle w:val="Heading3"/>
        <w:numPr>
          <w:ilvl w:val="0"/>
          <w:numId w:val="0"/>
        </w:numPr>
        <w:ind w:left="360" w:hanging="360"/>
        <w:jc w:val="both"/>
      </w:pPr>
    </w:p>
    <w:p w14:paraId="125A9444" w14:textId="77777777" w:rsidR="0072636D" w:rsidRDefault="0072636D" w:rsidP="00481A98">
      <w:pPr>
        <w:pStyle w:val="Heading3"/>
        <w:numPr>
          <w:ilvl w:val="0"/>
          <w:numId w:val="0"/>
        </w:numPr>
        <w:ind w:left="360" w:hanging="360"/>
        <w:jc w:val="both"/>
      </w:pPr>
      <w:r>
        <w:t xml:space="preserve">5.1.2 Recruitment and Selection </w:t>
      </w:r>
    </w:p>
    <w:p w14:paraId="37F6BF2F" w14:textId="77777777" w:rsidR="0072636D" w:rsidRDefault="0072636D" w:rsidP="00481A98">
      <w:pPr>
        <w:ind w:left="0" w:right="137"/>
        <w:jc w:val="both"/>
      </w:pPr>
      <w:r>
        <w:t xml:space="preserve">The organisation has in place guidelines covering the recruitment process of all staff, which can be found in the </w:t>
      </w:r>
      <w:r>
        <w:rPr>
          <w:color w:val="008080"/>
        </w:rPr>
        <w:t>Recruitment Policy and Procedure</w:t>
      </w:r>
      <w:r>
        <w:t xml:space="preserve">. The recruitment guidelines will be reviewed and updated regularly to ensure that they accurately reflect ‘safe recruiting’ and screening standards. </w:t>
      </w:r>
    </w:p>
    <w:p w14:paraId="101136AF" w14:textId="77777777" w:rsidR="0072636D" w:rsidRDefault="0072636D" w:rsidP="00481A98">
      <w:pPr>
        <w:pStyle w:val="Heading3"/>
        <w:numPr>
          <w:ilvl w:val="0"/>
          <w:numId w:val="0"/>
        </w:numPr>
        <w:ind w:left="360" w:hanging="360"/>
        <w:jc w:val="both"/>
      </w:pPr>
    </w:p>
    <w:p w14:paraId="7F6B8B6C" w14:textId="77777777" w:rsidR="0072636D" w:rsidRDefault="0072636D" w:rsidP="00481A98">
      <w:pPr>
        <w:pStyle w:val="Heading3"/>
        <w:numPr>
          <w:ilvl w:val="0"/>
          <w:numId w:val="0"/>
        </w:numPr>
        <w:ind w:left="360" w:hanging="360"/>
        <w:jc w:val="both"/>
      </w:pPr>
      <w:r>
        <w:t xml:space="preserve">5.1.3 Checks </w:t>
      </w:r>
    </w:p>
    <w:p w14:paraId="5BD0A2BF" w14:textId="77777777" w:rsidR="0072636D" w:rsidRDefault="0072636D" w:rsidP="00481A98">
      <w:pPr>
        <w:ind w:left="0" w:right="135"/>
        <w:jc w:val="both"/>
      </w:pPr>
      <w: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w:t>
      </w:r>
      <w:proofErr w:type="gramStart"/>
      <w:r>
        <w:t>exist</w:t>
      </w:r>
      <w:proofErr w:type="gramEnd"/>
      <w:r>
        <w:t xml:space="preserve"> and the organisation is legally allowed to request this information </w:t>
      </w:r>
    </w:p>
    <w:p w14:paraId="6E00649B" w14:textId="77777777" w:rsidR="0072636D" w:rsidRDefault="0072636D" w:rsidP="00481A98">
      <w:pPr>
        <w:spacing w:line="259" w:lineRule="auto"/>
        <w:ind w:left="994"/>
        <w:jc w:val="both"/>
      </w:pPr>
      <w:r>
        <w:t xml:space="preserve"> </w:t>
      </w:r>
    </w:p>
    <w:p w14:paraId="20208BBE" w14:textId="77777777" w:rsidR="0072636D" w:rsidRDefault="0072636D" w:rsidP="00481A98">
      <w:pPr>
        <w:pStyle w:val="Heading3"/>
        <w:numPr>
          <w:ilvl w:val="0"/>
          <w:numId w:val="0"/>
        </w:numPr>
        <w:ind w:left="360" w:hanging="360"/>
        <w:jc w:val="both"/>
      </w:pPr>
      <w:r>
        <w:t xml:space="preserve">5.1.4 Induction and Training </w:t>
      </w:r>
    </w:p>
    <w:p w14:paraId="1B9DAE33" w14:textId="77777777" w:rsidR="0072636D" w:rsidRDefault="0072636D" w:rsidP="00481A98">
      <w:pPr>
        <w:ind w:left="0" w:right="134"/>
        <w:jc w:val="both"/>
      </w:pPr>
      <w:r>
        <w:t xml:space="preserve">The organisation includes Safeguarding as part of the Induction and provides training for all staff (and those associated with the organisation’s work) in order to ensure they are fully aware of their responsibilities </w:t>
      </w:r>
      <w:proofErr w:type="gramStart"/>
      <w:r>
        <w:t>to:</w:t>
      </w:r>
      <w:proofErr w:type="gramEnd"/>
      <w:r>
        <w:t xml:space="preserve"> protect children and vulnerable adults; behave appropriately; and report concerns or allegations about exploitation and abuse. Malaria Consortium will conduct refresher training for all staff in the </w:t>
      </w:r>
      <w:r>
        <w:rPr>
          <w:color w:val="009999"/>
        </w:rPr>
        <w:t>Safeguarding Policy</w:t>
      </w:r>
      <w:r>
        <w:t xml:space="preserve"> at least every two years. The Project or Programme Manager will be responsible for introducing the policy to beneficiary communities, both in writing and orally. </w:t>
      </w:r>
    </w:p>
    <w:p w14:paraId="0B309A85" w14:textId="77777777" w:rsidR="0072636D" w:rsidRDefault="0072636D" w:rsidP="00481A98">
      <w:pPr>
        <w:pStyle w:val="Heading3"/>
        <w:numPr>
          <w:ilvl w:val="0"/>
          <w:numId w:val="0"/>
        </w:numPr>
        <w:ind w:left="360" w:hanging="360"/>
        <w:jc w:val="both"/>
      </w:pPr>
      <w:r>
        <w:t xml:space="preserve">5.1.5 Informing Communities and receiving </w:t>
      </w:r>
      <w:proofErr w:type="gramStart"/>
      <w:r>
        <w:t>complaints</w:t>
      </w:r>
      <w:proofErr w:type="gramEnd"/>
      <w:r>
        <w:t xml:space="preserve"> </w:t>
      </w:r>
    </w:p>
    <w:p w14:paraId="62A49870" w14:textId="77777777" w:rsidR="0072636D" w:rsidRDefault="0072636D" w:rsidP="00481A98">
      <w:pPr>
        <w:ind w:left="0" w:right="136"/>
        <w:jc w:val="both"/>
      </w:pPr>
      <w:r>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form, ensuring the </w:t>
      </w:r>
      <w:r>
        <w:rPr>
          <w:rFonts w:ascii="Calibri" w:eastAsia="Calibri" w:hAnsi="Calibri" w:cs="Calibri"/>
          <w:b/>
        </w:rPr>
        <w:t>Safeguarding Behavioural Guide (Appendix IV)</w:t>
      </w:r>
      <w:r>
        <w:t xml:space="preserve"> is translated into all relevant languages and available in illustrative, low-literacy and/or a child-friendly format where possible.  </w:t>
      </w:r>
    </w:p>
    <w:p w14:paraId="5F78DC66" w14:textId="77777777" w:rsidR="0072636D" w:rsidRDefault="0072636D" w:rsidP="00481A98">
      <w:pPr>
        <w:ind w:left="0" w:right="136"/>
        <w:jc w:val="both"/>
      </w:pPr>
    </w:p>
    <w:p w14:paraId="3AAC1B7B" w14:textId="77777777" w:rsidR="0072636D" w:rsidRDefault="0072636D" w:rsidP="00481A98">
      <w:pPr>
        <w:pStyle w:val="Heading3"/>
        <w:numPr>
          <w:ilvl w:val="0"/>
          <w:numId w:val="0"/>
        </w:numPr>
        <w:ind w:left="360" w:hanging="360"/>
        <w:jc w:val="both"/>
      </w:pPr>
      <w:r w:rsidRPr="0072636D">
        <w:t xml:space="preserve">5.1.6 Regulation of Communications – Use of Images and Children and Vulnerable Adults </w:t>
      </w:r>
      <w:r>
        <w:t xml:space="preserve">Information </w:t>
      </w:r>
    </w:p>
    <w:p w14:paraId="77A72322" w14:textId="77777777" w:rsidR="0072636D" w:rsidRDefault="0072636D" w:rsidP="00481A98">
      <w:pPr>
        <w:ind w:left="0" w:right="136"/>
        <w:jc w:val="both"/>
      </w:pPr>
      <w:r>
        <w:t xml:space="preserve">Malaria Consortium recognises that children and vulnerable adults can be unintentionally put at risk through images, video, or other documentation and images. </w:t>
      </w:r>
      <w:proofErr w:type="gramStart"/>
      <w:r>
        <w:t>In order to</w:t>
      </w:r>
      <w:proofErr w:type="gramEnd"/>
      <w:r>
        <w:t xml:space="preserve"> minimise any risk to children, Malaria Consortium will ensure that the organisation’s </w:t>
      </w:r>
      <w:r>
        <w:rPr>
          <w:color w:val="007C71"/>
        </w:rPr>
        <w:t>Photography and Film Guidelines</w:t>
      </w:r>
      <w:r>
        <w:t xml:space="preserve"> are strictly followed. All project managers are responsible for reviewing photography and film captured </w:t>
      </w:r>
      <w:proofErr w:type="gramStart"/>
      <w:r>
        <w:t>during the course of</w:t>
      </w:r>
      <w:proofErr w:type="gramEnd"/>
      <w:r>
        <w:t xml:space="preserve"> their project, before they are used in the public domain, for any potential breach of the </w:t>
      </w:r>
      <w:r>
        <w:rPr>
          <w:color w:val="007C71"/>
        </w:rPr>
        <w:t>Safeguarding Policy</w:t>
      </w:r>
      <w:r>
        <w:t xml:space="preserve">. If in doubt about a certain image, all staff should clear any materials involving children with the Head of External Relations.  </w:t>
      </w:r>
    </w:p>
    <w:p w14:paraId="61FBCD4E" w14:textId="77777777" w:rsidR="0072636D" w:rsidRDefault="0072636D" w:rsidP="00481A98">
      <w:pPr>
        <w:pStyle w:val="Heading3"/>
        <w:numPr>
          <w:ilvl w:val="0"/>
          <w:numId w:val="0"/>
        </w:numPr>
        <w:ind w:left="360" w:hanging="360"/>
        <w:jc w:val="both"/>
      </w:pPr>
    </w:p>
    <w:p w14:paraId="14001037" w14:textId="77777777" w:rsidR="0072636D" w:rsidRPr="0072636D" w:rsidRDefault="0072636D" w:rsidP="00481A98">
      <w:pPr>
        <w:pStyle w:val="Heading3"/>
        <w:numPr>
          <w:ilvl w:val="0"/>
          <w:numId w:val="0"/>
        </w:numPr>
        <w:ind w:left="360" w:hanging="360"/>
        <w:jc w:val="both"/>
        <w:rPr>
          <w:b w:val="0"/>
        </w:rPr>
      </w:pPr>
      <w:r w:rsidRPr="0072636D">
        <w:rPr>
          <w:b w:val="0"/>
        </w:rPr>
        <w:t xml:space="preserve">Social media </w:t>
      </w:r>
    </w:p>
    <w:p w14:paraId="617AD084" w14:textId="77777777" w:rsidR="0072636D" w:rsidRDefault="0072636D" w:rsidP="00481A98">
      <w:pPr>
        <w:spacing w:after="388"/>
        <w:ind w:left="0" w:right="136"/>
        <w:jc w:val="both"/>
      </w:pPr>
      <w:r>
        <w:t xml:space="preserve">Malaria Consortium recognises that there are certain risks particular to children and vulnerable adults, which can be posed by staff using work photos on their personal social media sites. For this reason, no staff member, volunteer, trustee, agency, company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Pr>
          <w:color w:val="007C71"/>
        </w:rPr>
        <w:t>Photography and Film Guidelines</w:t>
      </w:r>
      <w:r>
        <w:t xml:space="preserve">. Any photo or film taken for promotional purposes or project reporting must have informed consent from the contributor/s, obtained and recorded using the organisation’s </w:t>
      </w:r>
      <w:r>
        <w:rPr>
          <w:color w:val="007C71"/>
        </w:rPr>
        <w:t>Media Consent Form</w:t>
      </w:r>
      <w:r>
        <w:t xml:space="preserve">. </w:t>
      </w:r>
    </w:p>
    <w:p w14:paraId="3F9E3D2E" w14:textId="77777777" w:rsidR="0072636D" w:rsidRDefault="0072636D" w:rsidP="00481A98">
      <w:pPr>
        <w:pStyle w:val="Heading2"/>
        <w:numPr>
          <w:ilvl w:val="1"/>
          <w:numId w:val="7"/>
        </w:numPr>
        <w:jc w:val="both"/>
      </w:pPr>
      <w:r>
        <w:t xml:space="preserve">Responsibilities </w:t>
      </w:r>
    </w:p>
    <w:p w14:paraId="349DF6C3" w14:textId="77777777" w:rsidR="0072636D" w:rsidRDefault="0072636D" w:rsidP="00481A98">
      <w:pPr>
        <w:pStyle w:val="Heading3"/>
        <w:numPr>
          <w:ilvl w:val="0"/>
          <w:numId w:val="0"/>
        </w:numPr>
        <w:ind w:left="360"/>
        <w:jc w:val="both"/>
      </w:pPr>
    </w:p>
    <w:p w14:paraId="2B1063A5" w14:textId="77777777" w:rsidR="0072636D" w:rsidRDefault="0072636D" w:rsidP="00481A98">
      <w:pPr>
        <w:pStyle w:val="Heading3"/>
        <w:numPr>
          <w:ilvl w:val="0"/>
          <w:numId w:val="0"/>
        </w:numPr>
        <w:ind w:left="360" w:hanging="360"/>
        <w:jc w:val="both"/>
      </w:pPr>
      <w:r>
        <w:t xml:space="preserve">5.2.1 Staff and Partners </w:t>
      </w:r>
    </w:p>
    <w:p w14:paraId="2ECB6B63" w14:textId="77777777" w:rsidR="0072636D" w:rsidRDefault="0072636D" w:rsidP="00481A98">
      <w:pPr>
        <w:spacing w:after="218"/>
        <w:ind w:left="0" w:right="134"/>
        <w:jc w:val="both"/>
      </w:pPr>
      <w:r>
        <w:t xml:space="preserve">Part of safeguarding children and vulnerable adults is ensuring that all Malaria Consortium staff and partners </w:t>
      </w:r>
      <w:proofErr w:type="gramStart"/>
      <w:r>
        <w:t>understand clearly</w:t>
      </w:r>
      <w:proofErr w:type="gramEnd"/>
      <w:r>
        <w:t xml:space="preserve"> the behaviour that is expected of them when they come into contact with children and vulnerable adults. All staff and partners working in or visiting Malaria Consortium Programmes are expected to read and adhere to the </w:t>
      </w:r>
      <w:r>
        <w:rPr>
          <w:rFonts w:ascii="Calibri" w:eastAsia="Calibri" w:hAnsi="Calibri" w:cs="Calibri"/>
          <w:b/>
        </w:rPr>
        <w:t xml:space="preserve">Safeguarding Behavioural Guide </w:t>
      </w:r>
      <w:r>
        <w:t>in</w:t>
      </w:r>
      <w:r>
        <w:rPr>
          <w:rFonts w:ascii="Calibri" w:eastAsia="Calibri" w:hAnsi="Calibri" w:cs="Calibri"/>
          <w:b/>
        </w:rPr>
        <w:t xml:space="preserve"> Appendix IV</w:t>
      </w:r>
      <w:r>
        <w:t xml:space="preserve">. </w:t>
      </w:r>
    </w:p>
    <w:p w14:paraId="4CE38284" w14:textId="77777777" w:rsidR="0072636D" w:rsidRDefault="0072636D" w:rsidP="00481A98">
      <w:pPr>
        <w:spacing w:after="131"/>
        <w:ind w:left="0" w:right="30"/>
        <w:jc w:val="both"/>
      </w:pPr>
      <w:r>
        <w:t xml:space="preserve">As well as adhering to the organisations </w:t>
      </w:r>
      <w:r>
        <w:rPr>
          <w:color w:val="007C71"/>
        </w:rPr>
        <w:t>Code of Conduct</w:t>
      </w:r>
      <w: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4F12DBB7" w14:textId="77777777" w:rsidR="0072636D" w:rsidRDefault="0072636D" w:rsidP="00481A98">
      <w:pPr>
        <w:numPr>
          <w:ilvl w:val="0"/>
          <w:numId w:val="18"/>
        </w:numPr>
        <w:spacing w:after="50" w:line="269" w:lineRule="auto"/>
        <w:ind w:left="426" w:right="30" w:hanging="360"/>
        <w:jc w:val="both"/>
      </w:pPr>
      <w:r>
        <w:t xml:space="preserve">Treat all children &amp; vulnerable adults (and all beneficiaries) fairly and with respect &amp; integrity and to be aware of the power that they can have over beneficiaries by virtue of their engagement with Malaria Consortium. </w:t>
      </w:r>
    </w:p>
    <w:p w14:paraId="2183EC8D" w14:textId="77777777" w:rsidR="0072636D" w:rsidRDefault="0072636D" w:rsidP="00481A98">
      <w:pPr>
        <w:numPr>
          <w:ilvl w:val="0"/>
          <w:numId w:val="18"/>
        </w:numPr>
        <w:spacing w:after="188" w:line="269" w:lineRule="auto"/>
        <w:ind w:left="426" w:right="30" w:hanging="360"/>
        <w:jc w:val="both"/>
      </w:pPr>
      <w:r>
        <w:t xml:space="preserve">Act in a way that seeks to care for and protect the rights of children &amp; vulnerable adults and ensure that their best interests are paramount. </w:t>
      </w:r>
    </w:p>
    <w:p w14:paraId="5D16945E" w14:textId="77777777" w:rsidR="0072636D" w:rsidRDefault="0072636D" w:rsidP="00481A98">
      <w:pPr>
        <w:numPr>
          <w:ilvl w:val="0"/>
          <w:numId w:val="18"/>
        </w:numPr>
        <w:spacing w:after="50" w:line="269" w:lineRule="auto"/>
        <w:ind w:left="426" w:right="30" w:hanging="360"/>
        <w:jc w:val="both"/>
      </w:pPr>
      <w:r>
        <w:t xml:space="preserve">Safeguard and make responsible use of information and resources. This includes the exercise of due care in all matters of official business, and not divulging confidential information about beneficiaries. </w:t>
      </w:r>
    </w:p>
    <w:p w14:paraId="4646CE5D" w14:textId="77777777" w:rsidR="0072636D" w:rsidRDefault="0072636D" w:rsidP="00481A98">
      <w:pPr>
        <w:numPr>
          <w:ilvl w:val="0"/>
          <w:numId w:val="18"/>
        </w:numPr>
        <w:spacing w:after="52" w:line="269" w:lineRule="auto"/>
        <w:ind w:left="426" w:right="30" w:hanging="360"/>
        <w:jc w:val="both"/>
      </w:pPr>
      <w:r>
        <w:t xml:space="preserve">Uphold the integrity of the organisation, by ensuring that personal and professional conduct is, and is seen to be, of the highest standard. </w:t>
      </w:r>
    </w:p>
    <w:p w14:paraId="25679510" w14:textId="77777777" w:rsidR="0072636D" w:rsidRDefault="0072636D" w:rsidP="00481A98">
      <w:pPr>
        <w:numPr>
          <w:ilvl w:val="0"/>
          <w:numId w:val="18"/>
        </w:numPr>
        <w:spacing w:after="53" w:line="269" w:lineRule="auto"/>
        <w:ind w:left="426" w:right="30" w:hanging="360"/>
        <w:jc w:val="both"/>
      </w:pPr>
      <w:r>
        <w:t xml:space="preserve">Report any abuse by a staff member, consultant, volunteer, intern or partner to the Director or Human Resources and other appropriate authorities. </w:t>
      </w:r>
    </w:p>
    <w:p w14:paraId="11CE4109" w14:textId="77777777" w:rsidR="0072636D" w:rsidRDefault="0072636D" w:rsidP="00481A98">
      <w:pPr>
        <w:numPr>
          <w:ilvl w:val="0"/>
          <w:numId w:val="18"/>
        </w:numPr>
        <w:spacing w:after="53" w:line="269" w:lineRule="auto"/>
        <w:ind w:left="426" w:right="30" w:hanging="360"/>
        <w:jc w:val="both"/>
      </w:pPr>
      <w:r>
        <w:t xml:space="preserve">Ensure that another appropriate adult is present when working in the proximity of children or vulnerable adults. </w:t>
      </w:r>
    </w:p>
    <w:p w14:paraId="30A1AEEB" w14:textId="77777777" w:rsidR="0072636D" w:rsidRDefault="0072636D" w:rsidP="00481A98">
      <w:pPr>
        <w:numPr>
          <w:ilvl w:val="0"/>
          <w:numId w:val="18"/>
        </w:numPr>
        <w:spacing w:after="53" w:line="269" w:lineRule="auto"/>
        <w:ind w:left="426" w:right="30" w:hanging="360"/>
        <w:jc w:val="both"/>
      </w:pPr>
      <w:r>
        <w:t xml:space="preserve">Never engage in any exploitative relationships – sexual, emotional, financial or </w:t>
      </w:r>
      <w:proofErr w:type="spellStart"/>
      <w:r>
        <w:t>employmentrelated</w:t>
      </w:r>
      <w:proofErr w:type="spellEnd"/>
      <w:r>
        <w:t xml:space="preserve"> – with a beneficiary. This is regardless of the local age of consent, i.e., the local or national laws of the country. Failure to report such a relationship may also lead to disciplinary action. </w:t>
      </w:r>
    </w:p>
    <w:p w14:paraId="45C02D23" w14:textId="77777777" w:rsidR="0072636D" w:rsidRDefault="0072636D" w:rsidP="00481A98">
      <w:pPr>
        <w:numPr>
          <w:ilvl w:val="0"/>
          <w:numId w:val="18"/>
        </w:numPr>
        <w:spacing w:after="27" w:line="269" w:lineRule="auto"/>
        <w:ind w:left="426" w:right="30" w:hanging="360"/>
        <w:jc w:val="both"/>
      </w:pPr>
      <w:r>
        <w:t xml:space="preserve">Refrain from any involvement in criminal or unethical activities that contravene human rights. </w:t>
      </w:r>
    </w:p>
    <w:p w14:paraId="7890614B" w14:textId="77777777" w:rsidR="0072636D" w:rsidRDefault="0072636D" w:rsidP="00481A98">
      <w:pPr>
        <w:numPr>
          <w:ilvl w:val="0"/>
          <w:numId w:val="18"/>
        </w:numPr>
        <w:spacing w:after="30" w:line="269" w:lineRule="auto"/>
        <w:ind w:left="426" w:right="30" w:hanging="360"/>
        <w:jc w:val="both"/>
      </w:pPr>
      <w:r>
        <w:t xml:space="preserve">Follow the guidelines when photographing or filming a child or vulnerable adults.  </w:t>
      </w:r>
    </w:p>
    <w:p w14:paraId="55F16252" w14:textId="77777777" w:rsidR="0072636D" w:rsidRDefault="0072636D" w:rsidP="00481A98">
      <w:pPr>
        <w:numPr>
          <w:ilvl w:val="0"/>
          <w:numId w:val="18"/>
        </w:numPr>
        <w:spacing w:after="342" w:line="269" w:lineRule="auto"/>
        <w:ind w:left="426" w:right="30" w:hanging="360"/>
        <w:jc w:val="both"/>
      </w:pPr>
      <w:r>
        <w:t xml:space="preserve">Never shortcut safe recruitment procedures </w:t>
      </w:r>
    </w:p>
    <w:p w14:paraId="2855C92B" w14:textId="77777777" w:rsidR="0072636D" w:rsidRDefault="0072636D" w:rsidP="00481A98">
      <w:pPr>
        <w:pStyle w:val="Heading3"/>
        <w:numPr>
          <w:ilvl w:val="0"/>
          <w:numId w:val="0"/>
        </w:numPr>
        <w:ind w:left="360" w:hanging="360"/>
        <w:jc w:val="both"/>
      </w:pPr>
      <w:r>
        <w:lastRenderedPageBreak/>
        <w:t xml:space="preserve">5.2.2 Management responsibilities </w:t>
      </w:r>
    </w:p>
    <w:p w14:paraId="7E13473E" w14:textId="77777777" w:rsidR="0072636D" w:rsidRDefault="0072636D" w:rsidP="00481A98">
      <w:pPr>
        <w:spacing w:after="388"/>
        <w:ind w:left="0" w:right="135"/>
        <w:jc w:val="both"/>
      </w:pPr>
      <w: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44A10072" w14:textId="77777777" w:rsidR="0072636D" w:rsidRDefault="0072636D" w:rsidP="00481A98">
      <w:pPr>
        <w:pStyle w:val="Heading2"/>
        <w:jc w:val="both"/>
      </w:pPr>
      <w:r>
        <w:t xml:space="preserve">5.3 Reporting </w:t>
      </w:r>
    </w:p>
    <w:p w14:paraId="6F9AF70B" w14:textId="77777777" w:rsidR="0072636D" w:rsidRDefault="0072636D" w:rsidP="00481A98">
      <w:pPr>
        <w:pStyle w:val="Heading3"/>
        <w:numPr>
          <w:ilvl w:val="0"/>
          <w:numId w:val="0"/>
        </w:numPr>
        <w:jc w:val="both"/>
      </w:pPr>
      <w:r>
        <w:t xml:space="preserve">5.3.1 Incident Reporting </w:t>
      </w:r>
    </w:p>
    <w:p w14:paraId="270454D6" w14:textId="77777777" w:rsidR="0072636D" w:rsidRDefault="0072636D" w:rsidP="00481A98">
      <w:pPr>
        <w:ind w:left="0" w:right="135"/>
        <w:jc w:val="both"/>
      </w:pPr>
      <w: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6C3768AF" w14:textId="77777777" w:rsidR="0072636D" w:rsidRDefault="0072636D" w:rsidP="00481A98">
      <w:pPr>
        <w:ind w:left="0" w:right="137"/>
        <w:jc w:val="both"/>
      </w:pPr>
    </w:p>
    <w:p w14:paraId="24B804B3" w14:textId="77777777" w:rsidR="0072636D" w:rsidRDefault="0072636D" w:rsidP="00481A98">
      <w:pPr>
        <w:ind w:left="0" w:right="137"/>
        <w:jc w:val="both"/>
      </w:pPr>
      <w: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42991C12" w14:textId="77777777" w:rsidR="0072636D" w:rsidRDefault="0072636D" w:rsidP="00481A98">
      <w:pPr>
        <w:ind w:left="0" w:right="134"/>
        <w:jc w:val="both"/>
      </w:pPr>
    </w:p>
    <w:p w14:paraId="06D6BE9A" w14:textId="77777777" w:rsidR="0072636D" w:rsidRDefault="0072636D" w:rsidP="00481A98">
      <w:pPr>
        <w:ind w:left="0" w:right="134"/>
        <w:jc w:val="both"/>
      </w:pPr>
      <w:r>
        <w:t xml:space="preserve">The procedure for reporting concerns can be found in section 6 of this document. Incidents should be detailed in the </w:t>
      </w:r>
      <w:r>
        <w:rPr>
          <w:rFonts w:ascii="Calibri" w:eastAsia="Calibri" w:hAnsi="Calibri" w:cs="Calibri"/>
          <w:b/>
        </w:rPr>
        <w:t>Safeguarding Children and Vulnerable Adults Incident Reporting Form</w:t>
      </w:r>
      <w:r>
        <w:t xml:space="preserve"> (</w:t>
      </w:r>
      <w:r>
        <w:rPr>
          <w:rFonts w:ascii="Calibri" w:eastAsia="Calibri" w:hAnsi="Calibri" w:cs="Calibri"/>
          <w:b/>
        </w:rPr>
        <w:t>Appendix V</w:t>
      </w:r>
      <w:r>
        <w:t xml:space="preserve">). Beneficiaries should report their concern to a representative of the organisation and this employee will follow the internal procedure as stated in section 6. </w:t>
      </w:r>
    </w:p>
    <w:p w14:paraId="775AC82C" w14:textId="77777777" w:rsidR="0072636D" w:rsidRDefault="0072636D" w:rsidP="00481A98">
      <w:pPr>
        <w:pStyle w:val="Heading3"/>
        <w:numPr>
          <w:ilvl w:val="0"/>
          <w:numId w:val="0"/>
        </w:numPr>
        <w:ind w:left="360" w:hanging="360"/>
        <w:jc w:val="both"/>
      </w:pPr>
    </w:p>
    <w:p w14:paraId="70BE42F5" w14:textId="77777777" w:rsidR="0072636D" w:rsidRDefault="0072636D" w:rsidP="00481A98">
      <w:pPr>
        <w:pStyle w:val="Heading3"/>
        <w:numPr>
          <w:ilvl w:val="0"/>
          <w:numId w:val="0"/>
        </w:numPr>
        <w:ind w:left="360" w:hanging="360"/>
        <w:jc w:val="both"/>
      </w:pPr>
      <w:r>
        <w:t xml:space="preserve">5.3.2 Confidentiality of reporting </w:t>
      </w:r>
    </w:p>
    <w:p w14:paraId="4E1B9E53" w14:textId="77777777" w:rsidR="0072636D" w:rsidRDefault="0072636D" w:rsidP="00481A98">
      <w:pPr>
        <w:spacing w:after="366"/>
        <w:ind w:left="0" w:right="135"/>
        <w:jc w:val="both"/>
      </w:pPr>
      <w: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Pr>
          <w:color w:val="008080"/>
        </w:rPr>
        <w:t>Whistleblowing Policy</w:t>
      </w:r>
      <w:r>
        <w:t xml:space="preserve">, the name of the child or vulnerable adult, their family, and community involved will be kept strictly confidential, and divulged only when </w:t>
      </w:r>
      <w:proofErr w:type="gramStart"/>
      <w:r>
        <w:t>absolutely necessary</w:t>
      </w:r>
      <w:proofErr w:type="gramEnd"/>
      <w:r>
        <w:t xml:space="preserve">, and then only to relevant individuals.  </w:t>
      </w:r>
    </w:p>
    <w:p w14:paraId="1495B098" w14:textId="77777777" w:rsidR="0072636D" w:rsidRDefault="0072636D" w:rsidP="00481A98">
      <w:pPr>
        <w:pStyle w:val="Heading3"/>
        <w:numPr>
          <w:ilvl w:val="0"/>
          <w:numId w:val="0"/>
        </w:numPr>
        <w:ind w:left="360" w:hanging="360"/>
        <w:jc w:val="both"/>
      </w:pPr>
      <w:r>
        <w:t xml:space="preserve">5.3.3 External incidents </w:t>
      </w:r>
    </w:p>
    <w:p w14:paraId="4DA473E9" w14:textId="77777777" w:rsidR="0072636D" w:rsidRDefault="0072636D" w:rsidP="00481A98">
      <w:pPr>
        <w:spacing w:after="388"/>
        <w:ind w:left="0" w:right="134"/>
        <w:jc w:val="both"/>
      </w:pPr>
      <w:r>
        <w:t xml:space="preserve">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w:t>
      </w:r>
      <w:proofErr w:type="gramStart"/>
      <w:r>
        <w:t>is</w:t>
      </w:r>
      <w:proofErr w:type="gramEnd"/>
      <w:r>
        <w:t xml:space="preserve"> of paramount concern, staff members have a moral obligation not to ignore external cases, but report to the Country Director. The Country Director will be responsible for</w:t>
      </w:r>
      <w:r>
        <w:rPr>
          <w:rFonts w:ascii="Calibri" w:eastAsia="Calibri" w:hAnsi="Calibri" w:cs="Calibri"/>
          <w:b/>
          <w:i/>
        </w:rPr>
        <w:t xml:space="preserve"> </w:t>
      </w:r>
      <w:r>
        <w:t xml:space="preserve">referral to an external agency or service provider as appropriate and will also notify the HR Director and Chief Executive. There are also formal processes under USAID funding for incidents to be reported. </w:t>
      </w:r>
    </w:p>
    <w:p w14:paraId="38FF906E" w14:textId="77777777" w:rsidR="0072636D" w:rsidRDefault="0072636D" w:rsidP="00481A98">
      <w:pPr>
        <w:pStyle w:val="Heading2"/>
        <w:spacing w:after="195"/>
        <w:jc w:val="both"/>
      </w:pPr>
      <w:r>
        <w:t xml:space="preserve">5.4 Breaches  </w:t>
      </w:r>
    </w:p>
    <w:p w14:paraId="3F549D2F" w14:textId="77777777" w:rsidR="0072636D" w:rsidRDefault="0072636D" w:rsidP="00481A98">
      <w:pPr>
        <w:spacing w:after="366"/>
        <w:ind w:left="0" w:right="30"/>
        <w:jc w:val="both"/>
      </w:pPr>
      <w:r>
        <w:t xml:space="preserve">Any reported breaches of the Safeguarding policy will be ultimately reported to the Chief Executive who will then inform the Board of Trustees.  </w:t>
      </w:r>
    </w:p>
    <w:p w14:paraId="2C1EEA05" w14:textId="77777777" w:rsidR="0072636D" w:rsidRDefault="0072636D" w:rsidP="00481A98">
      <w:pPr>
        <w:pStyle w:val="Heading3"/>
        <w:numPr>
          <w:ilvl w:val="0"/>
          <w:numId w:val="0"/>
        </w:numPr>
        <w:ind w:left="360" w:hanging="360"/>
        <w:jc w:val="both"/>
      </w:pPr>
      <w:r>
        <w:t xml:space="preserve">5.4.1 Investigation </w:t>
      </w:r>
    </w:p>
    <w:p w14:paraId="39048268" w14:textId="77777777" w:rsidR="0072636D" w:rsidRDefault="0072636D" w:rsidP="00481A98">
      <w:pPr>
        <w:ind w:left="0" w:right="30"/>
        <w:jc w:val="both"/>
      </w:pPr>
      <w:r>
        <w:t xml:space="preserve">Any alleged breach of the Safeguarding policy will be investigated and dealt with under the Malaria Consortium </w:t>
      </w:r>
      <w:r>
        <w:rPr>
          <w:color w:val="008080"/>
        </w:rPr>
        <w:t>Disciplinary Policy and Procedure</w:t>
      </w:r>
      <w:r>
        <w:t>. Investigations will differ depending on the type and severity of the concern, but at a minimum will:</w:t>
      </w:r>
      <w:r>
        <w:rPr>
          <w:rFonts w:ascii="Calibri" w:eastAsia="Calibri" w:hAnsi="Calibri" w:cs="Calibri"/>
          <w:b/>
        </w:rPr>
        <w:t xml:space="preserve"> </w:t>
      </w:r>
    </w:p>
    <w:p w14:paraId="7D0B9948" w14:textId="77777777" w:rsidR="0072636D" w:rsidRDefault="0072636D" w:rsidP="00481A98">
      <w:pPr>
        <w:numPr>
          <w:ilvl w:val="0"/>
          <w:numId w:val="19"/>
        </w:numPr>
        <w:spacing w:after="53" w:line="269" w:lineRule="auto"/>
        <w:ind w:left="426" w:right="134" w:hanging="360"/>
        <w:jc w:val="both"/>
      </w:pPr>
      <w:r>
        <w:t>Have one person who will receive and follow up on concerns (the Country Director or HR Director</w:t>
      </w:r>
      <w:proofErr w:type="gramStart"/>
      <w:r>
        <w:t>), and</w:t>
      </w:r>
      <w:proofErr w:type="gramEnd"/>
      <w:r>
        <w:t xml:space="preserve"> support the investigation.</w:t>
      </w:r>
      <w:r>
        <w:rPr>
          <w:rFonts w:ascii="Calibri" w:eastAsia="Calibri" w:hAnsi="Calibri" w:cs="Calibri"/>
          <w:b/>
        </w:rPr>
        <w:t xml:space="preserve"> </w:t>
      </w:r>
    </w:p>
    <w:p w14:paraId="410466A0" w14:textId="77777777" w:rsidR="0072636D" w:rsidRDefault="0072636D" w:rsidP="00481A98">
      <w:pPr>
        <w:numPr>
          <w:ilvl w:val="0"/>
          <w:numId w:val="19"/>
        </w:numPr>
        <w:spacing w:after="53" w:line="269" w:lineRule="auto"/>
        <w:ind w:left="426" w:right="134" w:hanging="360"/>
        <w:jc w:val="both"/>
      </w:pPr>
      <w:r>
        <w:lastRenderedPageBreak/>
        <w:t>Ensure that the Country or Regional Director / HR Director receives the report within 24 hours of the incident occurring or being raised.</w:t>
      </w:r>
      <w:r>
        <w:rPr>
          <w:rFonts w:ascii="Calibri" w:eastAsia="Calibri" w:hAnsi="Calibri" w:cs="Calibri"/>
          <w:b/>
        </w:rPr>
        <w:t xml:space="preserve"> </w:t>
      </w:r>
    </w:p>
    <w:p w14:paraId="60E1F18C" w14:textId="77777777" w:rsidR="0072636D" w:rsidRDefault="0072636D" w:rsidP="00481A98">
      <w:pPr>
        <w:numPr>
          <w:ilvl w:val="0"/>
          <w:numId w:val="19"/>
        </w:numPr>
        <w:spacing w:after="188" w:line="269" w:lineRule="auto"/>
        <w:ind w:left="426" w:right="134" w:hanging="360"/>
        <w:jc w:val="both"/>
      </w:pPr>
      <w:proofErr w:type="gramStart"/>
      <w:r>
        <w:t>Maintain at all times</w:t>
      </w:r>
      <w:proofErr w:type="gramEnd"/>
      <w:r>
        <w:t xml:space="preserve"> confidentiality of the alleged offender, the whistle blower, the child or vulnerable adult, their family and community (refer to Malaria Consortium </w:t>
      </w:r>
      <w:r>
        <w:rPr>
          <w:color w:val="008080"/>
        </w:rPr>
        <w:t>Whistleblowing Policy</w:t>
      </w:r>
      <w:r>
        <w:t>).</w:t>
      </w:r>
      <w:r>
        <w:rPr>
          <w:rFonts w:ascii="Calibri" w:eastAsia="Calibri" w:hAnsi="Calibri" w:cs="Calibri"/>
          <w:b/>
        </w:rPr>
        <w:t xml:space="preserve"> </w:t>
      </w:r>
    </w:p>
    <w:p w14:paraId="56FC7780" w14:textId="77777777" w:rsidR="0072636D" w:rsidRDefault="0072636D" w:rsidP="00481A98">
      <w:pPr>
        <w:numPr>
          <w:ilvl w:val="0"/>
          <w:numId w:val="19"/>
        </w:numPr>
        <w:spacing w:after="364" w:line="269" w:lineRule="auto"/>
        <w:ind w:left="426" w:right="134" w:hanging="360"/>
        <w:jc w:val="both"/>
      </w:pPr>
      <w:r>
        <w:t>Cooperate with local and international authorities, including but not limited to, police in any criminal investigation, keeping in mind the best interests of the child or vulnerable adult and their family.</w:t>
      </w:r>
      <w:r>
        <w:rPr>
          <w:rFonts w:ascii="Calibri" w:eastAsia="Calibri" w:hAnsi="Calibri" w:cs="Calibri"/>
          <w:b/>
        </w:rPr>
        <w:t xml:space="preserve"> </w:t>
      </w:r>
    </w:p>
    <w:p w14:paraId="2E815C11" w14:textId="77777777" w:rsidR="0072636D" w:rsidRDefault="0072636D" w:rsidP="00481A98">
      <w:pPr>
        <w:pStyle w:val="Heading3"/>
        <w:numPr>
          <w:ilvl w:val="0"/>
          <w:numId w:val="0"/>
        </w:numPr>
        <w:ind w:left="360" w:hanging="360"/>
        <w:jc w:val="both"/>
      </w:pPr>
      <w:r>
        <w:t xml:space="preserve">5.4.2 Disciplinary measures </w:t>
      </w:r>
    </w:p>
    <w:p w14:paraId="33B5C79A" w14:textId="77777777" w:rsidR="0072636D" w:rsidRDefault="0072636D" w:rsidP="00481A98">
      <w:pPr>
        <w:spacing w:after="367"/>
        <w:ind w:left="0" w:right="134"/>
        <w:jc w:val="both"/>
      </w:pPr>
      <w:r>
        <w:t xml:space="preserve">Where an investigation involving a member of staff finds there is a case to answer, the employee will be invited to a disciplinary hearing in line with the </w:t>
      </w:r>
      <w:r>
        <w:rPr>
          <w:color w:val="008080"/>
        </w:rPr>
        <w:t>Disciplinary Policy and Procedure</w:t>
      </w:r>
      <w:r>
        <w:t xml:space="preserve">. If upheld, the disciplinary sanction will vary with the severity of the </w:t>
      </w:r>
      <w:proofErr w:type="gramStart"/>
      <w:r>
        <w:t>breach, and</w:t>
      </w:r>
      <w:proofErr w:type="gramEnd"/>
      <w:r>
        <w:t xml:space="preserve">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5FB7271A" w14:textId="77777777" w:rsidR="0072636D" w:rsidRDefault="0072636D" w:rsidP="00481A98">
      <w:pPr>
        <w:pStyle w:val="Heading3"/>
        <w:numPr>
          <w:ilvl w:val="0"/>
          <w:numId w:val="0"/>
        </w:numPr>
        <w:ind w:left="360" w:hanging="360"/>
        <w:jc w:val="both"/>
      </w:pPr>
      <w:r>
        <w:t xml:space="preserve">5.4.3 Procedures for criminal breaches </w:t>
      </w:r>
    </w:p>
    <w:p w14:paraId="1063E737" w14:textId="77777777" w:rsidR="0072636D" w:rsidRDefault="0072636D" w:rsidP="00481A98">
      <w:pPr>
        <w:ind w:left="0" w:right="136"/>
        <w:jc w:val="both"/>
      </w:pPr>
      <w:r>
        <w:t xml:space="preserve">If it is suspected that the breach is criminal in nature, local authorities will be contacted by the Country Director, </w:t>
      </w:r>
      <w:proofErr w:type="gramStart"/>
      <w:r>
        <w:t>taking into account</w:t>
      </w:r>
      <w:proofErr w:type="gramEnd"/>
      <w:r>
        <w:t xml:space="preserve">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w:t>
      </w:r>
      <w:proofErr w:type="gramStart"/>
      <w:r>
        <w:t>time-frame</w:t>
      </w:r>
      <w:proofErr w:type="gramEnd"/>
      <w:r>
        <w:t xml:space="preserve"> specified. </w:t>
      </w:r>
    </w:p>
    <w:p w14:paraId="63A9E97E" w14:textId="77777777" w:rsidR="0072636D" w:rsidRDefault="0072636D" w:rsidP="00481A98">
      <w:pPr>
        <w:pStyle w:val="Heading2"/>
        <w:spacing w:after="195"/>
        <w:jc w:val="both"/>
      </w:pPr>
    </w:p>
    <w:p w14:paraId="086F6FAD" w14:textId="77777777" w:rsidR="0072636D" w:rsidRDefault="0072636D" w:rsidP="00481A98">
      <w:pPr>
        <w:pStyle w:val="Heading2"/>
        <w:spacing w:after="195"/>
        <w:jc w:val="both"/>
      </w:pPr>
      <w:r>
        <w:t xml:space="preserve">5.5 Monitoring and Review </w:t>
      </w:r>
    </w:p>
    <w:p w14:paraId="361BFEB7" w14:textId="77777777" w:rsidR="0072636D" w:rsidRDefault="0072636D" w:rsidP="00BA732D">
      <w:pPr>
        <w:ind w:left="0" w:right="134"/>
        <w:jc w:val="both"/>
      </w:pPr>
      <w: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6B07752A" w14:textId="77777777" w:rsidR="00BA732D" w:rsidRDefault="00BA732D" w:rsidP="00BA732D">
      <w:pPr>
        <w:ind w:left="0" w:right="134"/>
        <w:jc w:val="both"/>
      </w:pPr>
    </w:p>
    <w:p w14:paraId="1826BF6D" w14:textId="77777777" w:rsidR="0072636D" w:rsidRDefault="0072636D" w:rsidP="00481A98">
      <w:pPr>
        <w:spacing w:after="285"/>
        <w:ind w:left="0" w:right="135"/>
        <w:jc w:val="both"/>
      </w:pPr>
      <w: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Pr>
          <w:color w:val="303B44"/>
        </w:rPr>
        <w:t xml:space="preserve"> </w:t>
      </w:r>
      <w:r>
        <w:t xml:space="preserve"> </w:t>
      </w:r>
    </w:p>
    <w:p w14:paraId="218A731E" w14:textId="77777777" w:rsidR="0072636D" w:rsidRPr="00D72A8F" w:rsidRDefault="0072636D" w:rsidP="00481A98">
      <w:pPr>
        <w:pStyle w:val="Heading2"/>
        <w:spacing w:after="125" w:line="249" w:lineRule="auto"/>
        <w:jc w:val="both"/>
        <w:rPr>
          <w:b/>
          <w:sz w:val="14"/>
        </w:rPr>
      </w:pPr>
      <w:r w:rsidRPr="00D72A8F">
        <w:rPr>
          <w:b/>
          <w:sz w:val="22"/>
        </w:rPr>
        <w:t xml:space="preserve">Appendix I: Safeguarding Definitions </w:t>
      </w:r>
    </w:p>
    <w:p w14:paraId="576F1A6B" w14:textId="77777777" w:rsidR="0072636D" w:rsidRDefault="0072636D" w:rsidP="00481A98">
      <w:pPr>
        <w:ind w:left="0" w:right="30"/>
        <w:jc w:val="both"/>
      </w:pPr>
      <w:r>
        <w:t xml:space="preserve">The following definitions explain terms used throughout the policy. </w:t>
      </w:r>
    </w:p>
    <w:p w14:paraId="5C555083" w14:textId="77777777" w:rsidR="0072636D" w:rsidRDefault="0072636D" w:rsidP="00481A98">
      <w:pPr>
        <w:spacing w:after="220"/>
        <w:ind w:left="0" w:right="30"/>
        <w:jc w:val="both"/>
        <w:rPr>
          <w:rFonts w:ascii="Calibri" w:eastAsia="Calibri" w:hAnsi="Calibri" w:cs="Calibri"/>
          <w:b/>
        </w:rPr>
      </w:pPr>
    </w:p>
    <w:p w14:paraId="4FFEA308" w14:textId="77777777" w:rsidR="0072636D" w:rsidRDefault="0072636D" w:rsidP="00481A98">
      <w:pPr>
        <w:spacing w:after="220"/>
        <w:ind w:left="0" w:right="30"/>
        <w:jc w:val="both"/>
      </w:pPr>
      <w:r>
        <w:rPr>
          <w:rFonts w:ascii="Calibri" w:eastAsia="Calibri" w:hAnsi="Calibri" w:cs="Calibri"/>
          <w:b/>
        </w:rPr>
        <w:t xml:space="preserve">Child labour: </w:t>
      </w:r>
      <w:r>
        <w:t xml:space="preserve">The term “child labour” is often defined as work that deprives children of their childhood, their potential and their dignity, and that is harmful to physical and mental development.  It refers to work that: </w:t>
      </w:r>
    </w:p>
    <w:p w14:paraId="76C143E4" w14:textId="77777777" w:rsidR="0072636D" w:rsidRDefault="0072636D" w:rsidP="00481A98">
      <w:pPr>
        <w:numPr>
          <w:ilvl w:val="0"/>
          <w:numId w:val="20"/>
        </w:numPr>
        <w:spacing w:after="259" w:line="269" w:lineRule="auto"/>
        <w:ind w:right="30" w:hanging="360"/>
        <w:jc w:val="both"/>
      </w:pPr>
      <w:r>
        <w:t xml:space="preserve">Is mentally, physically, socially or morally dangerous and harmful to children; and </w:t>
      </w:r>
    </w:p>
    <w:p w14:paraId="6F5687CC" w14:textId="77777777" w:rsidR="0072636D" w:rsidRDefault="0072636D" w:rsidP="00481A98">
      <w:pPr>
        <w:numPr>
          <w:ilvl w:val="0"/>
          <w:numId w:val="20"/>
        </w:numPr>
        <w:spacing w:after="217" w:line="269" w:lineRule="auto"/>
        <w:ind w:right="30" w:hanging="360"/>
        <w:jc w:val="both"/>
      </w:pPr>
      <w:r>
        <w:t xml:space="preserve">Interferes with their schooling by: </w:t>
      </w:r>
    </w:p>
    <w:p w14:paraId="65A4949E" w14:textId="77777777" w:rsidR="0072636D" w:rsidRDefault="0072636D" w:rsidP="00481A98">
      <w:pPr>
        <w:numPr>
          <w:ilvl w:val="1"/>
          <w:numId w:val="20"/>
        </w:numPr>
        <w:spacing w:after="188" w:line="269" w:lineRule="auto"/>
        <w:ind w:right="30" w:hanging="360"/>
        <w:jc w:val="both"/>
      </w:pPr>
      <w:r>
        <w:t xml:space="preserve">Depriving them of the opportunity to attend </w:t>
      </w:r>
      <w:proofErr w:type="gramStart"/>
      <w:r>
        <w:t>school;</w:t>
      </w:r>
      <w:proofErr w:type="gramEnd"/>
      <w:r>
        <w:t xml:space="preserve"> </w:t>
      </w:r>
    </w:p>
    <w:p w14:paraId="75E666CF" w14:textId="77777777" w:rsidR="0072636D" w:rsidRDefault="0072636D" w:rsidP="00481A98">
      <w:pPr>
        <w:numPr>
          <w:ilvl w:val="1"/>
          <w:numId w:val="20"/>
        </w:numPr>
        <w:spacing w:after="188" w:line="269" w:lineRule="auto"/>
        <w:ind w:right="30" w:hanging="360"/>
        <w:jc w:val="both"/>
      </w:pPr>
      <w:r>
        <w:t xml:space="preserve">Obliging them to leave school prematurely; or </w:t>
      </w:r>
    </w:p>
    <w:p w14:paraId="2303053E" w14:textId="77777777" w:rsidR="0072636D" w:rsidRDefault="0072636D" w:rsidP="00481A98">
      <w:pPr>
        <w:numPr>
          <w:ilvl w:val="1"/>
          <w:numId w:val="20"/>
        </w:numPr>
        <w:spacing w:after="147" w:line="269" w:lineRule="auto"/>
        <w:ind w:right="30" w:hanging="360"/>
        <w:jc w:val="both"/>
      </w:pPr>
      <w:r>
        <w:t xml:space="preserve">Requiring them to attempt to combine school attendance with excessively long and heavy work. </w:t>
      </w:r>
    </w:p>
    <w:p w14:paraId="45ECE0AF" w14:textId="77777777" w:rsidR="0072636D" w:rsidRDefault="0072636D" w:rsidP="00481A98">
      <w:pPr>
        <w:ind w:left="0" w:right="30"/>
        <w:jc w:val="both"/>
      </w:pPr>
      <w:r>
        <w:rPr>
          <w:rFonts w:ascii="Calibri" w:eastAsia="Calibri" w:hAnsi="Calibri" w:cs="Calibri"/>
          <w:b/>
        </w:rPr>
        <w:lastRenderedPageBreak/>
        <w:t xml:space="preserve">Child Pornography: </w:t>
      </w:r>
      <w: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2B746627" w14:textId="77777777" w:rsidR="0072636D" w:rsidRDefault="0072636D" w:rsidP="00481A98">
      <w:pPr>
        <w:ind w:left="0" w:right="30"/>
        <w:jc w:val="both"/>
      </w:pPr>
      <w:r>
        <w:rPr>
          <w:rFonts w:ascii="Calibri" w:eastAsia="Calibri" w:hAnsi="Calibri" w:cs="Calibri"/>
          <w:b/>
        </w:rPr>
        <w:t>Child Protection:</w:t>
      </w:r>
      <w:r>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w:t>
      </w:r>
      <w:proofErr w:type="gramStart"/>
      <w:r>
        <w:t>in particular communities</w:t>
      </w:r>
      <w:proofErr w:type="gramEnd"/>
      <w:r>
        <w:t xml:space="preserve">, environments or programmes that protect children from the risk of harm due to the situation in which they are living.  </w:t>
      </w:r>
    </w:p>
    <w:p w14:paraId="2B7FB212" w14:textId="77777777" w:rsidR="0072636D" w:rsidRDefault="0072636D" w:rsidP="00481A98">
      <w:pPr>
        <w:ind w:left="0" w:right="30"/>
        <w:jc w:val="both"/>
      </w:pPr>
      <w:r>
        <w:rPr>
          <w:rFonts w:ascii="Calibri" w:eastAsia="Calibri" w:hAnsi="Calibri" w:cs="Calibri"/>
          <w:b/>
        </w:rPr>
        <w:t xml:space="preserve">Discrimination: </w:t>
      </w:r>
      <w:r>
        <w:t xml:space="preserve">Discrimination includes the exclusion of, mistreatment of, or action against an individual based on social group, race, ethnicity, colour, religion, gender, sexual orientation, age, marital status, national origin, political affiliation or disability. </w:t>
      </w:r>
      <w:r>
        <w:rPr>
          <w:rFonts w:ascii="Calibri" w:eastAsia="Calibri" w:hAnsi="Calibri" w:cs="Calibri"/>
          <w:b/>
        </w:rPr>
        <w:t xml:space="preserve">  </w:t>
      </w:r>
    </w:p>
    <w:p w14:paraId="5CDF3674" w14:textId="77777777" w:rsidR="0072636D" w:rsidRDefault="0072636D" w:rsidP="00481A98">
      <w:pPr>
        <w:ind w:left="0" w:right="30"/>
        <w:jc w:val="both"/>
      </w:pPr>
      <w:r>
        <w:rPr>
          <w:rFonts w:ascii="Calibri" w:eastAsia="Calibri" w:hAnsi="Calibri" w:cs="Calibri"/>
          <w:b/>
        </w:rPr>
        <w:t xml:space="preserve">Duty of Care: </w:t>
      </w:r>
      <w: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7A38D8C7" w14:textId="77777777" w:rsidR="0072636D" w:rsidRDefault="0072636D" w:rsidP="00481A98">
      <w:pPr>
        <w:ind w:left="0" w:right="30"/>
        <w:jc w:val="both"/>
      </w:pPr>
      <w:r>
        <w:rPr>
          <w:rFonts w:ascii="Calibri" w:eastAsia="Calibri" w:hAnsi="Calibri" w:cs="Calibri"/>
          <w:b/>
        </w:rPr>
        <w:t xml:space="preserve">Emotional abuse: </w:t>
      </w:r>
      <w:r>
        <w:t xml:space="preserve">Emotional abuse occurs when a child or vulnerable person is repeatedly rejected or frightened by threats. This may involve bad name calling, persistent shaming, constant criticism, solitary confinement and isolation, humiliation, or continual coldness </w:t>
      </w:r>
      <w:proofErr w:type="gramStart"/>
      <w:r>
        <w:t>from parent or caregiver,</w:t>
      </w:r>
      <w:proofErr w:type="gramEnd"/>
      <w:r>
        <w:t xml:space="preserve"> to the extent that it affects the child’s physical and emotional growth. </w:t>
      </w:r>
    </w:p>
    <w:p w14:paraId="71E145EC" w14:textId="77777777" w:rsidR="0072636D" w:rsidRDefault="0072636D" w:rsidP="00481A98">
      <w:pPr>
        <w:ind w:left="0" w:right="30"/>
        <w:jc w:val="both"/>
      </w:pPr>
      <w:r>
        <w:rPr>
          <w:rFonts w:ascii="Calibri" w:eastAsia="Calibri" w:hAnsi="Calibri" w:cs="Calibri"/>
          <w:b/>
        </w:rPr>
        <w:t xml:space="preserve">Gender Based Violence: </w:t>
      </w:r>
      <w:r>
        <w:t xml:space="preserve">The term “gender-based violence” refers to violence that targets individuals or groups </w:t>
      </w:r>
      <w:proofErr w:type="gramStart"/>
      <w:r>
        <w:t>on the basis of</w:t>
      </w:r>
      <w:proofErr w:type="gramEnd"/>
      <w:r>
        <w:t xml:space="preserve"> their gender. The United Nations’ Office of the High Commissioner for Human Rights’ </w:t>
      </w:r>
      <w:hyperlink r:id="rId20">
        <w:r>
          <w:t>Committee on the Elimination of Discrimination against Women</w:t>
        </w:r>
      </w:hyperlink>
      <w:hyperlink r:id="rId21">
        <w:r>
          <w:t xml:space="preserve"> </w:t>
        </w:r>
      </w:hyperlink>
      <w:r>
        <w:t xml:space="preserve">(CEDAW) defines it as “violence that is directed against a woman because she is a woman or that affects women disproportionately”, in its </w:t>
      </w:r>
      <w:hyperlink r:id="rId22">
        <w:r>
          <w:t>General Recommendation 19.</w:t>
        </w:r>
      </w:hyperlink>
      <w:r>
        <w:t xml:space="preserve"> This does not mean that all acts of violence against a woman or a girl child are gender-based violence, or that all victims of gender-based violence are female.  </w:t>
      </w:r>
    </w:p>
    <w:p w14:paraId="6A4463D8" w14:textId="77777777" w:rsidR="0072636D" w:rsidRDefault="0072636D" w:rsidP="00481A98">
      <w:pPr>
        <w:ind w:left="0" w:right="30"/>
        <w:jc w:val="both"/>
      </w:pPr>
      <w:r>
        <w:rPr>
          <w:rFonts w:ascii="Calibri" w:eastAsia="Calibri" w:hAnsi="Calibri" w:cs="Calibri"/>
          <w:b/>
        </w:rPr>
        <w:t>Grooming</w:t>
      </w:r>
      <w:r>
        <w:t xml:space="preserve">: Refers to behaviour that makes it easier for an offender to procure a child for sexual activity. For example, an offender might build a relationship of trust with the child, their family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5CB75213" w14:textId="77777777" w:rsidR="0072636D" w:rsidRDefault="0072636D" w:rsidP="00481A98">
      <w:pPr>
        <w:ind w:left="0" w:right="30"/>
        <w:jc w:val="both"/>
      </w:pPr>
      <w:r>
        <w:rPr>
          <w:rFonts w:ascii="Calibri" w:eastAsia="Calibri" w:hAnsi="Calibri" w:cs="Calibri"/>
          <w:b/>
        </w:rPr>
        <w:t>Internal concerns:</w:t>
      </w:r>
      <w:r>
        <w:t xml:space="preserve"> are those where persons covered by the policy are the alleged perpetrators. External concerns are abuses which would usually be considered criminal under local </w:t>
      </w:r>
      <w:proofErr w:type="gramStart"/>
      <w:r>
        <w:t>legislation, and</w:t>
      </w:r>
      <w:proofErr w:type="gramEnd"/>
      <w:r>
        <w:t xml:space="preserve"> perpetrated by persons not described in the scope of this policy. In situations where local legislation may be weaker than this policy and the </w:t>
      </w:r>
      <w:r>
        <w:rPr>
          <w:rFonts w:ascii="Calibri" w:eastAsia="Calibri" w:hAnsi="Calibri" w:cs="Calibri"/>
          <w:b/>
        </w:rPr>
        <w:t>Safeguarding Behavioural Guide (Appendix IV),</w:t>
      </w:r>
      <w:r>
        <w:t xml:space="preserve"> staff are obliged to abide by this policy, </w:t>
      </w:r>
      <w:proofErr w:type="gramStart"/>
      <w:r>
        <w:t>keeping in mind at all times</w:t>
      </w:r>
      <w:proofErr w:type="gramEnd"/>
      <w:r>
        <w:t xml:space="preserve"> the best interests of the child or vulnerable adult. </w:t>
      </w:r>
    </w:p>
    <w:p w14:paraId="7FD47F5C" w14:textId="77777777" w:rsidR="0072636D" w:rsidRDefault="0072636D" w:rsidP="00481A98">
      <w:pPr>
        <w:ind w:left="0" w:right="30"/>
        <w:jc w:val="both"/>
      </w:pPr>
      <w:r>
        <w:rPr>
          <w:rFonts w:ascii="Calibri" w:eastAsia="Calibri" w:hAnsi="Calibri" w:cs="Calibri"/>
          <w:b/>
        </w:rPr>
        <w:t>Location</w:t>
      </w:r>
      <w:r>
        <w:t xml:space="preserve">: For the purposes of this policy, “location” refers to any office or place where three or more Malaria Consortium staff are permanently based. </w:t>
      </w:r>
    </w:p>
    <w:p w14:paraId="1626F22C" w14:textId="77777777" w:rsidR="0072636D" w:rsidRDefault="0072636D" w:rsidP="00481A98">
      <w:pPr>
        <w:ind w:left="0" w:right="30"/>
        <w:jc w:val="both"/>
      </w:pPr>
      <w:r>
        <w:rPr>
          <w:rFonts w:ascii="Calibri" w:eastAsia="Calibri" w:hAnsi="Calibri" w:cs="Calibri"/>
          <w:b/>
        </w:rPr>
        <w:t xml:space="preserve">Neglect: </w:t>
      </w:r>
      <w:r>
        <w:t xml:space="preserve">Neglect is the persistent failure or the deliberate denial to provide a child with clean water, food, shelter, emotional support or love, sanitation, supervision or care to the extent that the child’s health and development are placed at risk. </w:t>
      </w:r>
    </w:p>
    <w:p w14:paraId="6F253E4D" w14:textId="77777777" w:rsidR="0072636D" w:rsidRDefault="0072636D" w:rsidP="00481A98">
      <w:pPr>
        <w:ind w:left="0" w:right="30"/>
        <w:jc w:val="both"/>
      </w:pPr>
      <w:r>
        <w:rPr>
          <w:rFonts w:ascii="Calibri" w:eastAsia="Calibri" w:hAnsi="Calibri" w:cs="Calibri"/>
          <w:b/>
        </w:rPr>
        <w:t>Online grooming</w:t>
      </w:r>
      <w: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02D3F248" w14:textId="77777777" w:rsidR="0072636D" w:rsidRDefault="0072636D" w:rsidP="00481A98">
      <w:pPr>
        <w:ind w:left="0" w:right="30"/>
        <w:jc w:val="both"/>
      </w:pPr>
      <w:r>
        <w:rPr>
          <w:rFonts w:ascii="Calibri" w:eastAsia="Calibri" w:hAnsi="Calibri" w:cs="Calibri"/>
          <w:b/>
        </w:rPr>
        <w:t>Partners</w:t>
      </w:r>
      <w:r>
        <w:t xml:space="preserve">: For the purposes of this policy, ‘partners’ refers to Malaria Consortium Trustees, volunteers, community workers, interns, consultants, contractors, partner agencies, sub-grantees and visitors to projects.  </w:t>
      </w:r>
    </w:p>
    <w:p w14:paraId="180273A0" w14:textId="77777777" w:rsidR="0072636D" w:rsidRDefault="0072636D" w:rsidP="00481A98">
      <w:pPr>
        <w:ind w:left="0" w:right="30"/>
        <w:jc w:val="both"/>
      </w:pPr>
      <w:r>
        <w:rPr>
          <w:rFonts w:ascii="Calibri" w:eastAsia="Calibri" w:hAnsi="Calibri" w:cs="Calibri"/>
          <w:b/>
        </w:rPr>
        <w:t xml:space="preserve">Physical abuse: </w:t>
      </w:r>
      <w:r>
        <w:t xml:space="preserve">Physical abuse occurs when a person purposefully injures or threatens to injure a child or vulnerable person. This may take any form of physical treatment including but not limited to slapping, punching, shaking, kicking, burning, shoving or grabbing. The injury may take any form including but not limited to bruises, cuts, burns or fractures. </w:t>
      </w:r>
    </w:p>
    <w:p w14:paraId="311A6ED6" w14:textId="77777777" w:rsidR="0072636D" w:rsidRDefault="0072636D" w:rsidP="00481A98">
      <w:pPr>
        <w:ind w:left="0" w:right="30"/>
        <w:jc w:val="both"/>
      </w:pPr>
      <w:r>
        <w:rPr>
          <w:rFonts w:ascii="Calibri" w:eastAsia="Calibri" w:hAnsi="Calibri" w:cs="Calibri"/>
          <w:b/>
        </w:rPr>
        <w:t>Safe Environment</w:t>
      </w:r>
      <w:r>
        <w:t xml:space="preserve">: A child/vulnerable adult-safe environment is one where active </w:t>
      </w:r>
      <w:proofErr w:type="gramStart"/>
      <w:r>
        <w:t>steps</w:t>
      </w:r>
      <w:proofErr w:type="gramEnd"/>
      <w:r>
        <w:t xml:space="preserve"> are taken to reduce risks of harm against, and there are clear, established guidelines and procedures for conduct, reporting abuse and follow-up. </w:t>
      </w:r>
    </w:p>
    <w:p w14:paraId="5E1ACA94" w14:textId="77777777" w:rsidR="0072636D" w:rsidRDefault="0072636D" w:rsidP="00481A98">
      <w:pPr>
        <w:ind w:left="0" w:right="30"/>
        <w:jc w:val="both"/>
      </w:pPr>
      <w:r>
        <w:rPr>
          <w:rFonts w:ascii="Calibri" w:eastAsia="Calibri" w:hAnsi="Calibri" w:cs="Calibri"/>
          <w:b/>
        </w:rPr>
        <w:t xml:space="preserve">Safeguarding Focal Person: </w:t>
      </w:r>
      <w: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44DA6A81" w14:textId="77777777" w:rsidR="0072636D" w:rsidRDefault="0072636D" w:rsidP="00481A98">
      <w:pPr>
        <w:ind w:left="0" w:right="30"/>
        <w:jc w:val="both"/>
      </w:pPr>
      <w:r>
        <w:rPr>
          <w:rFonts w:ascii="Calibri" w:eastAsia="Calibri" w:hAnsi="Calibri" w:cs="Calibri"/>
          <w:b/>
        </w:rPr>
        <w:t xml:space="preserve">Sexual abuse: </w:t>
      </w:r>
      <w: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0A34AF6F" w14:textId="77777777" w:rsidR="0072636D" w:rsidRDefault="0072636D" w:rsidP="00481A98">
      <w:pPr>
        <w:ind w:left="0" w:right="30"/>
        <w:jc w:val="both"/>
      </w:pPr>
      <w:r>
        <w:rPr>
          <w:rFonts w:ascii="Calibri" w:eastAsia="Calibri" w:hAnsi="Calibri" w:cs="Calibri"/>
          <w:b/>
        </w:rPr>
        <w:lastRenderedPageBreak/>
        <w:t>Sex tourism:</w:t>
      </w:r>
      <w:r>
        <w:t xml:space="preserve"> Tourism, usually by individuals or groups from developed countries to poor or developing countries, for the specific purpose of accessing children or adults in those countries for commercial sexual exploitation purposes. </w:t>
      </w:r>
    </w:p>
    <w:p w14:paraId="223ADD43" w14:textId="77777777" w:rsidR="0072636D" w:rsidRDefault="0072636D" w:rsidP="00481A98">
      <w:pPr>
        <w:ind w:left="0" w:right="30"/>
        <w:jc w:val="both"/>
      </w:pPr>
      <w:r>
        <w:rPr>
          <w:rFonts w:ascii="Calibri" w:eastAsia="Calibri" w:hAnsi="Calibri" w:cs="Calibri"/>
          <w:b/>
        </w:rPr>
        <w:t xml:space="preserve">Sex trafficking: </w:t>
      </w:r>
      <w:r>
        <w:t xml:space="preserve">The movement of children or adults from one place to another, usually with the exchange of money, for the purpose of involving those children or adults in commercial sex work or for other sexual exploitation, such as forced marriage. </w:t>
      </w:r>
    </w:p>
    <w:p w14:paraId="47472610" w14:textId="77777777" w:rsidR="0085372B" w:rsidRPr="0072636D" w:rsidRDefault="0072636D" w:rsidP="00481A98">
      <w:pPr>
        <w:spacing w:after="306"/>
        <w:ind w:left="0" w:right="30"/>
        <w:jc w:val="both"/>
      </w:pPr>
      <w:r>
        <w:rPr>
          <w:rFonts w:ascii="Calibri" w:eastAsia="Calibri" w:hAnsi="Calibri" w:cs="Calibri"/>
          <w:b/>
        </w:rPr>
        <w:t>Survivor:</w:t>
      </w:r>
      <w:r>
        <w:t xml:space="preserve"> The person who has been abused or exploited. The term “survivor” is often used in preference to “victim” as it implies strength, resilience and the capacity to survive, however it is the individual’s choice how they wish to identify themselves.  </w:t>
      </w:r>
    </w:p>
    <w:sectPr w:rsidR="0085372B" w:rsidRPr="0072636D" w:rsidSect="000A142B">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37E51" w14:textId="77777777" w:rsidR="000A142B" w:rsidRDefault="000A142B">
      <w:r>
        <w:separator/>
      </w:r>
    </w:p>
  </w:endnote>
  <w:endnote w:type="continuationSeparator" w:id="0">
    <w:p w14:paraId="773E7A05" w14:textId="77777777" w:rsidR="000A142B" w:rsidRDefault="000A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ACF78" w14:textId="77777777" w:rsidR="008909AA" w:rsidRDefault="00890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5FB06" w14:textId="77777777" w:rsidR="008909AA" w:rsidRDefault="008909AA">
    <w:pPr>
      <w:pStyle w:val="Footer"/>
    </w:pPr>
  </w:p>
  <w:p w14:paraId="605BD325" w14:textId="77777777" w:rsidR="008909AA" w:rsidRDefault="008909AA"/>
  <w:p w14:paraId="3DC01499" w14:textId="77777777" w:rsidR="008909AA" w:rsidRDefault="008909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F4344" w14:textId="04B1F666" w:rsidR="008909AA" w:rsidRPr="00C879D5" w:rsidRDefault="008909AA"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0C34EC">
      <w:rPr>
        <w:b/>
        <w:bCs/>
        <w:noProof/>
        <w:sz w:val="18"/>
      </w:rPr>
      <w:t>20</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0C34EC">
      <w:rPr>
        <w:b/>
        <w:bCs/>
        <w:noProof/>
        <w:sz w:val="18"/>
      </w:rPr>
      <w:t>20</w:t>
    </w:r>
    <w:r w:rsidRPr="00481DF3">
      <w:rPr>
        <w:b/>
        <w:bCs/>
        <w:sz w:val="18"/>
      </w:rPr>
      <w:fldChar w:fldCharType="end"/>
    </w:r>
  </w:p>
  <w:p w14:paraId="01F47F85" w14:textId="77777777" w:rsidR="008909AA" w:rsidRDefault="00890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454D9" w14:textId="77777777" w:rsidR="000A142B" w:rsidRDefault="000A142B">
      <w:r>
        <w:separator/>
      </w:r>
    </w:p>
  </w:footnote>
  <w:footnote w:type="continuationSeparator" w:id="0">
    <w:p w14:paraId="7A632DAF" w14:textId="77777777" w:rsidR="000A142B" w:rsidRDefault="000A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513B9" w14:textId="77777777" w:rsidR="008909AA" w:rsidRPr="00D918FE" w:rsidRDefault="008909AA" w:rsidP="00D918FE">
    <w:pPr>
      <w:pStyle w:val="Header"/>
      <w:ind w:left="0"/>
      <w:rPr>
        <w:lang w:val="en-US"/>
      </w:rPr>
    </w:pPr>
  </w:p>
  <w:p w14:paraId="620288BB" w14:textId="77777777" w:rsidR="008909AA" w:rsidRDefault="008909AA"/>
  <w:p w14:paraId="164456C3" w14:textId="77777777" w:rsidR="008909AA" w:rsidRDefault="008909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6D29"/>
    <w:multiLevelType w:val="hybridMultilevel"/>
    <w:tmpl w:val="1840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5C88"/>
    <w:multiLevelType w:val="hybridMultilevel"/>
    <w:tmpl w:val="7944B2FA"/>
    <w:lvl w:ilvl="0" w:tplc="AA6ED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3164"/>
    <w:multiLevelType w:val="hybridMultilevel"/>
    <w:tmpl w:val="149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40BCB"/>
    <w:multiLevelType w:val="hybridMultilevel"/>
    <w:tmpl w:val="435EC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B79AA"/>
    <w:multiLevelType w:val="hybridMultilevel"/>
    <w:tmpl w:val="2C1C8258"/>
    <w:lvl w:ilvl="0" w:tplc="EAF4249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2E5003"/>
    <w:multiLevelType w:val="hybridMultilevel"/>
    <w:tmpl w:val="5D14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2C0E8D"/>
    <w:multiLevelType w:val="hybridMultilevel"/>
    <w:tmpl w:val="958EFBE4"/>
    <w:lvl w:ilvl="0" w:tplc="1A7426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9222E2"/>
    <w:multiLevelType w:val="hybridMultilevel"/>
    <w:tmpl w:val="D8B0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D31D12"/>
    <w:multiLevelType w:val="hybridMultilevel"/>
    <w:tmpl w:val="CFD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6042FCE"/>
    <w:multiLevelType w:val="hybridMultilevel"/>
    <w:tmpl w:val="75EEB1A8"/>
    <w:lvl w:ilvl="0" w:tplc="E96EC3FC">
      <w:start w:val="1"/>
      <w:numFmt w:val="bullet"/>
      <w:lvlText w:val=""/>
      <w:lvlJc w:val="left"/>
      <w:pPr>
        <w:ind w:left="720" w:hanging="360"/>
      </w:pPr>
      <w:rPr>
        <w:rFonts w:ascii="Symbol" w:hAnsi="Symbol" w:hint="default"/>
      </w:rPr>
    </w:lvl>
    <w:lvl w:ilvl="1" w:tplc="374A596E">
      <w:start w:val="1"/>
      <w:numFmt w:val="bullet"/>
      <w:lvlText w:val="o"/>
      <w:lvlJc w:val="left"/>
      <w:pPr>
        <w:ind w:left="1440" w:hanging="360"/>
      </w:pPr>
      <w:rPr>
        <w:rFonts w:ascii="Courier New" w:hAnsi="Courier New" w:hint="default"/>
      </w:rPr>
    </w:lvl>
    <w:lvl w:ilvl="2" w:tplc="6E2878F8">
      <w:start w:val="1"/>
      <w:numFmt w:val="bullet"/>
      <w:lvlText w:val=""/>
      <w:lvlJc w:val="left"/>
      <w:pPr>
        <w:ind w:left="2160" w:hanging="360"/>
      </w:pPr>
      <w:rPr>
        <w:rFonts w:ascii="Wingdings" w:hAnsi="Wingdings" w:hint="default"/>
      </w:rPr>
    </w:lvl>
    <w:lvl w:ilvl="3" w:tplc="277C25A2">
      <w:start w:val="1"/>
      <w:numFmt w:val="bullet"/>
      <w:lvlText w:val=""/>
      <w:lvlJc w:val="left"/>
      <w:pPr>
        <w:ind w:left="2880" w:hanging="360"/>
      </w:pPr>
      <w:rPr>
        <w:rFonts w:ascii="Symbol" w:hAnsi="Symbol" w:hint="default"/>
      </w:rPr>
    </w:lvl>
    <w:lvl w:ilvl="4" w:tplc="2EC6DF62">
      <w:start w:val="1"/>
      <w:numFmt w:val="bullet"/>
      <w:lvlText w:val="o"/>
      <w:lvlJc w:val="left"/>
      <w:pPr>
        <w:ind w:left="3600" w:hanging="360"/>
      </w:pPr>
      <w:rPr>
        <w:rFonts w:ascii="Courier New" w:hAnsi="Courier New" w:hint="default"/>
      </w:rPr>
    </w:lvl>
    <w:lvl w:ilvl="5" w:tplc="2FA2C00C">
      <w:start w:val="1"/>
      <w:numFmt w:val="bullet"/>
      <w:lvlText w:val=""/>
      <w:lvlJc w:val="left"/>
      <w:pPr>
        <w:ind w:left="4320" w:hanging="360"/>
      </w:pPr>
      <w:rPr>
        <w:rFonts w:ascii="Wingdings" w:hAnsi="Wingdings" w:hint="default"/>
      </w:rPr>
    </w:lvl>
    <w:lvl w:ilvl="6" w:tplc="333602B2">
      <w:start w:val="1"/>
      <w:numFmt w:val="bullet"/>
      <w:lvlText w:val=""/>
      <w:lvlJc w:val="left"/>
      <w:pPr>
        <w:ind w:left="5040" w:hanging="360"/>
      </w:pPr>
      <w:rPr>
        <w:rFonts w:ascii="Symbol" w:hAnsi="Symbol" w:hint="default"/>
      </w:rPr>
    </w:lvl>
    <w:lvl w:ilvl="7" w:tplc="BA9EBF0E">
      <w:start w:val="1"/>
      <w:numFmt w:val="bullet"/>
      <w:lvlText w:val="o"/>
      <w:lvlJc w:val="left"/>
      <w:pPr>
        <w:ind w:left="5760" w:hanging="360"/>
      </w:pPr>
      <w:rPr>
        <w:rFonts w:ascii="Courier New" w:hAnsi="Courier New" w:hint="default"/>
      </w:rPr>
    </w:lvl>
    <w:lvl w:ilvl="8" w:tplc="0320593E">
      <w:start w:val="1"/>
      <w:numFmt w:val="bullet"/>
      <w:lvlText w:val=""/>
      <w:lvlJc w:val="left"/>
      <w:pPr>
        <w:ind w:left="6480" w:hanging="360"/>
      </w:pPr>
      <w:rPr>
        <w:rFonts w:ascii="Wingdings" w:hAnsi="Wingdings" w:hint="default"/>
      </w:rPr>
    </w:lvl>
  </w:abstractNum>
  <w:abstractNum w:abstractNumId="29" w15:restartNumberingAfterBreak="0">
    <w:nsid w:val="5A9666A5"/>
    <w:multiLevelType w:val="hybridMultilevel"/>
    <w:tmpl w:val="8C96D01E"/>
    <w:lvl w:ilvl="0" w:tplc="A9A0E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087E9C"/>
    <w:multiLevelType w:val="hybridMultilevel"/>
    <w:tmpl w:val="08DAF376"/>
    <w:lvl w:ilvl="0" w:tplc="0809000B">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0606101"/>
    <w:multiLevelType w:val="hybridMultilevel"/>
    <w:tmpl w:val="4154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F46BE"/>
    <w:multiLevelType w:val="hybridMultilevel"/>
    <w:tmpl w:val="30D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33ED8"/>
    <w:multiLevelType w:val="hybridMultilevel"/>
    <w:tmpl w:val="1BA87F06"/>
    <w:lvl w:ilvl="0" w:tplc="9C34E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8206F9"/>
    <w:multiLevelType w:val="hybridMultilevel"/>
    <w:tmpl w:val="2C9A5A6A"/>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09011554">
    <w:abstractNumId w:val="28"/>
  </w:num>
  <w:num w:numId="2" w16cid:durableId="972295971">
    <w:abstractNumId w:val="18"/>
  </w:num>
  <w:num w:numId="3" w16cid:durableId="1550217200">
    <w:abstractNumId w:val="27"/>
  </w:num>
  <w:num w:numId="4" w16cid:durableId="247160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3343615">
    <w:abstractNumId w:val="43"/>
  </w:num>
  <w:num w:numId="6" w16cid:durableId="1391920626">
    <w:abstractNumId w:val="44"/>
  </w:num>
  <w:num w:numId="7" w16cid:durableId="533102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6750314">
    <w:abstractNumId w:val="36"/>
  </w:num>
  <w:num w:numId="9" w16cid:durableId="1251112102">
    <w:abstractNumId w:val="25"/>
  </w:num>
  <w:num w:numId="10" w16cid:durableId="5596812">
    <w:abstractNumId w:val="22"/>
  </w:num>
  <w:num w:numId="11" w16cid:durableId="1630670415">
    <w:abstractNumId w:val="33"/>
  </w:num>
  <w:num w:numId="12" w16cid:durableId="1781417249">
    <w:abstractNumId w:val="31"/>
  </w:num>
  <w:num w:numId="13" w16cid:durableId="117182863">
    <w:abstractNumId w:val="24"/>
  </w:num>
  <w:num w:numId="14" w16cid:durableId="274212586">
    <w:abstractNumId w:val="20"/>
  </w:num>
  <w:num w:numId="15" w16cid:durableId="1443768092">
    <w:abstractNumId w:val="16"/>
  </w:num>
  <w:num w:numId="16" w16cid:durableId="229079259">
    <w:abstractNumId w:val="10"/>
  </w:num>
  <w:num w:numId="17" w16cid:durableId="1088961191">
    <w:abstractNumId w:val="26"/>
  </w:num>
  <w:num w:numId="18" w16cid:durableId="787090768">
    <w:abstractNumId w:val="32"/>
  </w:num>
  <w:num w:numId="19" w16cid:durableId="1090544527">
    <w:abstractNumId w:val="12"/>
  </w:num>
  <w:num w:numId="20" w16cid:durableId="1520705598">
    <w:abstractNumId w:val="30"/>
  </w:num>
  <w:num w:numId="21" w16cid:durableId="2043624338">
    <w:abstractNumId w:val="34"/>
  </w:num>
  <w:num w:numId="22" w16cid:durableId="2025859884">
    <w:abstractNumId w:val="45"/>
  </w:num>
  <w:num w:numId="23" w16cid:durableId="130638987">
    <w:abstractNumId w:val="0"/>
  </w:num>
  <w:num w:numId="24" w16cid:durableId="832645906">
    <w:abstractNumId w:val="1"/>
  </w:num>
  <w:num w:numId="25" w16cid:durableId="184756126">
    <w:abstractNumId w:val="2"/>
  </w:num>
  <w:num w:numId="26" w16cid:durableId="2119524731">
    <w:abstractNumId w:val="19"/>
  </w:num>
  <w:num w:numId="27" w16cid:durableId="508953752">
    <w:abstractNumId w:val="35"/>
  </w:num>
  <w:num w:numId="28" w16cid:durableId="1507668135">
    <w:abstractNumId w:val="14"/>
  </w:num>
  <w:num w:numId="29" w16cid:durableId="233468540">
    <w:abstractNumId w:val="23"/>
  </w:num>
  <w:num w:numId="30" w16cid:durableId="1270157608">
    <w:abstractNumId w:val="39"/>
  </w:num>
  <w:num w:numId="31" w16cid:durableId="1770540525">
    <w:abstractNumId w:val="9"/>
  </w:num>
  <w:num w:numId="32" w16cid:durableId="2132623259">
    <w:abstractNumId w:val="15"/>
  </w:num>
  <w:num w:numId="33" w16cid:durableId="1404916602">
    <w:abstractNumId w:val="6"/>
  </w:num>
  <w:num w:numId="34" w16cid:durableId="518743732">
    <w:abstractNumId w:val="40"/>
  </w:num>
  <w:num w:numId="35" w16cid:durableId="1029910811">
    <w:abstractNumId w:val="41"/>
  </w:num>
  <w:num w:numId="36" w16cid:durableId="1740861416">
    <w:abstractNumId w:val="5"/>
  </w:num>
  <w:num w:numId="37" w16cid:durableId="22829734">
    <w:abstractNumId w:val="17"/>
  </w:num>
  <w:num w:numId="38" w16cid:durableId="1907032457">
    <w:abstractNumId w:val="8"/>
  </w:num>
  <w:num w:numId="39" w16cid:durableId="714547838">
    <w:abstractNumId w:val="24"/>
  </w:num>
  <w:num w:numId="40" w16cid:durableId="343023223">
    <w:abstractNumId w:val="17"/>
  </w:num>
  <w:num w:numId="41" w16cid:durableId="1561331694">
    <w:abstractNumId w:val="4"/>
  </w:num>
  <w:num w:numId="42" w16cid:durableId="79759918">
    <w:abstractNumId w:val="37"/>
  </w:num>
  <w:num w:numId="43" w16cid:durableId="286086082">
    <w:abstractNumId w:val="11"/>
  </w:num>
  <w:num w:numId="44" w16cid:durableId="193427511">
    <w:abstractNumId w:val="7"/>
  </w:num>
  <w:num w:numId="45" w16cid:durableId="933905053">
    <w:abstractNumId w:val="21"/>
  </w:num>
  <w:num w:numId="46" w16cid:durableId="1739283839">
    <w:abstractNumId w:val="3"/>
  </w:num>
  <w:num w:numId="47" w16cid:durableId="813372429">
    <w:abstractNumId w:val="29"/>
  </w:num>
  <w:num w:numId="48" w16cid:durableId="498080632">
    <w:abstractNumId w:val="42"/>
  </w:num>
  <w:num w:numId="49" w16cid:durableId="142464759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0BE"/>
    <w:rsid w:val="000035DC"/>
    <w:rsid w:val="000066F5"/>
    <w:rsid w:val="00006E5F"/>
    <w:rsid w:val="00007208"/>
    <w:rsid w:val="00007BC3"/>
    <w:rsid w:val="0001317E"/>
    <w:rsid w:val="000169E7"/>
    <w:rsid w:val="0002342E"/>
    <w:rsid w:val="000264F8"/>
    <w:rsid w:val="0002734D"/>
    <w:rsid w:val="00034382"/>
    <w:rsid w:val="0003566B"/>
    <w:rsid w:val="00041A1F"/>
    <w:rsid w:val="00043E2E"/>
    <w:rsid w:val="0004426B"/>
    <w:rsid w:val="00044C7D"/>
    <w:rsid w:val="000475D4"/>
    <w:rsid w:val="00056F13"/>
    <w:rsid w:val="00060AC8"/>
    <w:rsid w:val="00065ED8"/>
    <w:rsid w:val="000673A3"/>
    <w:rsid w:val="000679B6"/>
    <w:rsid w:val="00070274"/>
    <w:rsid w:val="00072B67"/>
    <w:rsid w:val="000746B7"/>
    <w:rsid w:val="00075F83"/>
    <w:rsid w:val="00080001"/>
    <w:rsid w:val="00085B0D"/>
    <w:rsid w:val="000865F6"/>
    <w:rsid w:val="00092516"/>
    <w:rsid w:val="00095007"/>
    <w:rsid w:val="000A142B"/>
    <w:rsid w:val="000A1924"/>
    <w:rsid w:val="000A3167"/>
    <w:rsid w:val="000A3A21"/>
    <w:rsid w:val="000A6DA7"/>
    <w:rsid w:val="000B2663"/>
    <w:rsid w:val="000B43A9"/>
    <w:rsid w:val="000B52D5"/>
    <w:rsid w:val="000B64D1"/>
    <w:rsid w:val="000B7D01"/>
    <w:rsid w:val="000B7E68"/>
    <w:rsid w:val="000C014D"/>
    <w:rsid w:val="000C34EC"/>
    <w:rsid w:val="000C382A"/>
    <w:rsid w:val="000C4F31"/>
    <w:rsid w:val="000C5A3A"/>
    <w:rsid w:val="000C767F"/>
    <w:rsid w:val="000D0E22"/>
    <w:rsid w:val="000D2711"/>
    <w:rsid w:val="000D3729"/>
    <w:rsid w:val="000D50EB"/>
    <w:rsid w:val="000D77F0"/>
    <w:rsid w:val="000F20A0"/>
    <w:rsid w:val="000F364A"/>
    <w:rsid w:val="000F57FB"/>
    <w:rsid w:val="000F5CEA"/>
    <w:rsid w:val="000F6819"/>
    <w:rsid w:val="000F6867"/>
    <w:rsid w:val="0010459D"/>
    <w:rsid w:val="00104B9B"/>
    <w:rsid w:val="00106D28"/>
    <w:rsid w:val="00107713"/>
    <w:rsid w:val="001125F5"/>
    <w:rsid w:val="00114193"/>
    <w:rsid w:val="00117D85"/>
    <w:rsid w:val="001272DA"/>
    <w:rsid w:val="00131BFC"/>
    <w:rsid w:val="001429B4"/>
    <w:rsid w:val="001436C1"/>
    <w:rsid w:val="0014391F"/>
    <w:rsid w:val="00147EAD"/>
    <w:rsid w:val="00152378"/>
    <w:rsid w:val="00152B37"/>
    <w:rsid w:val="00155FB4"/>
    <w:rsid w:val="00156360"/>
    <w:rsid w:val="00157117"/>
    <w:rsid w:val="00160430"/>
    <w:rsid w:val="00162E47"/>
    <w:rsid w:val="00166AE1"/>
    <w:rsid w:val="00171C53"/>
    <w:rsid w:val="00171DD7"/>
    <w:rsid w:val="00174CD3"/>
    <w:rsid w:val="001803E0"/>
    <w:rsid w:val="00183CD2"/>
    <w:rsid w:val="00185EF2"/>
    <w:rsid w:val="001865F4"/>
    <w:rsid w:val="00186D02"/>
    <w:rsid w:val="0019023B"/>
    <w:rsid w:val="001944BE"/>
    <w:rsid w:val="00194A7C"/>
    <w:rsid w:val="00194C4B"/>
    <w:rsid w:val="001A3B79"/>
    <w:rsid w:val="001A47A0"/>
    <w:rsid w:val="001A7303"/>
    <w:rsid w:val="001B027F"/>
    <w:rsid w:val="001B42A4"/>
    <w:rsid w:val="001B4617"/>
    <w:rsid w:val="001B5097"/>
    <w:rsid w:val="001D215C"/>
    <w:rsid w:val="001D397D"/>
    <w:rsid w:val="001D51A1"/>
    <w:rsid w:val="001D58CF"/>
    <w:rsid w:val="001D74EB"/>
    <w:rsid w:val="001E440E"/>
    <w:rsid w:val="001E4DE4"/>
    <w:rsid w:val="001E5451"/>
    <w:rsid w:val="001E7EFB"/>
    <w:rsid w:val="001F1ED9"/>
    <w:rsid w:val="001F480C"/>
    <w:rsid w:val="00202642"/>
    <w:rsid w:val="00207155"/>
    <w:rsid w:val="002102DE"/>
    <w:rsid w:val="00212DCE"/>
    <w:rsid w:val="0021434E"/>
    <w:rsid w:val="00214455"/>
    <w:rsid w:val="00217CB0"/>
    <w:rsid w:val="00224E4D"/>
    <w:rsid w:val="00226594"/>
    <w:rsid w:val="002268DA"/>
    <w:rsid w:val="00234EC9"/>
    <w:rsid w:val="00235815"/>
    <w:rsid w:val="00236044"/>
    <w:rsid w:val="00241FE2"/>
    <w:rsid w:val="0024277E"/>
    <w:rsid w:val="002434D9"/>
    <w:rsid w:val="00243839"/>
    <w:rsid w:val="00243E87"/>
    <w:rsid w:val="002470EC"/>
    <w:rsid w:val="002474D0"/>
    <w:rsid w:val="002502F6"/>
    <w:rsid w:val="00253199"/>
    <w:rsid w:val="00254809"/>
    <w:rsid w:val="002552F2"/>
    <w:rsid w:val="00261A8B"/>
    <w:rsid w:val="0026290F"/>
    <w:rsid w:val="0026347B"/>
    <w:rsid w:val="0027058E"/>
    <w:rsid w:val="0027063B"/>
    <w:rsid w:val="00274944"/>
    <w:rsid w:val="002758F8"/>
    <w:rsid w:val="00276B49"/>
    <w:rsid w:val="00277C2A"/>
    <w:rsid w:val="00284BAC"/>
    <w:rsid w:val="00293B64"/>
    <w:rsid w:val="00297C23"/>
    <w:rsid w:val="002A253A"/>
    <w:rsid w:val="002A2987"/>
    <w:rsid w:val="002A5463"/>
    <w:rsid w:val="002A6321"/>
    <w:rsid w:val="002B18CA"/>
    <w:rsid w:val="002B296D"/>
    <w:rsid w:val="002B4015"/>
    <w:rsid w:val="002B48B6"/>
    <w:rsid w:val="002C3B4E"/>
    <w:rsid w:val="002D441D"/>
    <w:rsid w:val="002E09DE"/>
    <w:rsid w:val="002E181E"/>
    <w:rsid w:val="002E26A9"/>
    <w:rsid w:val="002E2FD1"/>
    <w:rsid w:val="002E63EA"/>
    <w:rsid w:val="002E7532"/>
    <w:rsid w:val="002F2547"/>
    <w:rsid w:val="002F3080"/>
    <w:rsid w:val="002F519E"/>
    <w:rsid w:val="002F578B"/>
    <w:rsid w:val="002F594D"/>
    <w:rsid w:val="002F6395"/>
    <w:rsid w:val="00302CDF"/>
    <w:rsid w:val="00303195"/>
    <w:rsid w:val="00303298"/>
    <w:rsid w:val="003053A7"/>
    <w:rsid w:val="003060D0"/>
    <w:rsid w:val="00310511"/>
    <w:rsid w:val="00312F31"/>
    <w:rsid w:val="00315CFC"/>
    <w:rsid w:val="003161FC"/>
    <w:rsid w:val="00317592"/>
    <w:rsid w:val="003178F1"/>
    <w:rsid w:val="00317CCA"/>
    <w:rsid w:val="00321054"/>
    <w:rsid w:val="00321A7C"/>
    <w:rsid w:val="00322CAF"/>
    <w:rsid w:val="003265D8"/>
    <w:rsid w:val="003274EE"/>
    <w:rsid w:val="00327626"/>
    <w:rsid w:val="003312A1"/>
    <w:rsid w:val="00331324"/>
    <w:rsid w:val="003327FD"/>
    <w:rsid w:val="0033564F"/>
    <w:rsid w:val="00335CC3"/>
    <w:rsid w:val="00337C43"/>
    <w:rsid w:val="00344168"/>
    <w:rsid w:val="00344EDD"/>
    <w:rsid w:val="003508EC"/>
    <w:rsid w:val="00351B27"/>
    <w:rsid w:val="003537D7"/>
    <w:rsid w:val="00355FF6"/>
    <w:rsid w:val="00363FB7"/>
    <w:rsid w:val="00370231"/>
    <w:rsid w:val="0037092C"/>
    <w:rsid w:val="00373D3B"/>
    <w:rsid w:val="003766E9"/>
    <w:rsid w:val="0039068E"/>
    <w:rsid w:val="00390970"/>
    <w:rsid w:val="00393781"/>
    <w:rsid w:val="00393967"/>
    <w:rsid w:val="00395E7E"/>
    <w:rsid w:val="00397FD5"/>
    <w:rsid w:val="003A36AC"/>
    <w:rsid w:val="003A5CE9"/>
    <w:rsid w:val="003A67AF"/>
    <w:rsid w:val="003B6E1F"/>
    <w:rsid w:val="003C0A31"/>
    <w:rsid w:val="003C399E"/>
    <w:rsid w:val="003C6145"/>
    <w:rsid w:val="003D5732"/>
    <w:rsid w:val="003D6EA4"/>
    <w:rsid w:val="003E2CDA"/>
    <w:rsid w:val="003E3965"/>
    <w:rsid w:val="003E6B97"/>
    <w:rsid w:val="003E7222"/>
    <w:rsid w:val="003F2A57"/>
    <w:rsid w:val="004004F5"/>
    <w:rsid w:val="00411916"/>
    <w:rsid w:val="00413EE3"/>
    <w:rsid w:val="00415749"/>
    <w:rsid w:val="00424792"/>
    <w:rsid w:val="004260C9"/>
    <w:rsid w:val="004270FD"/>
    <w:rsid w:val="004345D6"/>
    <w:rsid w:val="0043530B"/>
    <w:rsid w:val="00435B1E"/>
    <w:rsid w:val="00435C46"/>
    <w:rsid w:val="0043680B"/>
    <w:rsid w:val="0044444A"/>
    <w:rsid w:val="00444748"/>
    <w:rsid w:val="004534CA"/>
    <w:rsid w:val="00457084"/>
    <w:rsid w:val="00457AA4"/>
    <w:rsid w:val="00461B22"/>
    <w:rsid w:val="00466922"/>
    <w:rsid w:val="00472866"/>
    <w:rsid w:val="004728E3"/>
    <w:rsid w:val="004760E2"/>
    <w:rsid w:val="00480411"/>
    <w:rsid w:val="00480D7E"/>
    <w:rsid w:val="00481A98"/>
    <w:rsid w:val="00481DF3"/>
    <w:rsid w:val="00483061"/>
    <w:rsid w:val="00485BBB"/>
    <w:rsid w:val="00493E6D"/>
    <w:rsid w:val="00497189"/>
    <w:rsid w:val="00497B80"/>
    <w:rsid w:val="004A38A5"/>
    <w:rsid w:val="004A3EF2"/>
    <w:rsid w:val="004A48BC"/>
    <w:rsid w:val="004B0EFB"/>
    <w:rsid w:val="004B1A2F"/>
    <w:rsid w:val="004B4009"/>
    <w:rsid w:val="004B672E"/>
    <w:rsid w:val="004C2417"/>
    <w:rsid w:val="004C2F23"/>
    <w:rsid w:val="004C42D9"/>
    <w:rsid w:val="004C5D90"/>
    <w:rsid w:val="004C7DE3"/>
    <w:rsid w:val="004D00CD"/>
    <w:rsid w:val="004D4209"/>
    <w:rsid w:val="004D697F"/>
    <w:rsid w:val="004D706C"/>
    <w:rsid w:val="004E2941"/>
    <w:rsid w:val="004E3252"/>
    <w:rsid w:val="004F0E2E"/>
    <w:rsid w:val="004F1683"/>
    <w:rsid w:val="004F7D1E"/>
    <w:rsid w:val="00500B2D"/>
    <w:rsid w:val="00503AA7"/>
    <w:rsid w:val="00505C8A"/>
    <w:rsid w:val="005074F7"/>
    <w:rsid w:val="0051712E"/>
    <w:rsid w:val="00521674"/>
    <w:rsid w:val="00521FD9"/>
    <w:rsid w:val="00525736"/>
    <w:rsid w:val="00526C9B"/>
    <w:rsid w:val="00530D8F"/>
    <w:rsid w:val="00533394"/>
    <w:rsid w:val="0053361F"/>
    <w:rsid w:val="00540CEC"/>
    <w:rsid w:val="00543BFF"/>
    <w:rsid w:val="0054661D"/>
    <w:rsid w:val="0054714E"/>
    <w:rsid w:val="005508C2"/>
    <w:rsid w:val="00554392"/>
    <w:rsid w:val="00554F72"/>
    <w:rsid w:val="0055597C"/>
    <w:rsid w:val="005571E3"/>
    <w:rsid w:val="00565945"/>
    <w:rsid w:val="00567A5C"/>
    <w:rsid w:val="0058008B"/>
    <w:rsid w:val="00582317"/>
    <w:rsid w:val="0058344D"/>
    <w:rsid w:val="005941E0"/>
    <w:rsid w:val="00596E5C"/>
    <w:rsid w:val="005978EF"/>
    <w:rsid w:val="005A427B"/>
    <w:rsid w:val="005B0D47"/>
    <w:rsid w:val="005B4E75"/>
    <w:rsid w:val="005B6704"/>
    <w:rsid w:val="005B789D"/>
    <w:rsid w:val="005B79ED"/>
    <w:rsid w:val="005C0579"/>
    <w:rsid w:val="005C1FAB"/>
    <w:rsid w:val="005C3413"/>
    <w:rsid w:val="005C56FB"/>
    <w:rsid w:val="005D10F6"/>
    <w:rsid w:val="005D320C"/>
    <w:rsid w:val="005D4DB8"/>
    <w:rsid w:val="005E20F6"/>
    <w:rsid w:val="005E70D7"/>
    <w:rsid w:val="005F26FD"/>
    <w:rsid w:val="005F2A07"/>
    <w:rsid w:val="005F3B7F"/>
    <w:rsid w:val="005F4D3A"/>
    <w:rsid w:val="0060064F"/>
    <w:rsid w:val="006015CD"/>
    <w:rsid w:val="006050F8"/>
    <w:rsid w:val="00606ABE"/>
    <w:rsid w:val="0061127B"/>
    <w:rsid w:val="006133BF"/>
    <w:rsid w:val="00621ADB"/>
    <w:rsid w:val="00623A45"/>
    <w:rsid w:val="00624813"/>
    <w:rsid w:val="006272EA"/>
    <w:rsid w:val="00635312"/>
    <w:rsid w:val="00637B3E"/>
    <w:rsid w:val="00650E22"/>
    <w:rsid w:val="00651CB9"/>
    <w:rsid w:val="006549D8"/>
    <w:rsid w:val="00654BDB"/>
    <w:rsid w:val="00657997"/>
    <w:rsid w:val="0066115D"/>
    <w:rsid w:val="0066337B"/>
    <w:rsid w:val="006662F2"/>
    <w:rsid w:val="00671263"/>
    <w:rsid w:val="006731ED"/>
    <w:rsid w:val="00673B41"/>
    <w:rsid w:val="0068124B"/>
    <w:rsid w:val="00684480"/>
    <w:rsid w:val="006844EE"/>
    <w:rsid w:val="006872F2"/>
    <w:rsid w:val="00695861"/>
    <w:rsid w:val="00697054"/>
    <w:rsid w:val="006A1739"/>
    <w:rsid w:val="006A27B5"/>
    <w:rsid w:val="006A6EE2"/>
    <w:rsid w:val="006B1A9B"/>
    <w:rsid w:val="006B4AC7"/>
    <w:rsid w:val="006D1025"/>
    <w:rsid w:val="006D172F"/>
    <w:rsid w:val="006D1A7B"/>
    <w:rsid w:val="006E5267"/>
    <w:rsid w:val="006E67B2"/>
    <w:rsid w:val="006F0EE2"/>
    <w:rsid w:val="006F5DD3"/>
    <w:rsid w:val="007029B4"/>
    <w:rsid w:val="0071171D"/>
    <w:rsid w:val="00712DA2"/>
    <w:rsid w:val="00715569"/>
    <w:rsid w:val="0071619B"/>
    <w:rsid w:val="00723B68"/>
    <w:rsid w:val="0072636D"/>
    <w:rsid w:val="007366A7"/>
    <w:rsid w:val="00741094"/>
    <w:rsid w:val="00741CF8"/>
    <w:rsid w:val="00743895"/>
    <w:rsid w:val="007475EE"/>
    <w:rsid w:val="00747B7D"/>
    <w:rsid w:val="00751EE0"/>
    <w:rsid w:val="00752A93"/>
    <w:rsid w:val="00753812"/>
    <w:rsid w:val="00757B7B"/>
    <w:rsid w:val="00761F23"/>
    <w:rsid w:val="00762AE5"/>
    <w:rsid w:val="007634D5"/>
    <w:rsid w:val="00764D0E"/>
    <w:rsid w:val="007664C0"/>
    <w:rsid w:val="0076650A"/>
    <w:rsid w:val="00767E64"/>
    <w:rsid w:val="00770FC3"/>
    <w:rsid w:val="00772640"/>
    <w:rsid w:val="0077366A"/>
    <w:rsid w:val="00774F92"/>
    <w:rsid w:val="0077588F"/>
    <w:rsid w:val="00775AEE"/>
    <w:rsid w:val="00781C7A"/>
    <w:rsid w:val="007838AF"/>
    <w:rsid w:val="00783D76"/>
    <w:rsid w:val="007865F9"/>
    <w:rsid w:val="00786693"/>
    <w:rsid w:val="00786B0A"/>
    <w:rsid w:val="007871CF"/>
    <w:rsid w:val="00787457"/>
    <w:rsid w:val="00796306"/>
    <w:rsid w:val="00797A80"/>
    <w:rsid w:val="007A67BD"/>
    <w:rsid w:val="007B14CE"/>
    <w:rsid w:val="007B1670"/>
    <w:rsid w:val="007B314E"/>
    <w:rsid w:val="007B7326"/>
    <w:rsid w:val="007B7F9B"/>
    <w:rsid w:val="007C050E"/>
    <w:rsid w:val="007C4A1B"/>
    <w:rsid w:val="007D08F9"/>
    <w:rsid w:val="007D3611"/>
    <w:rsid w:val="007D3F41"/>
    <w:rsid w:val="007D4C6F"/>
    <w:rsid w:val="007D50A6"/>
    <w:rsid w:val="007E1CEE"/>
    <w:rsid w:val="007E4EC7"/>
    <w:rsid w:val="007F18A0"/>
    <w:rsid w:val="007F3466"/>
    <w:rsid w:val="007F43E9"/>
    <w:rsid w:val="007F75D1"/>
    <w:rsid w:val="00803ED6"/>
    <w:rsid w:val="00805469"/>
    <w:rsid w:val="00807AB1"/>
    <w:rsid w:val="0081110A"/>
    <w:rsid w:val="00811BCE"/>
    <w:rsid w:val="00812023"/>
    <w:rsid w:val="00814763"/>
    <w:rsid w:val="00820FB5"/>
    <w:rsid w:val="00823B34"/>
    <w:rsid w:val="00824136"/>
    <w:rsid w:val="0082621E"/>
    <w:rsid w:val="00826526"/>
    <w:rsid w:val="008279B2"/>
    <w:rsid w:val="00833BE3"/>
    <w:rsid w:val="0083622F"/>
    <w:rsid w:val="00837CA0"/>
    <w:rsid w:val="0084050A"/>
    <w:rsid w:val="008428D1"/>
    <w:rsid w:val="00844FBC"/>
    <w:rsid w:val="00845D5E"/>
    <w:rsid w:val="0084704B"/>
    <w:rsid w:val="008470CB"/>
    <w:rsid w:val="00853270"/>
    <w:rsid w:val="0085372B"/>
    <w:rsid w:val="00855067"/>
    <w:rsid w:val="008561D9"/>
    <w:rsid w:val="0085721F"/>
    <w:rsid w:val="00862896"/>
    <w:rsid w:val="00866E33"/>
    <w:rsid w:val="00867078"/>
    <w:rsid w:val="00870ECD"/>
    <w:rsid w:val="00871F95"/>
    <w:rsid w:val="008722D5"/>
    <w:rsid w:val="00872750"/>
    <w:rsid w:val="00877EB0"/>
    <w:rsid w:val="00882EE9"/>
    <w:rsid w:val="008866DF"/>
    <w:rsid w:val="008909AA"/>
    <w:rsid w:val="0089223D"/>
    <w:rsid w:val="008936A6"/>
    <w:rsid w:val="00895E1E"/>
    <w:rsid w:val="0089669D"/>
    <w:rsid w:val="008A1A44"/>
    <w:rsid w:val="008A367C"/>
    <w:rsid w:val="008A4F8B"/>
    <w:rsid w:val="008B03C6"/>
    <w:rsid w:val="008B0EB4"/>
    <w:rsid w:val="008C29B3"/>
    <w:rsid w:val="008C527C"/>
    <w:rsid w:val="008D131E"/>
    <w:rsid w:val="008D424E"/>
    <w:rsid w:val="008D4FD0"/>
    <w:rsid w:val="008E0A5B"/>
    <w:rsid w:val="008E33BA"/>
    <w:rsid w:val="008E3AB2"/>
    <w:rsid w:val="008E5536"/>
    <w:rsid w:val="008E6942"/>
    <w:rsid w:val="008E7FAA"/>
    <w:rsid w:val="008F24B5"/>
    <w:rsid w:val="00901059"/>
    <w:rsid w:val="009041FC"/>
    <w:rsid w:val="00910290"/>
    <w:rsid w:val="009111FB"/>
    <w:rsid w:val="0091320D"/>
    <w:rsid w:val="009203FE"/>
    <w:rsid w:val="00920BE1"/>
    <w:rsid w:val="00920C52"/>
    <w:rsid w:val="009220A1"/>
    <w:rsid w:val="00924140"/>
    <w:rsid w:val="009249CD"/>
    <w:rsid w:val="00924EF7"/>
    <w:rsid w:val="00933D65"/>
    <w:rsid w:val="00933E97"/>
    <w:rsid w:val="00936057"/>
    <w:rsid w:val="009379B0"/>
    <w:rsid w:val="0094093A"/>
    <w:rsid w:val="009420C4"/>
    <w:rsid w:val="00943C73"/>
    <w:rsid w:val="009466EE"/>
    <w:rsid w:val="009538C2"/>
    <w:rsid w:val="00954120"/>
    <w:rsid w:val="0095462F"/>
    <w:rsid w:val="0095747B"/>
    <w:rsid w:val="009617F3"/>
    <w:rsid w:val="0096752C"/>
    <w:rsid w:val="00970485"/>
    <w:rsid w:val="0097216B"/>
    <w:rsid w:val="00974973"/>
    <w:rsid w:val="00974986"/>
    <w:rsid w:val="00976DB9"/>
    <w:rsid w:val="00977D02"/>
    <w:rsid w:val="00980002"/>
    <w:rsid w:val="009814AF"/>
    <w:rsid w:val="00981982"/>
    <w:rsid w:val="0098427A"/>
    <w:rsid w:val="00984E86"/>
    <w:rsid w:val="00985675"/>
    <w:rsid w:val="00986CD8"/>
    <w:rsid w:val="00987FE5"/>
    <w:rsid w:val="0099175A"/>
    <w:rsid w:val="00993752"/>
    <w:rsid w:val="00994B05"/>
    <w:rsid w:val="00996B62"/>
    <w:rsid w:val="00997340"/>
    <w:rsid w:val="009A1655"/>
    <w:rsid w:val="009A28EE"/>
    <w:rsid w:val="009A340B"/>
    <w:rsid w:val="009A58BC"/>
    <w:rsid w:val="009A6051"/>
    <w:rsid w:val="009B48B3"/>
    <w:rsid w:val="009C036E"/>
    <w:rsid w:val="009C564C"/>
    <w:rsid w:val="009C6E1D"/>
    <w:rsid w:val="009C7FAB"/>
    <w:rsid w:val="009D01B7"/>
    <w:rsid w:val="009D56EA"/>
    <w:rsid w:val="009E597C"/>
    <w:rsid w:val="009E5F8D"/>
    <w:rsid w:val="009F5472"/>
    <w:rsid w:val="00A00B78"/>
    <w:rsid w:val="00A01331"/>
    <w:rsid w:val="00A03022"/>
    <w:rsid w:val="00A04313"/>
    <w:rsid w:val="00A11C16"/>
    <w:rsid w:val="00A15379"/>
    <w:rsid w:val="00A1543A"/>
    <w:rsid w:val="00A20641"/>
    <w:rsid w:val="00A2661F"/>
    <w:rsid w:val="00A27B7A"/>
    <w:rsid w:val="00A30C03"/>
    <w:rsid w:val="00A41089"/>
    <w:rsid w:val="00A416AA"/>
    <w:rsid w:val="00A4470B"/>
    <w:rsid w:val="00A47DBA"/>
    <w:rsid w:val="00A54A48"/>
    <w:rsid w:val="00A5648D"/>
    <w:rsid w:val="00A62D27"/>
    <w:rsid w:val="00A64E4C"/>
    <w:rsid w:val="00A7245E"/>
    <w:rsid w:val="00A724BB"/>
    <w:rsid w:val="00A72FD1"/>
    <w:rsid w:val="00A75802"/>
    <w:rsid w:val="00A77AB1"/>
    <w:rsid w:val="00A808AA"/>
    <w:rsid w:val="00A81461"/>
    <w:rsid w:val="00A82242"/>
    <w:rsid w:val="00A87BD0"/>
    <w:rsid w:val="00A93965"/>
    <w:rsid w:val="00A9658A"/>
    <w:rsid w:val="00A9673D"/>
    <w:rsid w:val="00A971C3"/>
    <w:rsid w:val="00AB39D7"/>
    <w:rsid w:val="00AB6204"/>
    <w:rsid w:val="00AC24EB"/>
    <w:rsid w:val="00AD5684"/>
    <w:rsid w:val="00AE1360"/>
    <w:rsid w:val="00AE28FE"/>
    <w:rsid w:val="00AE39A6"/>
    <w:rsid w:val="00AE3DCB"/>
    <w:rsid w:val="00AE49EC"/>
    <w:rsid w:val="00AE550F"/>
    <w:rsid w:val="00AF16E2"/>
    <w:rsid w:val="00AF2366"/>
    <w:rsid w:val="00AF32E6"/>
    <w:rsid w:val="00AF46EF"/>
    <w:rsid w:val="00B00870"/>
    <w:rsid w:val="00B14004"/>
    <w:rsid w:val="00B16F62"/>
    <w:rsid w:val="00B2242A"/>
    <w:rsid w:val="00B23B02"/>
    <w:rsid w:val="00B270BE"/>
    <w:rsid w:val="00B32E12"/>
    <w:rsid w:val="00B34217"/>
    <w:rsid w:val="00B40448"/>
    <w:rsid w:val="00B408BF"/>
    <w:rsid w:val="00B450B4"/>
    <w:rsid w:val="00B47E40"/>
    <w:rsid w:val="00B5037F"/>
    <w:rsid w:val="00B50D21"/>
    <w:rsid w:val="00B531D5"/>
    <w:rsid w:val="00B57A88"/>
    <w:rsid w:val="00B57AD7"/>
    <w:rsid w:val="00B611C0"/>
    <w:rsid w:val="00B6211C"/>
    <w:rsid w:val="00B627EC"/>
    <w:rsid w:val="00B647F5"/>
    <w:rsid w:val="00B65724"/>
    <w:rsid w:val="00B67948"/>
    <w:rsid w:val="00B70649"/>
    <w:rsid w:val="00B7673F"/>
    <w:rsid w:val="00B85EB3"/>
    <w:rsid w:val="00B9049E"/>
    <w:rsid w:val="00B932F5"/>
    <w:rsid w:val="00B9485B"/>
    <w:rsid w:val="00B960FE"/>
    <w:rsid w:val="00B96790"/>
    <w:rsid w:val="00B97B13"/>
    <w:rsid w:val="00BA732D"/>
    <w:rsid w:val="00BB0952"/>
    <w:rsid w:val="00BB1845"/>
    <w:rsid w:val="00BB6CF8"/>
    <w:rsid w:val="00BC02EE"/>
    <w:rsid w:val="00BD6488"/>
    <w:rsid w:val="00BD6F6C"/>
    <w:rsid w:val="00BD725B"/>
    <w:rsid w:val="00BE6DD6"/>
    <w:rsid w:val="00BE70E5"/>
    <w:rsid w:val="00BF1C06"/>
    <w:rsid w:val="00BF388F"/>
    <w:rsid w:val="00C018EE"/>
    <w:rsid w:val="00C06ADD"/>
    <w:rsid w:val="00C0741B"/>
    <w:rsid w:val="00C103AD"/>
    <w:rsid w:val="00C1462E"/>
    <w:rsid w:val="00C16DA2"/>
    <w:rsid w:val="00C20932"/>
    <w:rsid w:val="00C226B2"/>
    <w:rsid w:val="00C22F2D"/>
    <w:rsid w:val="00C31986"/>
    <w:rsid w:val="00C336D2"/>
    <w:rsid w:val="00C41ED5"/>
    <w:rsid w:val="00C50A98"/>
    <w:rsid w:val="00C50E24"/>
    <w:rsid w:val="00C522B7"/>
    <w:rsid w:val="00C54568"/>
    <w:rsid w:val="00C621B0"/>
    <w:rsid w:val="00C66350"/>
    <w:rsid w:val="00C737E2"/>
    <w:rsid w:val="00C73A37"/>
    <w:rsid w:val="00C804E6"/>
    <w:rsid w:val="00C83826"/>
    <w:rsid w:val="00C83E35"/>
    <w:rsid w:val="00C85C9E"/>
    <w:rsid w:val="00C879D5"/>
    <w:rsid w:val="00CA031B"/>
    <w:rsid w:val="00CA1387"/>
    <w:rsid w:val="00CA7771"/>
    <w:rsid w:val="00CA79B2"/>
    <w:rsid w:val="00CB0ABB"/>
    <w:rsid w:val="00CB2717"/>
    <w:rsid w:val="00CB48F9"/>
    <w:rsid w:val="00CB5092"/>
    <w:rsid w:val="00CC0B61"/>
    <w:rsid w:val="00CD4C31"/>
    <w:rsid w:val="00CD4C89"/>
    <w:rsid w:val="00CD62DF"/>
    <w:rsid w:val="00CD75D6"/>
    <w:rsid w:val="00CE0AB3"/>
    <w:rsid w:val="00CE4CBD"/>
    <w:rsid w:val="00CE5550"/>
    <w:rsid w:val="00CE7750"/>
    <w:rsid w:val="00CE7C56"/>
    <w:rsid w:val="00CF0903"/>
    <w:rsid w:val="00CF0BEC"/>
    <w:rsid w:val="00CF42AA"/>
    <w:rsid w:val="00D01BEF"/>
    <w:rsid w:val="00D02FB5"/>
    <w:rsid w:val="00D02FE5"/>
    <w:rsid w:val="00D063A4"/>
    <w:rsid w:val="00D07DC0"/>
    <w:rsid w:val="00D15AA9"/>
    <w:rsid w:val="00D168BF"/>
    <w:rsid w:val="00D22B49"/>
    <w:rsid w:val="00D249D6"/>
    <w:rsid w:val="00D2621D"/>
    <w:rsid w:val="00D26D83"/>
    <w:rsid w:val="00D27870"/>
    <w:rsid w:val="00D3029A"/>
    <w:rsid w:val="00D332FD"/>
    <w:rsid w:val="00D36AB6"/>
    <w:rsid w:val="00D4215E"/>
    <w:rsid w:val="00D42726"/>
    <w:rsid w:val="00D43FCB"/>
    <w:rsid w:val="00D44956"/>
    <w:rsid w:val="00D536FA"/>
    <w:rsid w:val="00D552AF"/>
    <w:rsid w:val="00D557FC"/>
    <w:rsid w:val="00D574BC"/>
    <w:rsid w:val="00D614B6"/>
    <w:rsid w:val="00D62839"/>
    <w:rsid w:val="00D65450"/>
    <w:rsid w:val="00D70008"/>
    <w:rsid w:val="00D71AF2"/>
    <w:rsid w:val="00D72A8F"/>
    <w:rsid w:val="00D7563E"/>
    <w:rsid w:val="00D768DA"/>
    <w:rsid w:val="00D8181C"/>
    <w:rsid w:val="00D8578A"/>
    <w:rsid w:val="00D87FC2"/>
    <w:rsid w:val="00D918FE"/>
    <w:rsid w:val="00D92421"/>
    <w:rsid w:val="00D93ABE"/>
    <w:rsid w:val="00D97F97"/>
    <w:rsid w:val="00DA06EC"/>
    <w:rsid w:val="00DA1D4F"/>
    <w:rsid w:val="00DA23F8"/>
    <w:rsid w:val="00DA37DE"/>
    <w:rsid w:val="00DA3ED7"/>
    <w:rsid w:val="00DA5A14"/>
    <w:rsid w:val="00DA7E3B"/>
    <w:rsid w:val="00DB09AF"/>
    <w:rsid w:val="00DB2919"/>
    <w:rsid w:val="00DB75C0"/>
    <w:rsid w:val="00DC3BB8"/>
    <w:rsid w:val="00DD2363"/>
    <w:rsid w:val="00DD33D0"/>
    <w:rsid w:val="00DE6EAC"/>
    <w:rsid w:val="00DF0579"/>
    <w:rsid w:val="00DF1172"/>
    <w:rsid w:val="00DF1D00"/>
    <w:rsid w:val="00DF3A6E"/>
    <w:rsid w:val="00E00661"/>
    <w:rsid w:val="00E00788"/>
    <w:rsid w:val="00E00969"/>
    <w:rsid w:val="00E20AFD"/>
    <w:rsid w:val="00E24AE4"/>
    <w:rsid w:val="00E26001"/>
    <w:rsid w:val="00E263A2"/>
    <w:rsid w:val="00E32AAE"/>
    <w:rsid w:val="00E42209"/>
    <w:rsid w:val="00E4220D"/>
    <w:rsid w:val="00E45A6E"/>
    <w:rsid w:val="00E50C28"/>
    <w:rsid w:val="00E56A9F"/>
    <w:rsid w:val="00E6009B"/>
    <w:rsid w:val="00E616E5"/>
    <w:rsid w:val="00E64AE1"/>
    <w:rsid w:val="00E66F2E"/>
    <w:rsid w:val="00E67E33"/>
    <w:rsid w:val="00E71252"/>
    <w:rsid w:val="00E72BF7"/>
    <w:rsid w:val="00E7393A"/>
    <w:rsid w:val="00E74B92"/>
    <w:rsid w:val="00E82C4C"/>
    <w:rsid w:val="00E910DE"/>
    <w:rsid w:val="00E93070"/>
    <w:rsid w:val="00E930EA"/>
    <w:rsid w:val="00EA2321"/>
    <w:rsid w:val="00EA26F4"/>
    <w:rsid w:val="00EA5DCE"/>
    <w:rsid w:val="00EA7FBF"/>
    <w:rsid w:val="00EB2192"/>
    <w:rsid w:val="00EB2AA5"/>
    <w:rsid w:val="00EB38C2"/>
    <w:rsid w:val="00EB4137"/>
    <w:rsid w:val="00EB602C"/>
    <w:rsid w:val="00EC14BD"/>
    <w:rsid w:val="00ED0788"/>
    <w:rsid w:val="00ED3443"/>
    <w:rsid w:val="00EF12D0"/>
    <w:rsid w:val="00EF3AF6"/>
    <w:rsid w:val="00EF5A5A"/>
    <w:rsid w:val="00EF6D91"/>
    <w:rsid w:val="00EF7561"/>
    <w:rsid w:val="00F04E81"/>
    <w:rsid w:val="00F06E74"/>
    <w:rsid w:val="00F0799A"/>
    <w:rsid w:val="00F15EB2"/>
    <w:rsid w:val="00F16E0D"/>
    <w:rsid w:val="00F20097"/>
    <w:rsid w:val="00F20108"/>
    <w:rsid w:val="00F2433F"/>
    <w:rsid w:val="00F27AB9"/>
    <w:rsid w:val="00F34A78"/>
    <w:rsid w:val="00F34DF9"/>
    <w:rsid w:val="00F374AE"/>
    <w:rsid w:val="00F41C71"/>
    <w:rsid w:val="00F44673"/>
    <w:rsid w:val="00F44C1D"/>
    <w:rsid w:val="00F477B4"/>
    <w:rsid w:val="00F52027"/>
    <w:rsid w:val="00F53887"/>
    <w:rsid w:val="00F53953"/>
    <w:rsid w:val="00F56F09"/>
    <w:rsid w:val="00F64A5A"/>
    <w:rsid w:val="00F71648"/>
    <w:rsid w:val="00F7562E"/>
    <w:rsid w:val="00F81A2E"/>
    <w:rsid w:val="00F84EA2"/>
    <w:rsid w:val="00F866E2"/>
    <w:rsid w:val="00F8739E"/>
    <w:rsid w:val="00F92B7D"/>
    <w:rsid w:val="00F96DF6"/>
    <w:rsid w:val="00FA08BB"/>
    <w:rsid w:val="00FA0FF3"/>
    <w:rsid w:val="00FA5135"/>
    <w:rsid w:val="00FA6824"/>
    <w:rsid w:val="00FB0404"/>
    <w:rsid w:val="00FB21D0"/>
    <w:rsid w:val="00FB2FCB"/>
    <w:rsid w:val="00FB34C5"/>
    <w:rsid w:val="00FB3B01"/>
    <w:rsid w:val="00FB6A54"/>
    <w:rsid w:val="00FB7896"/>
    <w:rsid w:val="00FC07F6"/>
    <w:rsid w:val="00FC0929"/>
    <w:rsid w:val="00FD0837"/>
    <w:rsid w:val="00FD0E3A"/>
    <w:rsid w:val="00FD2BE3"/>
    <w:rsid w:val="00FD2F91"/>
    <w:rsid w:val="00FD5094"/>
    <w:rsid w:val="00FD513E"/>
    <w:rsid w:val="00FD5148"/>
    <w:rsid w:val="00FD654B"/>
    <w:rsid w:val="00FD72D0"/>
    <w:rsid w:val="00FE0A1D"/>
    <w:rsid w:val="00FE372A"/>
    <w:rsid w:val="00FE3F6D"/>
    <w:rsid w:val="08C2E093"/>
    <w:rsid w:val="0B6D0044"/>
    <w:rsid w:val="0CA0229E"/>
    <w:rsid w:val="0EA446FB"/>
    <w:rsid w:val="0F322217"/>
    <w:rsid w:val="160A09C0"/>
    <w:rsid w:val="1873243C"/>
    <w:rsid w:val="1CFA77EF"/>
    <w:rsid w:val="1E125D57"/>
    <w:rsid w:val="26281B10"/>
    <w:rsid w:val="27C3EB71"/>
    <w:rsid w:val="2A218160"/>
    <w:rsid w:val="2A79BDB1"/>
    <w:rsid w:val="2F4334C1"/>
    <w:rsid w:val="3003E5A2"/>
    <w:rsid w:val="33937C07"/>
    <w:rsid w:val="33DF4D35"/>
    <w:rsid w:val="36FE7468"/>
    <w:rsid w:val="38B4A9D1"/>
    <w:rsid w:val="3A507A32"/>
    <w:rsid w:val="3F1A0C83"/>
    <w:rsid w:val="41C7D49C"/>
    <w:rsid w:val="425B8C17"/>
    <w:rsid w:val="42C05FD3"/>
    <w:rsid w:val="478432E1"/>
    <w:rsid w:val="4E8F35CE"/>
    <w:rsid w:val="51456B6B"/>
    <w:rsid w:val="56AACDE9"/>
    <w:rsid w:val="5733E62D"/>
    <w:rsid w:val="5B9EB12B"/>
    <w:rsid w:val="5E0D2E9C"/>
    <w:rsid w:val="68506D89"/>
    <w:rsid w:val="69D99D4B"/>
    <w:rsid w:val="6B756DAC"/>
    <w:rsid w:val="6DDEAAFC"/>
    <w:rsid w:val="73807F91"/>
    <w:rsid w:val="798B3C83"/>
    <w:rsid w:val="7B75F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10A3B"/>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2"/>
      </w:numPr>
      <w:outlineLvl w:val="2"/>
    </w:pPr>
    <w:rPr>
      <w:b/>
      <w:bCs/>
    </w:rPr>
  </w:style>
  <w:style w:type="paragraph" w:styleId="Heading4">
    <w:name w:val="heading 4"/>
    <w:basedOn w:val="Normal"/>
    <w:next w:val="Normal"/>
    <w:link w:val="Heading4Char"/>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3C6145"/>
    <w:pPr>
      <w:numPr>
        <w:numId w:val="49"/>
      </w:numPr>
      <w:spacing w:after="200"/>
      <w:contextualSpacing/>
    </w:pPr>
    <w:rPr>
      <w:rFonts w:asciiTheme="minorHAnsi" w:eastAsia="Calibri" w:hAnsiTheme="minorHAnsi" w:cstheme="minorHAnsi"/>
      <w:bCs/>
      <w:spacing w:val="0"/>
      <w:sz w:val="22"/>
      <w:szCs w:val="22"/>
      <w:lang w:val="en-US"/>
    </w:rPr>
  </w:style>
  <w:style w:type="table" w:styleId="TableGrid">
    <w:name w:val="Table Grid"/>
    <w:basedOn w:val="TableNormal"/>
    <w:uiPriority w:val="3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3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31BFC"/>
    <w:rPr>
      <w:rFonts w:ascii="Arial" w:hAnsi="Arial"/>
      <w:b/>
      <w:bCs/>
      <w:spacing w:val="-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31543523">
      <w:bodyDiv w:val="1"/>
      <w:marLeft w:val="0"/>
      <w:marRight w:val="0"/>
      <w:marTop w:val="0"/>
      <w:marBottom w:val="0"/>
      <w:divBdr>
        <w:top w:val="none" w:sz="0" w:space="0" w:color="auto"/>
        <w:left w:val="none" w:sz="0" w:space="0" w:color="auto"/>
        <w:bottom w:val="none" w:sz="0" w:space="0" w:color="auto"/>
        <w:right w:val="none" w:sz="0" w:space="0" w:color="auto"/>
      </w:divBdr>
    </w:div>
    <w:div w:id="159350437">
      <w:bodyDiv w:val="1"/>
      <w:marLeft w:val="0"/>
      <w:marRight w:val="0"/>
      <w:marTop w:val="0"/>
      <w:marBottom w:val="0"/>
      <w:divBdr>
        <w:top w:val="none" w:sz="0" w:space="0" w:color="auto"/>
        <w:left w:val="none" w:sz="0" w:space="0" w:color="auto"/>
        <w:bottom w:val="none" w:sz="0" w:space="0" w:color="auto"/>
        <w:right w:val="none" w:sz="0" w:space="0" w:color="auto"/>
      </w:divBdr>
    </w:div>
    <w:div w:id="174619080">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01618481">
      <w:bodyDiv w:val="1"/>
      <w:marLeft w:val="0"/>
      <w:marRight w:val="0"/>
      <w:marTop w:val="0"/>
      <w:marBottom w:val="0"/>
      <w:divBdr>
        <w:top w:val="none" w:sz="0" w:space="0" w:color="auto"/>
        <w:left w:val="none" w:sz="0" w:space="0" w:color="auto"/>
        <w:bottom w:val="none" w:sz="0" w:space="0" w:color="auto"/>
        <w:right w:val="none" w:sz="0" w:space="0" w:color="auto"/>
      </w:divBdr>
    </w:div>
    <w:div w:id="352809946">
      <w:bodyDiv w:val="1"/>
      <w:marLeft w:val="0"/>
      <w:marRight w:val="0"/>
      <w:marTop w:val="0"/>
      <w:marBottom w:val="0"/>
      <w:divBdr>
        <w:top w:val="none" w:sz="0" w:space="0" w:color="auto"/>
        <w:left w:val="none" w:sz="0" w:space="0" w:color="auto"/>
        <w:bottom w:val="none" w:sz="0" w:space="0" w:color="auto"/>
        <w:right w:val="none" w:sz="0" w:space="0" w:color="auto"/>
      </w:divBdr>
    </w:div>
    <w:div w:id="360980876">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72718449">
      <w:bodyDiv w:val="1"/>
      <w:marLeft w:val="0"/>
      <w:marRight w:val="0"/>
      <w:marTop w:val="0"/>
      <w:marBottom w:val="0"/>
      <w:divBdr>
        <w:top w:val="none" w:sz="0" w:space="0" w:color="auto"/>
        <w:left w:val="none" w:sz="0" w:space="0" w:color="auto"/>
        <w:bottom w:val="none" w:sz="0" w:space="0" w:color="auto"/>
        <w:right w:val="none" w:sz="0" w:space="0" w:color="auto"/>
      </w:divBdr>
    </w:div>
    <w:div w:id="500050911">
      <w:bodyDiv w:val="1"/>
      <w:marLeft w:val="0"/>
      <w:marRight w:val="0"/>
      <w:marTop w:val="0"/>
      <w:marBottom w:val="0"/>
      <w:divBdr>
        <w:top w:val="none" w:sz="0" w:space="0" w:color="auto"/>
        <w:left w:val="none" w:sz="0" w:space="0" w:color="auto"/>
        <w:bottom w:val="none" w:sz="0" w:space="0" w:color="auto"/>
        <w:right w:val="none" w:sz="0" w:space="0" w:color="auto"/>
      </w:divBdr>
    </w:div>
    <w:div w:id="586308078">
      <w:bodyDiv w:val="1"/>
      <w:marLeft w:val="0"/>
      <w:marRight w:val="0"/>
      <w:marTop w:val="0"/>
      <w:marBottom w:val="0"/>
      <w:divBdr>
        <w:top w:val="none" w:sz="0" w:space="0" w:color="auto"/>
        <w:left w:val="none" w:sz="0" w:space="0" w:color="auto"/>
        <w:bottom w:val="none" w:sz="0" w:space="0" w:color="auto"/>
        <w:right w:val="none" w:sz="0" w:space="0" w:color="auto"/>
      </w:divBdr>
    </w:div>
    <w:div w:id="619187422">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711461829">
      <w:bodyDiv w:val="1"/>
      <w:marLeft w:val="0"/>
      <w:marRight w:val="0"/>
      <w:marTop w:val="0"/>
      <w:marBottom w:val="0"/>
      <w:divBdr>
        <w:top w:val="none" w:sz="0" w:space="0" w:color="auto"/>
        <w:left w:val="none" w:sz="0" w:space="0" w:color="auto"/>
        <w:bottom w:val="none" w:sz="0" w:space="0" w:color="auto"/>
        <w:right w:val="none" w:sz="0" w:space="0" w:color="auto"/>
      </w:divBdr>
    </w:div>
    <w:div w:id="745107658">
      <w:bodyDiv w:val="1"/>
      <w:marLeft w:val="0"/>
      <w:marRight w:val="0"/>
      <w:marTop w:val="0"/>
      <w:marBottom w:val="0"/>
      <w:divBdr>
        <w:top w:val="none" w:sz="0" w:space="0" w:color="auto"/>
        <w:left w:val="none" w:sz="0" w:space="0" w:color="auto"/>
        <w:bottom w:val="none" w:sz="0" w:space="0" w:color="auto"/>
        <w:right w:val="none" w:sz="0" w:space="0" w:color="auto"/>
      </w:divBdr>
    </w:div>
    <w:div w:id="808740472">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15949655">
      <w:bodyDiv w:val="1"/>
      <w:marLeft w:val="0"/>
      <w:marRight w:val="0"/>
      <w:marTop w:val="0"/>
      <w:marBottom w:val="0"/>
      <w:divBdr>
        <w:top w:val="none" w:sz="0" w:space="0" w:color="auto"/>
        <w:left w:val="none" w:sz="0" w:space="0" w:color="auto"/>
        <w:bottom w:val="none" w:sz="0" w:space="0" w:color="auto"/>
        <w:right w:val="none" w:sz="0" w:space="0" w:color="auto"/>
      </w:divBdr>
    </w:div>
    <w:div w:id="1126773023">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56189619">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32683773">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392271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26461616">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32587243">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0625040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08223373">
      <w:bodyDiv w:val="1"/>
      <w:marLeft w:val="0"/>
      <w:marRight w:val="0"/>
      <w:marTop w:val="0"/>
      <w:marBottom w:val="0"/>
      <w:divBdr>
        <w:top w:val="none" w:sz="0" w:space="0" w:color="auto"/>
        <w:left w:val="none" w:sz="0" w:space="0" w:color="auto"/>
        <w:bottom w:val="none" w:sz="0" w:space="0" w:color="auto"/>
        <w:right w:val="none" w:sz="0" w:space="0" w:color="auto"/>
      </w:divBdr>
    </w:div>
    <w:div w:id="1915509134">
      <w:bodyDiv w:val="1"/>
      <w:marLeft w:val="0"/>
      <w:marRight w:val="0"/>
      <w:marTop w:val="0"/>
      <w:marBottom w:val="0"/>
      <w:divBdr>
        <w:top w:val="none" w:sz="0" w:space="0" w:color="auto"/>
        <w:left w:val="none" w:sz="0" w:space="0" w:color="auto"/>
        <w:bottom w:val="none" w:sz="0" w:space="0" w:color="auto"/>
        <w:right w:val="none" w:sz="0" w:space="0" w:color="auto"/>
      </w:divBdr>
    </w:div>
    <w:div w:id="1950232142">
      <w:bodyDiv w:val="1"/>
      <w:marLeft w:val="0"/>
      <w:marRight w:val="0"/>
      <w:marTop w:val="0"/>
      <w:marBottom w:val="0"/>
      <w:divBdr>
        <w:top w:val="none" w:sz="0" w:space="0" w:color="auto"/>
        <w:left w:val="none" w:sz="0" w:space="0" w:color="auto"/>
        <w:bottom w:val="none" w:sz="0" w:space="0" w:color="auto"/>
        <w:right w:val="none" w:sz="0" w:space="0" w:color="auto"/>
      </w:divBdr>
    </w:div>
    <w:div w:id="20990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s://www.malariaconsortium.org/gallery-file/02151052-91/malaria_consortium__modern_slavery_statement_201819.pdf" TargetMode="External"/><Relationship Id="rId3" Type="http://schemas.openxmlformats.org/officeDocument/2006/relationships/customXml" Target="../customXml/item3.xml"/><Relationship Id="rId21" Type="http://schemas.openxmlformats.org/officeDocument/2006/relationships/hyperlink" Target="http://www.un.org/womenwatch/daw/cedaw/committ.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n.org/womenwatch/daw/cedaw/commit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alariaconsortium.org/gallery-file/02151052-91/malaria_consortium__modern_slavery_statement_2018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hyperlink" Target="http://www.un.org/womenwatch/daw/cedaw/recom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2.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2393FBCC-AB60-4470-B060-D3DD0C1A9052}">
  <ds:schemaRefs>
    <ds:schemaRef ds:uri="http://schemas.openxmlformats.org/officeDocument/2006/bibliography"/>
  </ds:schemaRefs>
</ds:datastoreItem>
</file>

<file path=customXml/itemProps4.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5.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8782</Words>
  <Characters>50063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Babatunde Amore</dc:creator>
  <cp:keywords/>
  <cp:lastModifiedBy>Olivia Carlin</cp:lastModifiedBy>
  <cp:revision>2</cp:revision>
  <cp:lastPrinted>2023-05-15T07:13:00Z</cp:lastPrinted>
  <dcterms:created xsi:type="dcterms:W3CDTF">2024-04-02T12:54:00Z</dcterms:created>
  <dcterms:modified xsi:type="dcterms:W3CDTF">2024-04-02T12:54:00Z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