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641A1" w14:textId="11649E2B" w:rsidR="653BEA0A" w:rsidRPr="002260D8" w:rsidRDefault="005753F1" w:rsidP="00A03088">
      <w:pPr>
        <w:ind w:left="7200" w:firstLine="720"/>
        <w:rPr>
          <w:b/>
          <w:bCs/>
        </w:rPr>
      </w:pPr>
      <w:r>
        <w:rPr>
          <w:b/>
          <w:bCs/>
        </w:rPr>
        <w:t>9</w:t>
      </w:r>
      <w:r w:rsidR="00AE6484" w:rsidRPr="00AE6484">
        <w:rPr>
          <w:b/>
          <w:bCs/>
          <w:vertAlign w:val="superscript"/>
        </w:rPr>
        <w:t>th</w:t>
      </w:r>
      <w:r w:rsidR="00AE6484">
        <w:rPr>
          <w:b/>
          <w:bCs/>
        </w:rPr>
        <w:t xml:space="preserve"> </w:t>
      </w:r>
      <w:r w:rsidR="008077FC" w:rsidRPr="002260D8">
        <w:rPr>
          <w:b/>
          <w:bCs/>
        </w:rPr>
        <w:t>JANUARY</w:t>
      </w:r>
      <w:r w:rsidR="653BEA0A" w:rsidRPr="002260D8">
        <w:rPr>
          <w:b/>
          <w:bCs/>
        </w:rPr>
        <w:t xml:space="preserve"> 202</w:t>
      </w:r>
      <w:r w:rsidR="008077FC" w:rsidRPr="002260D8">
        <w:rPr>
          <w:b/>
          <w:bCs/>
        </w:rPr>
        <w:t>3</w:t>
      </w:r>
    </w:p>
    <w:p w14:paraId="60DEB8C3" w14:textId="02E3D6C1" w:rsidR="00E32AAE" w:rsidRPr="002260D8" w:rsidRDefault="00C73A37" w:rsidP="15DED19A">
      <w:pPr>
        <w:ind w:left="0"/>
      </w:pPr>
      <w:r w:rsidRPr="002260D8">
        <w:rPr>
          <w:rFonts w:ascii="Candara" w:hAnsi="Candara" w:cstheme="minorHAnsi"/>
          <w:noProof/>
          <w:sz w:val="24"/>
          <w:szCs w:val="24"/>
          <w:lang w:val="en-US"/>
        </w:rPr>
        <w:drawing>
          <wp:inline distT="0" distB="0" distL="0" distR="0" wp14:anchorId="01754A3D" wp14:editId="0BADC734">
            <wp:extent cx="2070100" cy="98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0" cy="984250"/>
                    </a:xfrm>
                    <a:prstGeom prst="rect">
                      <a:avLst/>
                    </a:prstGeom>
                    <a:noFill/>
                    <a:ln>
                      <a:noFill/>
                    </a:ln>
                  </pic:spPr>
                </pic:pic>
              </a:graphicData>
            </a:graphic>
          </wp:inline>
        </w:drawing>
      </w:r>
      <w:r w:rsidRPr="002260D8">
        <w:tab/>
      </w:r>
    </w:p>
    <w:p w14:paraId="5B62F34B" w14:textId="77777777" w:rsidR="000B7E68" w:rsidRPr="002260D8" w:rsidRDefault="00E32AAE" w:rsidP="00E32AAE">
      <w:pPr>
        <w:ind w:left="0" w:firstLine="720"/>
        <w:jc w:val="center"/>
        <w:rPr>
          <w:rFonts w:ascii="Candara" w:hAnsi="Candara" w:cstheme="minorHAnsi"/>
          <w:b/>
          <w:bCs/>
          <w:caps/>
          <w:sz w:val="24"/>
          <w:szCs w:val="24"/>
        </w:rPr>
      </w:pPr>
      <w:r w:rsidRPr="002260D8">
        <w:rPr>
          <w:rFonts w:ascii="Candara" w:hAnsi="Candara" w:cstheme="minorHAnsi"/>
          <w:b/>
          <w:bCs/>
          <w:caps/>
          <w:sz w:val="24"/>
          <w:szCs w:val="24"/>
        </w:rPr>
        <w:t>MALARIA CONSORTIUM</w:t>
      </w:r>
      <w:r w:rsidR="00F44C1D" w:rsidRPr="002260D8">
        <w:rPr>
          <w:rFonts w:ascii="Candara" w:hAnsi="Candara" w:cstheme="minorHAnsi"/>
          <w:b/>
          <w:bCs/>
          <w:caps/>
          <w:sz w:val="24"/>
          <w:szCs w:val="24"/>
        </w:rPr>
        <w:t xml:space="preserve"> </w:t>
      </w:r>
      <w:r w:rsidR="0027063B" w:rsidRPr="002260D8">
        <w:rPr>
          <w:rFonts w:ascii="Candara" w:hAnsi="Candara" w:cstheme="minorHAnsi"/>
          <w:b/>
          <w:bCs/>
          <w:caps/>
          <w:sz w:val="24"/>
          <w:szCs w:val="24"/>
        </w:rPr>
        <w:t>NIGERIA</w:t>
      </w:r>
    </w:p>
    <w:p w14:paraId="7E1C7802" w14:textId="77777777" w:rsidR="002F519E" w:rsidRPr="002260D8" w:rsidRDefault="002F519E" w:rsidP="00293B64">
      <w:pPr>
        <w:pBdr>
          <w:bottom w:val="single" w:sz="4" w:space="1" w:color="auto"/>
        </w:pBdr>
        <w:ind w:left="0"/>
        <w:rPr>
          <w:rFonts w:ascii="Candara" w:hAnsi="Candara" w:cstheme="minorHAnsi"/>
          <w:b/>
          <w:bCs/>
          <w:caps/>
          <w:sz w:val="24"/>
          <w:szCs w:val="24"/>
        </w:rPr>
      </w:pPr>
    </w:p>
    <w:p w14:paraId="03A66480" w14:textId="735A2D92" w:rsidR="00EA19B4" w:rsidRPr="002260D8" w:rsidRDefault="00A4470B" w:rsidP="00293B64">
      <w:pPr>
        <w:pBdr>
          <w:bottom w:val="single" w:sz="4" w:space="1" w:color="auto"/>
        </w:pBdr>
        <w:ind w:left="0"/>
        <w:jc w:val="center"/>
        <w:rPr>
          <w:rFonts w:ascii="Candara" w:eastAsia="Calibri" w:hAnsi="Candara" w:cstheme="minorHAnsi"/>
          <w:b/>
          <w:spacing w:val="-4"/>
          <w:w w:val="95"/>
          <w:sz w:val="24"/>
          <w:szCs w:val="24"/>
        </w:rPr>
      </w:pPr>
      <w:r w:rsidRPr="002260D8">
        <w:rPr>
          <w:rFonts w:ascii="Candara" w:hAnsi="Candara" w:cstheme="minorHAnsi"/>
          <w:b/>
          <w:bCs/>
          <w:caps/>
          <w:sz w:val="24"/>
          <w:szCs w:val="24"/>
        </w:rPr>
        <w:t>Request for proposal (</w:t>
      </w:r>
      <w:r w:rsidR="00B50D21" w:rsidRPr="002260D8">
        <w:rPr>
          <w:rFonts w:ascii="Candara" w:hAnsi="Candara" w:cstheme="minorHAnsi"/>
          <w:b/>
          <w:bCs/>
          <w:caps/>
          <w:sz w:val="24"/>
          <w:szCs w:val="24"/>
        </w:rPr>
        <w:t>RFP</w:t>
      </w:r>
      <w:r w:rsidRPr="002260D8">
        <w:rPr>
          <w:rFonts w:ascii="Candara" w:hAnsi="Candara" w:cstheme="minorHAnsi"/>
          <w:b/>
          <w:bCs/>
          <w:caps/>
          <w:sz w:val="24"/>
          <w:szCs w:val="24"/>
        </w:rPr>
        <w:t>)</w:t>
      </w:r>
      <w:r w:rsidR="00B50D21" w:rsidRPr="002260D8">
        <w:rPr>
          <w:rFonts w:ascii="Candara" w:hAnsi="Candara" w:cstheme="minorHAnsi"/>
          <w:b/>
          <w:bCs/>
          <w:caps/>
          <w:sz w:val="24"/>
          <w:szCs w:val="24"/>
        </w:rPr>
        <w:t xml:space="preserve"> </w:t>
      </w:r>
      <w:r w:rsidR="000B7E68" w:rsidRPr="002260D8">
        <w:rPr>
          <w:rFonts w:ascii="Candara" w:hAnsi="Candara" w:cstheme="minorHAnsi"/>
          <w:b/>
          <w:bCs/>
          <w:caps/>
          <w:sz w:val="24"/>
          <w:szCs w:val="24"/>
        </w:rPr>
        <w:t>for</w:t>
      </w:r>
      <w:r w:rsidR="0021434E" w:rsidRPr="002260D8">
        <w:rPr>
          <w:rFonts w:ascii="Candara" w:eastAsia="Calibri" w:hAnsi="Candara" w:cstheme="minorHAnsi"/>
          <w:b/>
          <w:spacing w:val="-4"/>
          <w:w w:val="95"/>
          <w:sz w:val="24"/>
          <w:szCs w:val="24"/>
        </w:rPr>
        <w:t xml:space="preserve"> THE </w:t>
      </w:r>
      <w:r w:rsidR="004F0CBE" w:rsidRPr="002260D8">
        <w:rPr>
          <w:rFonts w:ascii="Candara" w:eastAsia="Calibri" w:hAnsi="Candara" w:cstheme="minorHAnsi"/>
          <w:b/>
          <w:spacing w:val="-4"/>
          <w:w w:val="95"/>
          <w:sz w:val="24"/>
          <w:szCs w:val="24"/>
        </w:rPr>
        <w:t xml:space="preserve">PROVISION OF LABORATORY </w:t>
      </w:r>
      <w:r w:rsidR="008077FC" w:rsidRPr="002260D8">
        <w:rPr>
          <w:rFonts w:ascii="Candara" w:eastAsia="Calibri" w:hAnsi="Candara"/>
          <w:b/>
          <w:sz w:val="24"/>
          <w:szCs w:val="24"/>
        </w:rPr>
        <w:t>MOLECULAR</w:t>
      </w:r>
      <w:r w:rsidR="004F0CBE" w:rsidRPr="002260D8">
        <w:rPr>
          <w:rFonts w:ascii="Candara" w:eastAsia="Calibri" w:hAnsi="Candara"/>
          <w:b/>
          <w:sz w:val="24"/>
          <w:szCs w:val="24"/>
        </w:rPr>
        <w:t xml:space="preserve"> ANALYSIS OF </w:t>
      </w:r>
      <w:r w:rsidR="008077FC" w:rsidRPr="002260D8">
        <w:rPr>
          <w:rFonts w:ascii="Candara" w:eastAsia="Calibri" w:hAnsi="Candara"/>
          <w:b/>
          <w:sz w:val="24"/>
          <w:szCs w:val="24"/>
        </w:rPr>
        <w:t>MOSQUITOES</w:t>
      </w:r>
      <w:r w:rsidR="00327626" w:rsidRPr="002260D8">
        <w:rPr>
          <w:rFonts w:ascii="Candara" w:eastAsia="Calibri" w:hAnsi="Candara" w:cstheme="minorHAnsi"/>
          <w:b/>
          <w:spacing w:val="-4"/>
          <w:w w:val="95"/>
          <w:sz w:val="24"/>
          <w:szCs w:val="24"/>
        </w:rPr>
        <w:t>.</w:t>
      </w:r>
    </w:p>
    <w:p w14:paraId="2534D6EB" w14:textId="67231B9A" w:rsidR="000B7E68" w:rsidRPr="002260D8" w:rsidRDefault="00327626" w:rsidP="15DED19A">
      <w:pPr>
        <w:pBdr>
          <w:bottom w:val="single" w:sz="4" w:space="1" w:color="auto"/>
        </w:pBdr>
        <w:ind w:left="0"/>
        <w:jc w:val="center"/>
        <w:rPr>
          <w:rFonts w:ascii="Candara" w:hAnsi="Candara" w:cstheme="minorBidi"/>
          <w:b/>
          <w:bCs/>
          <w:caps/>
          <w:sz w:val="24"/>
          <w:szCs w:val="24"/>
        </w:rPr>
      </w:pPr>
      <w:r w:rsidRPr="002260D8">
        <w:rPr>
          <w:rFonts w:ascii="Candara" w:eastAsia="Calibri" w:hAnsi="Candara" w:cstheme="minorBidi"/>
          <w:b/>
          <w:bCs/>
          <w:spacing w:val="-4"/>
          <w:w w:val="95"/>
          <w:sz w:val="24"/>
          <w:szCs w:val="24"/>
        </w:rPr>
        <w:t xml:space="preserve"> </w:t>
      </w:r>
      <w:r w:rsidR="008A4F8B" w:rsidRPr="002260D8">
        <w:rPr>
          <w:rFonts w:ascii="Candara" w:eastAsia="Calibri" w:hAnsi="Candara" w:cstheme="minorBidi"/>
          <w:b/>
          <w:bCs/>
          <w:spacing w:val="-4"/>
          <w:sz w:val="24"/>
          <w:szCs w:val="24"/>
        </w:rPr>
        <w:t>REF NO</w:t>
      </w:r>
      <w:r w:rsidR="00984E86" w:rsidRPr="002260D8">
        <w:rPr>
          <w:rFonts w:ascii="Candara" w:eastAsia="Calibri" w:hAnsi="Candara" w:cstheme="minorBidi"/>
          <w:b/>
          <w:bCs/>
          <w:spacing w:val="-4"/>
          <w:sz w:val="24"/>
          <w:szCs w:val="24"/>
        </w:rPr>
        <w:t xml:space="preserve">: </w:t>
      </w:r>
      <w:bookmarkStart w:id="0" w:name="_Hlk117511929"/>
      <w:r w:rsidR="00984E86" w:rsidRPr="002260D8">
        <w:rPr>
          <w:rFonts w:ascii="Candara" w:eastAsia="Calibri" w:hAnsi="Candara" w:cstheme="minorBidi"/>
          <w:b/>
          <w:bCs/>
          <w:spacing w:val="-4"/>
          <w:sz w:val="24"/>
          <w:szCs w:val="24"/>
        </w:rPr>
        <w:t>MC-NG-</w:t>
      </w:r>
      <w:r w:rsidR="00B627EC" w:rsidRPr="002260D8">
        <w:rPr>
          <w:rFonts w:ascii="Candara" w:eastAsia="Calibri" w:hAnsi="Candara" w:cstheme="minorBidi"/>
          <w:b/>
          <w:bCs/>
          <w:spacing w:val="-4"/>
          <w:sz w:val="24"/>
          <w:szCs w:val="24"/>
        </w:rPr>
        <w:t>ABJ</w:t>
      </w:r>
      <w:r w:rsidR="00796998" w:rsidRPr="002260D8">
        <w:rPr>
          <w:rFonts w:ascii="Candara" w:eastAsia="Calibri" w:hAnsi="Candara" w:cstheme="minorBidi"/>
          <w:b/>
          <w:bCs/>
          <w:spacing w:val="-4"/>
          <w:sz w:val="24"/>
          <w:szCs w:val="24"/>
        </w:rPr>
        <w:t>-202</w:t>
      </w:r>
      <w:r w:rsidR="008077FC" w:rsidRPr="002260D8">
        <w:rPr>
          <w:rFonts w:ascii="Candara" w:eastAsia="Calibri" w:hAnsi="Candara" w:cstheme="minorBidi"/>
          <w:b/>
          <w:bCs/>
          <w:spacing w:val="-4"/>
          <w:sz w:val="24"/>
          <w:szCs w:val="24"/>
        </w:rPr>
        <w:t>3</w:t>
      </w:r>
      <w:r w:rsidRPr="002260D8">
        <w:rPr>
          <w:rFonts w:ascii="Candara" w:eastAsia="Calibri" w:hAnsi="Candara" w:cstheme="minorBidi"/>
          <w:b/>
          <w:bCs/>
          <w:spacing w:val="-4"/>
          <w:sz w:val="24"/>
          <w:szCs w:val="24"/>
        </w:rPr>
        <w:t>-</w:t>
      </w:r>
      <w:r w:rsidR="007871CF" w:rsidRPr="002260D8">
        <w:rPr>
          <w:rFonts w:ascii="Candara" w:eastAsia="Calibri" w:hAnsi="Candara" w:cstheme="minorBidi"/>
          <w:b/>
          <w:bCs/>
          <w:spacing w:val="-4"/>
          <w:sz w:val="24"/>
          <w:szCs w:val="24"/>
        </w:rPr>
        <w:t>0</w:t>
      </w:r>
      <w:r w:rsidR="004F0CBE" w:rsidRPr="002260D8">
        <w:rPr>
          <w:rFonts w:ascii="Candara" w:eastAsia="Calibri" w:hAnsi="Candara" w:cstheme="minorBidi"/>
          <w:b/>
          <w:bCs/>
          <w:spacing w:val="-4"/>
          <w:sz w:val="24"/>
          <w:szCs w:val="24"/>
        </w:rPr>
        <w:t>01</w:t>
      </w:r>
      <w:r w:rsidR="007871CF" w:rsidRPr="002260D8">
        <w:rPr>
          <w:rFonts w:ascii="Candara" w:eastAsia="Calibri" w:hAnsi="Candara" w:cstheme="minorBidi"/>
          <w:b/>
          <w:bCs/>
          <w:spacing w:val="-4"/>
          <w:sz w:val="24"/>
          <w:szCs w:val="24"/>
        </w:rPr>
        <w:t>-</w:t>
      </w:r>
      <w:r w:rsidR="008077FC" w:rsidRPr="002260D8">
        <w:rPr>
          <w:rFonts w:ascii="Candara" w:eastAsia="Calibri" w:hAnsi="Candara" w:cstheme="minorBidi"/>
          <w:b/>
          <w:bCs/>
          <w:spacing w:val="-4"/>
          <w:sz w:val="24"/>
          <w:szCs w:val="24"/>
        </w:rPr>
        <w:t xml:space="preserve">MOLECULAR </w:t>
      </w:r>
      <w:r w:rsidR="004F0CBE" w:rsidRPr="002260D8">
        <w:rPr>
          <w:rFonts w:ascii="Candara" w:eastAsia="Calibri" w:hAnsi="Candara"/>
          <w:b/>
          <w:bCs/>
          <w:sz w:val="24"/>
          <w:szCs w:val="24"/>
        </w:rPr>
        <w:t xml:space="preserve">ANALYSIS </w:t>
      </w:r>
      <w:bookmarkEnd w:id="0"/>
    </w:p>
    <w:p w14:paraId="7725C850" w14:textId="1D36D701" w:rsidR="002F519E" w:rsidRPr="002260D8" w:rsidRDefault="002F519E" w:rsidP="15DED19A">
      <w:pPr>
        <w:ind w:left="0"/>
        <w:rPr>
          <w:rFonts w:ascii="Candara" w:hAnsi="Candara" w:cstheme="minorBidi"/>
          <w:b/>
          <w:bCs/>
          <w:sz w:val="24"/>
          <w:szCs w:val="24"/>
        </w:rPr>
      </w:pPr>
    </w:p>
    <w:p w14:paraId="7F82A82F" w14:textId="77777777" w:rsidR="000B7E68" w:rsidRPr="002260D8" w:rsidRDefault="000B7E68" w:rsidP="00481A98">
      <w:pPr>
        <w:ind w:left="0"/>
        <w:jc w:val="both"/>
        <w:rPr>
          <w:rFonts w:ascii="Candara" w:hAnsi="Candara" w:cstheme="minorHAnsi"/>
          <w:b/>
          <w:sz w:val="24"/>
          <w:szCs w:val="24"/>
        </w:rPr>
      </w:pPr>
      <w:r w:rsidRPr="002260D8">
        <w:rPr>
          <w:rFonts w:ascii="Candara" w:hAnsi="Candara" w:cstheme="minorHAnsi"/>
          <w:b/>
          <w:sz w:val="24"/>
          <w:szCs w:val="24"/>
        </w:rPr>
        <w:t>SPECIFICATIONS AND INSTRUCTIONS TO BIDDERS</w:t>
      </w:r>
    </w:p>
    <w:p w14:paraId="527B0E7B" w14:textId="77777777" w:rsidR="000B7E68" w:rsidRPr="002260D8" w:rsidRDefault="000B7E68" w:rsidP="00481A98">
      <w:pPr>
        <w:ind w:left="0"/>
        <w:jc w:val="both"/>
        <w:rPr>
          <w:rFonts w:ascii="Candara" w:hAnsi="Candara" w:cstheme="minorHAnsi"/>
          <w:sz w:val="24"/>
          <w:szCs w:val="24"/>
        </w:rPr>
      </w:pPr>
    </w:p>
    <w:p w14:paraId="55E764D1" w14:textId="77777777" w:rsidR="000B7E68" w:rsidRPr="002260D8" w:rsidRDefault="00E32AAE" w:rsidP="00481A98">
      <w:pPr>
        <w:pStyle w:val="Heading4"/>
        <w:tabs>
          <w:tab w:val="left" w:pos="426"/>
        </w:tabs>
        <w:ind w:left="426" w:hanging="426"/>
        <w:jc w:val="both"/>
        <w:rPr>
          <w:rFonts w:ascii="Candara" w:hAnsi="Candara" w:cstheme="minorHAnsi"/>
          <w:sz w:val="24"/>
          <w:szCs w:val="24"/>
        </w:rPr>
      </w:pPr>
      <w:r w:rsidRPr="002260D8">
        <w:rPr>
          <w:rFonts w:ascii="Candara" w:hAnsi="Candara" w:cstheme="minorHAnsi"/>
          <w:sz w:val="24"/>
          <w:szCs w:val="24"/>
        </w:rPr>
        <w:t xml:space="preserve">Malaria Consortium </w:t>
      </w:r>
    </w:p>
    <w:p w14:paraId="2913817D" w14:textId="77777777" w:rsidR="000B7E68" w:rsidRPr="002260D8" w:rsidRDefault="000B7E68" w:rsidP="00481A98">
      <w:pPr>
        <w:ind w:left="0"/>
        <w:jc w:val="both"/>
        <w:rPr>
          <w:rFonts w:ascii="Candara" w:hAnsi="Candara" w:cstheme="minorHAnsi"/>
          <w:sz w:val="24"/>
          <w:szCs w:val="24"/>
        </w:rPr>
      </w:pPr>
    </w:p>
    <w:p w14:paraId="6C5B70E6" w14:textId="77777777" w:rsidR="000B7E68" w:rsidRPr="002260D8" w:rsidRDefault="00B14004" w:rsidP="00481A98">
      <w:pPr>
        <w:ind w:left="0"/>
        <w:jc w:val="both"/>
        <w:rPr>
          <w:rFonts w:ascii="Candara" w:eastAsia="Calibri" w:hAnsi="Candara" w:cstheme="minorHAnsi"/>
          <w:spacing w:val="0"/>
          <w:sz w:val="24"/>
          <w:szCs w:val="24"/>
        </w:rPr>
      </w:pPr>
      <w:r w:rsidRPr="002260D8">
        <w:rPr>
          <w:rFonts w:ascii="Candara" w:eastAsia="Calibri" w:hAnsi="Candara" w:cstheme="minorHAnsi"/>
          <w:spacing w:val="0"/>
          <w:sz w:val="24"/>
          <w:szCs w:val="24"/>
        </w:rPr>
        <w:t xml:space="preserve">Malaria </w:t>
      </w:r>
      <w:r w:rsidR="00B85EB3" w:rsidRPr="002260D8">
        <w:rPr>
          <w:rFonts w:ascii="Candara" w:eastAsia="Calibri" w:hAnsi="Candara" w:cstheme="minorHAnsi"/>
          <w:spacing w:val="0"/>
          <w:sz w:val="24"/>
          <w:szCs w:val="24"/>
        </w:rPr>
        <w:t>Consortium is</w:t>
      </w:r>
      <w:r w:rsidRPr="002260D8">
        <w:rPr>
          <w:rFonts w:ascii="Candara" w:eastAsia="Calibri" w:hAnsi="Candara" w:cstheme="minorHAnsi"/>
          <w:spacing w:val="0"/>
          <w:sz w:val="24"/>
          <w:szCs w:val="24"/>
        </w:rPr>
        <w:t xml:space="preserve"> one of the world's leading non-profit organisations dedicated to the comprehensive control of malaria and other communicable diseases in Africa and Southeast Asia. Malaria Consortium works with communities, government and non-government agencies, academic institutions, and local and international organisations, to ensure good evidence supports delivery of effective services, providing technical support for monitoring and evaluation of programmes and activities for evidence-based decision-making and strategic planning. The organisation works to improve not only the health of the individual, but also the capacity of national health systems, which helps relieve poverty and support improved economic prosperity</w:t>
      </w:r>
      <w:r w:rsidR="000B7E68" w:rsidRPr="002260D8">
        <w:rPr>
          <w:rFonts w:ascii="Candara" w:eastAsia="Calibri" w:hAnsi="Candara" w:cstheme="minorHAnsi"/>
          <w:spacing w:val="0"/>
          <w:sz w:val="24"/>
          <w:szCs w:val="24"/>
        </w:rPr>
        <w:t>.</w:t>
      </w:r>
      <w:r w:rsidR="00373D3B" w:rsidRPr="002260D8">
        <w:rPr>
          <w:rFonts w:ascii="Candara" w:eastAsia="Calibri" w:hAnsi="Candara" w:cstheme="minorHAnsi"/>
          <w:spacing w:val="0"/>
          <w:sz w:val="24"/>
          <w:szCs w:val="24"/>
        </w:rPr>
        <w:t xml:space="preserve"> </w:t>
      </w:r>
      <w:r w:rsidR="000B7E68" w:rsidRPr="002260D8">
        <w:rPr>
          <w:rFonts w:ascii="Candara" w:eastAsia="Calibri" w:hAnsi="Candara" w:cstheme="minorHAnsi"/>
          <w:spacing w:val="0"/>
          <w:sz w:val="24"/>
          <w:szCs w:val="24"/>
        </w:rPr>
        <w:t xml:space="preserve">  </w:t>
      </w:r>
    </w:p>
    <w:p w14:paraId="0B071541" w14:textId="77777777" w:rsidR="00741CF8" w:rsidRPr="002260D8" w:rsidRDefault="00741CF8" w:rsidP="00481A98">
      <w:pPr>
        <w:ind w:left="0"/>
        <w:jc w:val="both"/>
        <w:rPr>
          <w:rFonts w:ascii="Candara" w:eastAsia="Calibri" w:hAnsi="Candara" w:cstheme="minorHAnsi"/>
          <w:spacing w:val="0"/>
          <w:sz w:val="24"/>
          <w:szCs w:val="24"/>
        </w:rPr>
      </w:pPr>
    </w:p>
    <w:p w14:paraId="29C70F18" w14:textId="77777777" w:rsidR="00741CF8" w:rsidRPr="002260D8" w:rsidRDefault="00741CF8" w:rsidP="00481A98">
      <w:pPr>
        <w:ind w:left="0"/>
        <w:jc w:val="both"/>
        <w:rPr>
          <w:rFonts w:ascii="Candara" w:eastAsia="Calibri" w:hAnsi="Candara" w:cstheme="minorHAnsi"/>
          <w:spacing w:val="0"/>
          <w:sz w:val="24"/>
          <w:szCs w:val="24"/>
        </w:rPr>
      </w:pPr>
      <w:r w:rsidRPr="002260D8">
        <w:rPr>
          <w:rFonts w:ascii="Candara" w:eastAsia="Calibri" w:hAnsi="Candara" w:cstheme="minorHAnsi"/>
          <w:spacing w:val="0"/>
          <w:sz w:val="24"/>
          <w:szCs w:val="24"/>
        </w:rPr>
        <w:t>M</w:t>
      </w:r>
      <w:r w:rsidR="008E5536" w:rsidRPr="002260D8">
        <w:rPr>
          <w:rFonts w:ascii="Candara" w:eastAsia="Calibri" w:hAnsi="Candara" w:cstheme="minorHAnsi"/>
          <w:spacing w:val="0"/>
          <w:sz w:val="24"/>
          <w:szCs w:val="24"/>
        </w:rPr>
        <w:t xml:space="preserve">alaria </w:t>
      </w:r>
      <w:r w:rsidRPr="002260D8">
        <w:rPr>
          <w:rFonts w:ascii="Candara" w:eastAsia="Calibri" w:hAnsi="Candara" w:cstheme="minorHAnsi"/>
          <w:spacing w:val="0"/>
          <w:sz w:val="24"/>
          <w:szCs w:val="24"/>
        </w:rPr>
        <w:t>C</w:t>
      </w:r>
      <w:r w:rsidR="008E5536" w:rsidRPr="002260D8">
        <w:rPr>
          <w:rFonts w:ascii="Candara" w:eastAsia="Calibri" w:hAnsi="Candara" w:cstheme="minorHAnsi"/>
          <w:spacing w:val="0"/>
          <w:sz w:val="24"/>
          <w:szCs w:val="24"/>
        </w:rPr>
        <w:t xml:space="preserve">onsortium </w:t>
      </w:r>
      <w:r w:rsidRPr="002260D8">
        <w:rPr>
          <w:rFonts w:ascii="Candara" w:eastAsia="Calibri" w:hAnsi="Candara" w:cstheme="minorHAnsi"/>
          <w:spacing w:val="0"/>
          <w:sz w:val="24"/>
          <w:szCs w:val="24"/>
        </w:rPr>
        <w:t xml:space="preserve">is committed to </w:t>
      </w:r>
      <w:r w:rsidR="0055597C" w:rsidRPr="002260D8">
        <w:rPr>
          <w:rFonts w:ascii="Candara" w:eastAsia="Calibri" w:hAnsi="Candara" w:cstheme="minorHAnsi"/>
          <w:spacing w:val="0"/>
          <w:sz w:val="24"/>
          <w:szCs w:val="24"/>
        </w:rPr>
        <w:t xml:space="preserve">obtaining </w:t>
      </w:r>
      <w:r w:rsidRPr="002260D8">
        <w:rPr>
          <w:rFonts w:ascii="Candara" w:eastAsia="Calibri" w:hAnsi="Candara" w:cstheme="minorHAnsi"/>
          <w:spacing w:val="0"/>
          <w:sz w:val="24"/>
          <w:szCs w:val="24"/>
        </w:rPr>
        <w:t xml:space="preserve">a fair value </w:t>
      </w:r>
      <w:r w:rsidR="00AE49EC" w:rsidRPr="002260D8">
        <w:rPr>
          <w:rFonts w:ascii="Candara" w:eastAsia="Calibri" w:hAnsi="Candara" w:cstheme="minorHAnsi"/>
          <w:spacing w:val="0"/>
          <w:sz w:val="24"/>
          <w:szCs w:val="24"/>
        </w:rPr>
        <w:t>for</w:t>
      </w:r>
      <w:r w:rsidRPr="002260D8">
        <w:rPr>
          <w:rFonts w:ascii="Candara" w:eastAsia="Calibri" w:hAnsi="Candara" w:cstheme="minorHAnsi"/>
          <w:spacing w:val="0"/>
          <w:sz w:val="24"/>
          <w:szCs w:val="24"/>
        </w:rPr>
        <w:t xml:space="preserve"> service</w:t>
      </w:r>
      <w:r w:rsidR="00AE49EC" w:rsidRPr="002260D8">
        <w:rPr>
          <w:rFonts w:ascii="Candara" w:eastAsia="Calibri" w:hAnsi="Candara" w:cstheme="minorHAnsi"/>
          <w:spacing w:val="0"/>
          <w:sz w:val="24"/>
          <w:szCs w:val="24"/>
        </w:rPr>
        <w:t>s received with a competitive price and</w:t>
      </w:r>
      <w:r w:rsidRPr="002260D8">
        <w:rPr>
          <w:rFonts w:ascii="Candara" w:eastAsia="Calibri" w:hAnsi="Candara" w:cstheme="minorHAnsi"/>
          <w:spacing w:val="0"/>
          <w:sz w:val="24"/>
          <w:szCs w:val="24"/>
        </w:rPr>
        <w:t xml:space="preserve"> timely delivery </w:t>
      </w:r>
      <w:r w:rsidR="00AE49EC" w:rsidRPr="002260D8">
        <w:rPr>
          <w:rFonts w:ascii="Candara" w:eastAsia="Calibri" w:hAnsi="Candara" w:cstheme="minorHAnsi"/>
          <w:spacing w:val="0"/>
          <w:sz w:val="24"/>
          <w:szCs w:val="24"/>
        </w:rPr>
        <w:t>of the</w:t>
      </w:r>
      <w:r w:rsidRPr="002260D8">
        <w:rPr>
          <w:rFonts w:ascii="Candara" w:eastAsia="Calibri" w:hAnsi="Candara" w:cstheme="minorHAnsi"/>
          <w:spacing w:val="0"/>
          <w:sz w:val="24"/>
          <w:szCs w:val="24"/>
        </w:rPr>
        <w:t xml:space="preserve"> right quantities</w:t>
      </w:r>
      <w:r w:rsidR="00AE49EC" w:rsidRPr="002260D8">
        <w:rPr>
          <w:rFonts w:ascii="Candara" w:eastAsia="Calibri" w:hAnsi="Candara" w:cstheme="minorHAnsi"/>
          <w:spacing w:val="0"/>
          <w:sz w:val="24"/>
          <w:szCs w:val="24"/>
        </w:rPr>
        <w:t xml:space="preserve"> at the right quality</w:t>
      </w:r>
      <w:r w:rsidRPr="002260D8">
        <w:rPr>
          <w:rFonts w:ascii="Candara" w:eastAsia="Calibri" w:hAnsi="Candara" w:cstheme="minorHAnsi"/>
          <w:spacing w:val="0"/>
          <w:sz w:val="24"/>
          <w:szCs w:val="24"/>
        </w:rPr>
        <w:t>.</w:t>
      </w:r>
    </w:p>
    <w:p w14:paraId="549AD333" w14:textId="77777777" w:rsidR="000B7D01" w:rsidRPr="002260D8" w:rsidRDefault="000B7D01" w:rsidP="00481A98">
      <w:pPr>
        <w:ind w:left="0"/>
        <w:jc w:val="both"/>
        <w:rPr>
          <w:rFonts w:ascii="Candara" w:hAnsi="Candara" w:cstheme="minorHAnsi"/>
          <w:bCs/>
          <w:sz w:val="24"/>
          <w:szCs w:val="24"/>
        </w:rPr>
      </w:pPr>
    </w:p>
    <w:p w14:paraId="52A5304E" w14:textId="77777777" w:rsidR="000B7E68" w:rsidRPr="002260D8" w:rsidRDefault="006662F2" w:rsidP="00481A98">
      <w:pPr>
        <w:pStyle w:val="Heading3"/>
        <w:numPr>
          <w:ilvl w:val="0"/>
          <w:numId w:val="0"/>
        </w:numPr>
        <w:ind w:left="360" w:hanging="360"/>
        <w:jc w:val="both"/>
        <w:rPr>
          <w:rFonts w:ascii="Candara" w:hAnsi="Candara" w:cstheme="minorHAnsi"/>
          <w:sz w:val="24"/>
          <w:szCs w:val="24"/>
        </w:rPr>
      </w:pPr>
      <w:r w:rsidRPr="002260D8">
        <w:rPr>
          <w:rFonts w:ascii="Candara" w:hAnsi="Candara" w:cstheme="minorHAnsi"/>
          <w:sz w:val="24"/>
          <w:szCs w:val="24"/>
        </w:rPr>
        <w:t>Administrative information</w:t>
      </w:r>
    </w:p>
    <w:p w14:paraId="263B05F1" w14:textId="77777777" w:rsidR="005074F7" w:rsidRPr="002260D8" w:rsidRDefault="005074F7" w:rsidP="00481A98">
      <w:pPr>
        <w:jc w:val="both"/>
        <w:rPr>
          <w:rFonts w:ascii="Candara" w:hAnsi="Candara" w:cstheme="minorHAnsi"/>
          <w:sz w:val="24"/>
          <w:szCs w:val="24"/>
        </w:rPr>
      </w:pPr>
    </w:p>
    <w:p w14:paraId="415FADB7" w14:textId="2CD10575" w:rsidR="00E45A6E" w:rsidRPr="002260D8" w:rsidRDefault="000B7E68" w:rsidP="00686F47">
      <w:pPr>
        <w:numPr>
          <w:ilvl w:val="0"/>
          <w:numId w:val="17"/>
        </w:numPr>
        <w:jc w:val="both"/>
        <w:rPr>
          <w:rFonts w:ascii="Candara" w:eastAsia="Calibri" w:hAnsi="Candara" w:cstheme="minorBidi"/>
          <w:spacing w:val="0"/>
          <w:sz w:val="24"/>
          <w:szCs w:val="24"/>
        </w:rPr>
      </w:pPr>
      <w:r w:rsidRPr="002260D8">
        <w:rPr>
          <w:rFonts w:ascii="Candara" w:eastAsia="Calibri" w:hAnsi="Candara" w:cstheme="minorBidi"/>
          <w:spacing w:val="0"/>
          <w:sz w:val="24"/>
          <w:szCs w:val="24"/>
        </w:rPr>
        <w:t>It is the intent of this RFP to</w:t>
      </w:r>
      <w:r w:rsidR="007C28BC" w:rsidRPr="002260D8">
        <w:rPr>
          <w:rFonts w:ascii="Candara" w:eastAsia="Calibri" w:hAnsi="Candara" w:cstheme="minorBidi"/>
          <w:spacing w:val="0"/>
          <w:sz w:val="24"/>
          <w:szCs w:val="24"/>
        </w:rPr>
        <w:t xml:space="preserve"> engage a molecular laboratory that will carry out molecular analyses of dry Anopheles mosquitoes collected during entomological studies conducted in selected sites in Anambra and Ondo states</w:t>
      </w:r>
      <w:r w:rsidR="00D557FC" w:rsidRPr="002260D8">
        <w:rPr>
          <w:rFonts w:ascii="Candara" w:eastAsia="Calibri" w:hAnsi="Candara" w:cstheme="minorBidi"/>
          <w:spacing w:val="0"/>
          <w:sz w:val="24"/>
          <w:szCs w:val="24"/>
        </w:rPr>
        <w:t>.</w:t>
      </w:r>
      <w:r w:rsidR="00363FB7" w:rsidRPr="002260D8">
        <w:rPr>
          <w:rFonts w:ascii="Candara" w:eastAsia="Calibri" w:hAnsi="Candara" w:cstheme="minorBidi"/>
          <w:spacing w:val="0"/>
          <w:sz w:val="24"/>
          <w:szCs w:val="24"/>
        </w:rPr>
        <w:t xml:space="preserve"> </w:t>
      </w:r>
    </w:p>
    <w:p w14:paraId="0E98240B" w14:textId="77777777" w:rsidR="00117D85" w:rsidRPr="002260D8" w:rsidRDefault="00117D85" w:rsidP="00481A98">
      <w:pPr>
        <w:ind w:left="360"/>
        <w:jc w:val="both"/>
        <w:rPr>
          <w:rFonts w:ascii="Candara" w:eastAsia="Calibri" w:hAnsi="Candara" w:cstheme="minorHAnsi"/>
          <w:spacing w:val="0"/>
          <w:sz w:val="24"/>
          <w:szCs w:val="24"/>
        </w:rPr>
      </w:pPr>
    </w:p>
    <w:p w14:paraId="7DAB764F" w14:textId="0EBB6114" w:rsidR="00117D85" w:rsidRPr="002260D8" w:rsidRDefault="00117D85" w:rsidP="00686F47">
      <w:pPr>
        <w:numPr>
          <w:ilvl w:val="0"/>
          <w:numId w:val="17"/>
        </w:numPr>
        <w:jc w:val="both"/>
        <w:rPr>
          <w:rFonts w:ascii="Candara" w:eastAsia="Calibri" w:hAnsi="Candara" w:cstheme="minorBidi"/>
          <w:spacing w:val="0"/>
          <w:sz w:val="24"/>
          <w:szCs w:val="24"/>
        </w:rPr>
      </w:pPr>
      <w:r w:rsidRPr="002260D8">
        <w:rPr>
          <w:rFonts w:ascii="Candara" w:eastAsia="Calibri" w:hAnsi="Candara" w:cstheme="minorBidi"/>
          <w:spacing w:val="0"/>
          <w:sz w:val="24"/>
          <w:szCs w:val="24"/>
        </w:rPr>
        <w:t>This RFP includes</w:t>
      </w:r>
      <w:r w:rsidR="72830A6F" w:rsidRPr="002260D8">
        <w:rPr>
          <w:rFonts w:ascii="Candara" w:eastAsia="Calibri" w:hAnsi="Candara" w:cstheme="minorBidi"/>
          <w:spacing w:val="0"/>
          <w:sz w:val="24"/>
          <w:szCs w:val="24"/>
        </w:rPr>
        <w:t>:</w:t>
      </w:r>
    </w:p>
    <w:p w14:paraId="35E6BD5F" w14:textId="77777777" w:rsidR="00117D85" w:rsidRPr="002260D8" w:rsidRDefault="00117D85" w:rsidP="15DED19A">
      <w:pPr>
        <w:ind w:left="360"/>
        <w:jc w:val="both"/>
        <w:rPr>
          <w:rFonts w:ascii="Candara" w:eastAsia="Calibri" w:hAnsi="Candara" w:cstheme="minorBidi"/>
          <w:spacing w:val="0"/>
          <w:sz w:val="24"/>
          <w:szCs w:val="24"/>
        </w:rPr>
      </w:pPr>
      <w:proofErr w:type="spellStart"/>
      <w:r w:rsidRPr="002260D8">
        <w:rPr>
          <w:rFonts w:ascii="Candara" w:eastAsia="Calibri" w:hAnsi="Candara" w:cstheme="minorBidi"/>
          <w:spacing w:val="0"/>
          <w:sz w:val="24"/>
          <w:szCs w:val="24"/>
        </w:rPr>
        <w:t>i</w:t>
      </w:r>
      <w:proofErr w:type="spellEnd"/>
      <w:r w:rsidRPr="002260D8">
        <w:rPr>
          <w:rFonts w:ascii="Candara" w:eastAsia="Calibri" w:hAnsi="Candara" w:cstheme="minorBidi"/>
          <w:spacing w:val="0"/>
          <w:sz w:val="24"/>
          <w:szCs w:val="24"/>
        </w:rPr>
        <w:t>)</w:t>
      </w:r>
      <w:r w:rsidRPr="002260D8">
        <w:rPr>
          <w:rFonts w:ascii="Candara" w:eastAsia="Calibri" w:hAnsi="Candara" w:cstheme="minorHAnsi"/>
          <w:spacing w:val="0"/>
          <w:sz w:val="24"/>
          <w:szCs w:val="24"/>
        </w:rPr>
        <w:tab/>
      </w:r>
      <w:r w:rsidRPr="002260D8">
        <w:rPr>
          <w:rFonts w:ascii="Candara" w:eastAsia="Calibri" w:hAnsi="Candara" w:cstheme="minorBidi"/>
          <w:spacing w:val="0"/>
          <w:sz w:val="24"/>
          <w:szCs w:val="24"/>
        </w:rPr>
        <w:t xml:space="preserve">The RFP </w:t>
      </w:r>
      <w:bookmarkStart w:id="1" w:name="_Int_JHyP0bRr"/>
      <w:proofErr w:type="gramStart"/>
      <w:r w:rsidRPr="002260D8">
        <w:rPr>
          <w:rFonts w:ascii="Candara" w:eastAsia="Calibri" w:hAnsi="Candara" w:cstheme="minorBidi"/>
          <w:spacing w:val="0"/>
          <w:sz w:val="24"/>
          <w:szCs w:val="24"/>
        </w:rPr>
        <w:t>document</w:t>
      </w:r>
      <w:bookmarkEnd w:id="1"/>
      <w:proofErr w:type="gramEnd"/>
    </w:p>
    <w:p w14:paraId="6FFBA4F9" w14:textId="77777777" w:rsidR="00117D85" w:rsidRPr="002260D8" w:rsidRDefault="00117D85" w:rsidP="00481A98">
      <w:pPr>
        <w:ind w:left="360"/>
        <w:jc w:val="both"/>
        <w:rPr>
          <w:rFonts w:ascii="Candara" w:eastAsia="Calibri" w:hAnsi="Candara" w:cstheme="minorHAnsi"/>
          <w:spacing w:val="0"/>
          <w:sz w:val="24"/>
          <w:szCs w:val="24"/>
        </w:rPr>
      </w:pPr>
      <w:r w:rsidRPr="002260D8">
        <w:rPr>
          <w:rFonts w:ascii="Candara" w:eastAsia="Calibri" w:hAnsi="Candara" w:cstheme="minorHAnsi"/>
          <w:spacing w:val="0"/>
          <w:sz w:val="24"/>
          <w:szCs w:val="24"/>
        </w:rPr>
        <w:t>ii)</w:t>
      </w:r>
      <w:r w:rsidRPr="002260D8">
        <w:rPr>
          <w:rFonts w:ascii="Candara" w:eastAsia="Calibri" w:hAnsi="Candara" w:cstheme="minorHAnsi"/>
          <w:spacing w:val="0"/>
          <w:sz w:val="24"/>
          <w:szCs w:val="24"/>
        </w:rPr>
        <w:tab/>
        <w:t>The Bidder Response Document (BRD)</w:t>
      </w:r>
    </w:p>
    <w:p w14:paraId="23F4DEE4" w14:textId="77777777" w:rsidR="00E45A6E" w:rsidRPr="002260D8" w:rsidRDefault="00E45A6E" w:rsidP="00481A98">
      <w:pPr>
        <w:ind w:left="360"/>
        <w:jc w:val="both"/>
        <w:rPr>
          <w:rFonts w:ascii="Candara" w:eastAsia="Calibri" w:hAnsi="Candara" w:cstheme="minorHAnsi"/>
          <w:spacing w:val="0"/>
          <w:sz w:val="24"/>
          <w:szCs w:val="24"/>
        </w:rPr>
      </w:pPr>
    </w:p>
    <w:p w14:paraId="0417A32E" w14:textId="7713E468" w:rsidR="003E7222" w:rsidRPr="002260D8" w:rsidRDefault="00117D85" w:rsidP="00686F47">
      <w:pPr>
        <w:numPr>
          <w:ilvl w:val="0"/>
          <w:numId w:val="17"/>
        </w:numPr>
        <w:jc w:val="both"/>
        <w:rPr>
          <w:rFonts w:ascii="Candara" w:eastAsia="Calibri" w:hAnsi="Candara" w:cstheme="minorBidi"/>
          <w:spacing w:val="0"/>
          <w:sz w:val="24"/>
          <w:szCs w:val="24"/>
        </w:rPr>
      </w:pPr>
      <w:r w:rsidRPr="002260D8">
        <w:rPr>
          <w:rFonts w:ascii="Candara" w:hAnsi="Candara" w:cstheme="minorBidi"/>
          <w:sz w:val="24"/>
          <w:szCs w:val="24"/>
        </w:rPr>
        <w:t xml:space="preserve">Vendors shall submit offers electronically to </w:t>
      </w:r>
      <w:hyperlink r:id="rId13" w:history="1">
        <w:r w:rsidRPr="002260D8">
          <w:rPr>
            <w:rStyle w:val="Hyperlink"/>
            <w:rFonts w:ascii="Candara" w:hAnsi="Candara" w:cstheme="minorBidi"/>
            <w:sz w:val="24"/>
            <w:szCs w:val="24"/>
          </w:rPr>
          <w:t>tenders@malariaconsortium.org</w:t>
        </w:r>
      </w:hyperlink>
      <w:r w:rsidRPr="002260D8">
        <w:rPr>
          <w:rFonts w:ascii="Candara" w:hAnsi="Candara" w:cstheme="minorBidi"/>
          <w:sz w:val="24"/>
          <w:szCs w:val="24"/>
        </w:rPr>
        <w:t xml:space="preserve"> </w:t>
      </w:r>
      <w:r w:rsidR="008866DF" w:rsidRPr="002260D8">
        <w:rPr>
          <w:rFonts w:ascii="Candara" w:hAnsi="Candara" w:cstheme="minorBidi"/>
          <w:sz w:val="24"/>
          <w:szCs w:val="24"/>
        </w:rPr>
        <w:t xml:space="preserve">and in the subject field </w:t>
      </w:r>
      <w:r w:rsidR="00A72FD1" w:rsidRPr="002260D8">
        <w:rPr>
          <w:rFonts w:ascii="Candara" w:hAnsi="Candara" w:cstheme="minorBidi"/>
          <w:sz w:val="24"/>
          <w:szCs w:val="24"/>
        </w:rPr>
        <w:t>of the email reference</w:t>
      </w:r>
      <w:r w:rsidR="008866DF" w:rsidRPr="002260D8">
        <w:rPr>
          <w:rFonts w:ascii="Candara" w:hAnsi="Candara" w:cstheme="minorBidi"/>
          <w:sz w:val="24"/>
          <w:szCs w:val="24"/>
        </w:rPr>
        <w:t xml:space="preserve"> the following</w:t>
      </w:r>
      <w:r w:rsidR="4F85F9CF" w:rsidRPr="002260D8">
        <w:rPr>
          <w:rFonts w:ascii="Candara" w:hAnsi="Candara" w:cstheme="minorBidi"/>
          <w:sz w:val="24"/>
          <w:szCs w:val="24"/>
        </w:rPr>
        <w:t>:</w:t>
      </w:r>
      <w:r w:rsidR="008866DF" w:rsidRPr="002260D8">
        <w:rPr>
          <w:rFonts w:ascii="Candara" w:hAnsi="Candara" w:cstheme="minorBidi"/>
          <w:sz w:val="24"/>
          <w:szCs w:val="24"/>
        </w:rPr>
        <w:t xml:space="preserve"> </w:t>
      </w:r>
      <w:r w:rsidR="005651BF" w:rsidRPr="002260D8">
        <w:rPr>
          <w:rFonts w:ascii="Candara" w:eastAsia="Calibri" w:hAnsi="Candara" w:cstheme="minorBidi"/>
          <w:b/>
          <w:bCs/>
          <w:spacing w:val="-4"/>
          <w:sz w:val="24"/>
          <w:szCs w:val="24"/>
        </w:rPr>
        <w:t>MC-NG-ABJ-202</w:t>
      </w:r>
      <w:r w:rsidR="005542D5" w:rsidRPr="002260D8">
        <w:rPr>
          <w:rFonts w:ascii="Candara" w:eastAsia="Calibri" w:hAnsi="Candara" w:cstheme="minorBidi"/>
          <w:b/>
          <w:bCs/>
          <w:spacing w:val="-4"/>
          <w:sz w:val="24"/>
          <w:szCs w:val="24"/>
        </w:rPr>
        <w:t>3</w:t>
      </w:r>
      <w:r w:rsidR="005651BF" w:rsidRPr="002260D8">
        <w:rPr>
          <w:rFonts w:ascii="Candara" w:eastAsia="Calibri" w:hAnsi="Candara" w:cstheme="minorBidi"/>
          <w:b/>
          <w:bCs/>
          <w:spacing w:val="-4"/>
          <w:sz w:val="24"/>
          <w:szCs w:val="24"/>
        </w:rPr>
        <w:t>-001-</w:t>
      </w:r>
      <w:r w:rsidR="005542D5" w:rsidRPr="002260D8">
        <w:rPr>
          <w:rFonts w:ascii="Candara" w:eastAsia="Calibri" w:hAnsi="Candara"/>
          <w:b/>
          <w:bCs/>
          <w:sz w:val="24"/>
          <w:szCs w:val="24"/>
        </w:rPr>
        <w:t>MOLECULAR</w:t>
      </w:r>
      <w:r w:rsidR="005651BF" w:rsidRPr="002260D8">
        <w:rPr>
          <w:rFonts w:ascii="Candara" w:eastAsia="Calibri" w:hAnsi="Candara"/>
          <w:b/>
          <w:bCs/>
          <w:sz w:val="24"/>
          <w:szCs w:val="24"/>
        </w:rPr>
        <w:t xml:space="preserve"> ANALYSIS</w:t>
      </w:r>
      <w:r w:rsidR="00AC24EB" w:rsidRPr="002260D8">
        <w:rPr>
          <w:rFonts w:ascii="Candara" w:hAnsi="Candara" w:cstheme="minorBidi"/>
          <w:b/>
          <w:bCs/>
          <w:sz w:val="24"/>
          <w:szCs w:val="24"/>
        </w:rPr>
        <w:t>.</w:t>
      </w:r>
    </w:p>
    <w:p w14:paraId="19DBC0BA" w14:textId="77777777" w:rsidR="003E7222" w:rsidRPr="002260D8" w:rsidRDefault="003E7222" w:rsidP="00481A98">
      <w:pPr>
        <w:ind w:left="0"/>
        <w:jc w:val="both"/>
        <w:rPr>
          <w:rFonts w:ascii="Candara" w:eastAsia="Calibri" w:hAnsi="Candara" w:cstheme="minorHAnsi"/>
          <w:spacing w:val="0"/>
          <w:sz w:val="24"/>
          <w:szCs w:val="24"/>
        </w:rPr>
      </w:pPr>
    </w:p>
    <w:p w14:paraId="1E7D6F12" w14:textId="336EC492" w:rsidR="003E7222" w:rsidRPr="002260D8" w:rsidRDefault="000B7E68" w:rsidP="00686F47">
      <w:pPr>
        <w:numPr>
          <w:ilvl w:val="0"/>
          <w:numId w:val="17"/>
        </w:numPr>
        <w:jc w:val="both"/>
        <w:rPr>
          <w:rFonts w:ascii="Candara" w:hAnsi="Candara" w:cstheme="minorBidi"/>
          <w:sz w:val="24"/>
          <w:szCs w:val="24"/>
        </w:rPr>
      </w:pPr>
      <w:r w:rsidRPr="002260D8">
        <w:rPr>
          <w:rFonts w:ascii="Candara" w:eastAsia="Calibri" w:hAnsi="Candara" w:cstheme="minorBidi"/>
          <w:spacing w:val="0"/>
          <w:sz w:val="24"/>
          <w:szCs w:val="24"/>
        </w:rPr>
        <w:t>Bids must be received by</w:t>
      </w:r>
      <w:r w:rsidR="00EA19B4" w:rsidRPr="002260D8">
        <w:rPr>
          <w:rFonts w:ascii="Candara" w:hAnsi="Candara" w:cstheme="minorBidi"/>
          <w:sz w:val="24"/>
          <w:szCs w:val="24"/>
        </w:rPr>
        <w:t xml:space="preserve"> </w:t>
      </w:r>
      <w:r w:rsidR="005542D5" w:rsidRPr="002260D8">
        <w:rPr>
          <w:rFonts w:ascii="Candara" w:hAnsi="Candara" w:cstheme="minorBidi"/>
          <w:b/>
          <w:bCs/>
          <w:sz w:val="24"/>
          <w:szCs w:val="24"/>
        </w:rPr>
        <w:t>2</w:t>
      </w:r>
      <w:r w:rsidR="005753F1">
        <w:rPr>
          <w:rFonts w:ascii="Candara" w:hAnsi="Candara" w:cstheme="minorBidi"/>
          <w:b/>
          <w:bCs/>
          <w:sz w:val="24"/>
          <w:szCs w:val="24"/>
        </w:rPr>
        <w:t>4</w:t>
      </w:r>
      <w:r w:rsidR="005753F1" w:rsidRPr="005753F1">
        <w:rPr>
          <w:rFonts w:ascii="Candara" w:hAnsi="Candara" w:cstheme="minorBidi"/>
          <w:b/>
          <w:bCs/>
          <w:sz w:val="24"/>
          <w:szCs w:val="24"/>
          <w:vertAlign w:val="superscript"/>
        </w:rPr>
        <w:t>th</w:t>
      </w:r>
      <w:r w:rsidR="005753F1">
        <w:rPr>
          <w:rFonts w:ascii="Candara" w:hAnsi="Candara" w:cstheme="minorBidi"/>
          <w:b/>
          <w:bCs/>
          <w:sz w:val="24"/>
          <w:szCs w:val="24"/>
        </w:rPr>
        <w:t xml:space="preserve"> </w:t>
      </w:r>
      <w:r w:rsidR="005542D5" w:rsidRPr="002260D8">
        <w:rPr>
          <w:rFonts w:ascii="Candara" w:hAnsi="Candara" w:cstheme="minorBidi"/>
          <w:b/>
          <w:bCs/>
          <w:sz w:val="24"/>
          <w:szCs w:val="24"/>
        </w:rPr>
        <w:t>January</w:t>
      </w:r>
      <w:r w:rsidR="008866DF" w:rsidRPr="002260D8">
        <w:rPr>
          <w:rFonts w:ascii="Candara" w:hAnsi="Candara" w:cstheme="minorBidi"/>
          <w:b/>
          <w:bCs/>
          <w:sz w:val="24"/>
          <w:szCs w:val="24"/>
        </w:rPr>
        <w:t xml:space="preserve"> 202</w:t>
      </w:r>
      <w:r w:rsidR="005542D5" w:rsidRPr="002260D8">
        <w:rPr>
          <w:rFonts w:ascii="Candara" w:hAnsi="Candara" w:cstheme="minorBidi"/>
          <w:b/>
          <w:bCs/>
          <w:sz w:val="24"/>
          <w:szCs w:val="24"/>
        </w:rPr>
        <w:t>3</w:t>
      </w:r>
      <w:r w:rsidR="00C226B2" w:rsidRPr="002260D8">
        <w:rPr>
          <w:rFonts w:ascii="Candara" w:hAnsi="Candara" w:cstheme="minorBidi"/>
          <w:b/>
          <w:bCs/>
          <w:sz w:val="24"/>
          <w:szCs w:val="24"/>
        </w:rPr>
        <w:t xml:space="preserve"> a</w:t>
      </w:r>
      <w:r w:rsidR="003327FD" w:rsidRPr="002260D8">
        <w:rPr>
          <w:rFonts w:ascii="Candara" w:hAnsi="Candara" w:cstheme="minorBidi"/>
          <w:b/>
          <w:bCs/>
          <w:sz w:val="24"/>
          <w:szCs w:val="24"/>
        </w:rPr>
        <w:t>t 17:00</w:t>
      </w:r>
      <w:r w:rsidR="005651BF" w:rsidRPr="002260D8">
        <w:rPr>
          <w:rFonts w:ascii="Candara" w:hAnsi="Candara" w:cstheme="minorBidi"/>
          <w:b/>
          <w:bCs/>
          <w:sz w:val="24"/>
          <w:szCs w:val="24"/>
        </w:rPr>
        <w:t xml:space="preserve"> (</w:t>
      </w:r>
      <w:r w:rsidR="003327FD" w:rsidRPr="002260D8">
        <w:rPr>
          <w:rFonts w:ascii="Candara" w:hAnsi="Candara" w:cstheme="minorBidi"/>
          <w:b/>
          <w:bCs/>
          <w:sz w:val="24"/>
          <w:szCs w:val="24"/>
        </w:rPr>
        <w:t>5pm)</w:t>
      </w:r>
      <w:r w:rsidR="005651BF" w:rsidRPr="002260D8">
        <w:rPr>
          <w:rFonts w:ascii="Candara" w:hAnsi="Candara" w:cstheme="minorBidi"/>
          <w:b/>
          <w:bCs/>
          <w:sz w:val="24"/>
          <w:szCs w:val="24"/>
        </w:rPr>
        <w:t xml:space="preserve"> WAT</w:t>
      </w:r>
      <w:r w:rsidR="003327FD" w:rsidRPr="002260D8">
        <w:rPr>
          <w:rFonts w:ascii="Candara" w:hAnsi="Candara" w:cstheme="minorBidi"/>
          <w:b/>
          <w:bCs/>
          <w:sz w:val="24"/>
          <w:szCs w:val="24"/>
        </w:rPr>
        <w:t xml:space="preserve">. </w:t>
      </w:r>
      <w:r w:rsidR="00781C7A" w:rsidRPr="002260D8">
        <w:rPr>
          <w:rFonts w:ascii="Candara" w:hAnsi="Candara" w:cstheme="minorBidi"/>
          <w:sz w:val="24"/>
          <w:szCs w:val="24"/>
        </w:rPr>
        <w:t>Bids</w:t>
      </w:r>
      <w:r w:rsidR="00413EE3" w:rsidRPr="002260D8">
        <w:rPr>
          <w:rFonts w:ascii="Candara" w:hAnsi="Candara" w:cstheme="minorBidi"/>
          <w:sz w:val="24"/>
          <w:szCs w:val="24"/>
        </w:rPr>
        <w:t xml:space="preserve"> submitted after the deadline will </w:t>
      </w:r>
      <w:r w:rsidR="0066337B" w:rsidRPr="002260D8">
        <w:rPr>
          <w:rFonts w:ascii="Candara" w:hAnsi="Candara" w:cstheme="minorBidi"/>
          <w:b/>
          <w:bCs/>
          <w:sz w:val="24"/>
          <w:szCs w:val="24"/>
        </w:rPr>
        <w:t>NOT</w:t>
      </w:r>
      <w:r w:rsidR="0066337B" w:rsidRPr="002260D8">
        <w:rPr>
          <w:rFonts w:ascii="Candara" w:hAnsi="Candara" w:cstheme="minorBidi"/>
          <w:sz w:val="24"/>
          <w:szCs w:val="24"/>
        </w:rPr>
        <w:t xml:space="preserve"> </w:t>
      </w:r>
      <w:r w:rsidR="00413EE3" w:rsidRPr="002260D8">
        <w:rPr>
          <w:rFonts w:ascii="Candara" w:hAnsi="Candara" w:cstheme="minorBidi"/>
          <w:sz w:val="24"/>
          <w:szCs w:val="24"/>
        </w:rPr>
        <w:t>be accepted.</w:t>
      </w:r>
    </w:p>
    <w:p w14:paraId="4D1AD4AA" w14:textId="77777777" w:rsidR="003E7222" w:rsidRPr="002260D8" w:rsidRDefault="003E7222" w:rsidP="00481A98">
      <w:pPr>
        <w:ind w:left="360"/>
        <w:jc w:val="both"/>
        <w:rPr>
          <w:rFonts w:ascii="Candara" w:hAnsi="Candara" w:cstheme="minorHAnsi"/>
          <w:sz w:val="24"/>
          <w:szCs w:val="24"/>
        </w:rPr>
      </w:pPr>
    </w:p>
    <w:p w14:paraId="195D5068" w14:textId="026D46EA" w:rsidR="003E7222" w:rsidRPr="002260D8" w:rsidRDefault="003E7222" w:rsidP="00686F47">
      <w:pPr>
        <w:numPr>
          <w:ilvl w:val="0"/>
          <w:numId w:val="17"/>
        </w:numPr>
        <w:rPr>
          <w:rFonts w:ascii="Candara" w:hAnsi="Candara" w:cstheme="minorBidi"/>
          <w:sz w:val="24"/>
          <w:szCs w:val="24"/>
        </w:rPr>
      </w:pPr>
      <w:r w:rsidRPr="002260D8">
        <w:rPr>
          <w:rFonts w:ascii="Candara" w:eastAsia="Calibri" w:hAnsi="Candara" w:cstheme="minorBidi"/>
          <w:spacing w:val="0"/>
          <w:sz w:val="24"/>
          <w:szCs w:val="24"/>
        </w:rPr>
        <w:lastRenderedPageBreak/>
        <w:t xml:space="preserve">Questions must be sent by email to </w:t>
      </w:r>
      <w:hyperlink r:id="rId14" w:history="1">
        <w:r w:rsidRPr="002260D8">
          <w:rPr>
            <w:rStyle w:val="Hyperlink"/>
            <w:rFonts w:ascii="Candara" w:eastAsia="Calibri" w:hAnsi="Candara" w:cstheme="minorBidi"/>
            <w:spacing w:val="0"/>
            <w:sz w:val="24"/>
            <w:szCs w:val="24"/>
          </w:rPr>
          <w:t>tenders@malariaconsortium.org</w:t>
        </w:r>
      </w:hyperlink>
      <w:r w:rsidRPr="002260D8">
        <w:rPr>
          <w:rFonts w:ascii="Candara" w:eastAsia="Calibri" w:hAnsi="Candara" w:cstheme="minorBidi"/>
          <w:spacing w:val="0"/>
          <w:sz w:val="24"/>
          <w:szCs w:val="24"/>
        </w:rPr>
        <w:t xml:space="preserve"> with the following bid reference in the subject: </w:t>
      </w:r>
      <w:r w:rsidRPr="002260D8">
        <w:rPr>
          <w:rFonts w:ascii="Candara" w:eastAsia="Calibri" w:hAnsi="Candara" w:cstheme="minorBidi"/>
          <w:b/>
          <w:bCs/>
          <w:spacing w:val="0"/>
          <w:sz w:val="24"/>
          <w:szCs w:val="24"/>
        </w:rPr>
        <w:t>‘</w:t>
      </w:r>
      <w:r w:rsidR="005542D5" w:rsidRPr="002260D8">
        <w:rPr>
          <w:rFonts w:ascii="Candara" w:eastAsia="Calibri" w:hAnsi="Candara" w:cstheme="minorBidi"/>
          <w:b/>
          <w:bCs/>
          <w:spacing w:val="-4"/>
          <w:sz w:val="24"/>
          <w:szCs w:val="24"/>
        </w:rPr>
        <w:t>MC-NG-ABJ-2023-001-</w:t>
      </w:r>
      <w:r w:rsidR="005542D5" w:rsidRPr="002260D8">
        <w:rPr>
          <w:rFonts w:ascii="Candara" w:eastAsia="Calibri" w:hAnsi="Candara"/>
          <w:b/>
          <w:bCs/>
          <w:sz w:val="24"/>
          <w:szCs w:val="24"/>
        </w:rPr>
        <w:t>MOLECULAR ANALYSIS</w:t>
      </w:r>
      <w:r w:rsidR="5EE8E7E9" w:rsidRPr="002260D8">
        <w:rPr>
          <w:rFonts w:ascii="Candara" w:eastAsia="Calibri" w:hAnsi="Candara"/>
          <w:b/>
          <w:bCs/>
          <w:sz w:val="24"/>
          <w:szCs w:val="24"/>
        </w:rPr>
        <w:t xml:space="preserve"> </w:t>
      </w:r>
      <w:r w:rsidR="007871CF" w:rsidRPr="002260D8">
        <w:rPr>
          <w:rFonts w:ascii="Candara" w:hAnsi="Candara" w:cstheme="minorBidi"/>
          <w:b/>
          <w:bCs/>
          <w:sz w:val="24"/>
          <w:szCs w:val="24"/>
        </w:rPr>
        <w:t>-</w:t>
      </w:r>
      <w:r w:rsidR="5EE8E7E9" w:rsidRPr="002260D8">
        <w:rPr>
          <w:rFonts w:ascii="Candara" w:hAnsi="Candara" w:cstheme="minorBidi"/>
          <w:b/>
          <w:bCs/>
          <w:sz w:val="24"/>
          <w:szCs w:val="24"/>
        </w:rPr>
        <w:t xml:space="preserve"> </w:t>
      </w:r>
      <w:r w:rsidRPr="002260D8">
        <w:rPr>
          <w:rFonts w:ascii="Candara" w:eastAsia="Calibri" w:hAnsi="Candara" w:cstheme="minorBidi"/>
          <w:b/>
          <w:bCs/>
          <w:spacing w:val="0"/>
          <w:sz w:val="24"/>
          <w:szCs w:val="24"/>
        </w:rPr>
        <w:t>Question’</w:t>
      </w:r>
      <w:r w:rsidR="00A72FD1" w:rsidRPr="002260D8">
        <w:rPr>
          <w:rFonts w:ascii="Candara" w:eastAsia="Calibri" w:hAnsi="Candara" w:cstheme="minorBidi"/>
          <w:b/>
          <w:bCs/>
          <w:spacing w:val="0"/>
          <w:sz w:val="24"/>
          <w:szCs w:val="24"/>
        </w:rPr>
        <w:t xml:space="preserve">. </w:t>
      </w:r>
      <w:r w:rsidR="00A72FD1" w:rsidRPr="002260D8">
        <w:rPr>
          <w:rFonts w:ascii="Candara" w:hAnsi="Candara" w:cstheme="minorBidi"/>
          <w:spacing w:val="0"/>
          <w:sz w:val="24"/>
          <w:szCs w:val="24"/>
        </w:rPr>
        <w:t>All quest</w:t>
      </w:r>
      <w:r w:rsidR="0089669D" w:rsidRPr="002260D8">
        <w:rPr>
          <w:rFonts w:ascii="Candara" w:hAnsi="Candara" w:cstheme="minorBidi"/>
          <w:spacing w:val="0"/>
          <w:sz w:val="24"/>
          <w:szCs w:val="24"/>
        </w:rPr>
        <w:t xml:space="preserve">ions must be sent in latest by </w:t>
      </w:r>
      <w:r w:rsidR="005542D5" w:rsidRPr="002260D8">
        <w:rPr>
          <w:rFonts w:ascii="Candara" w:hAnsi="Candara" w:cstheme="minorBidi"/>
          <w:b/>
          <w:bCs/>
          <w:spacing w:val="0"/>
          <w:sz w:val="24"/>
          <w:szCs w:val="24"/>
        </w:rPr>
        <w:t>1</w:t>
      </w:r>
      <w:r w:rsidR="005753F1">
        <w:rPr>
          <w:rFonts w:ascii="Candara" w:hAnsi="Candara" w:cstheme="minorBidi"/>
          <w:b/>
          <w:bCs/>
          <w:spacing w:val="0"/>
          <w:sz w:val="24"/>
          <w:szCs w:val="24"/>
        </w:rPr>
        <w:t>6</w:t>
      </w:r>
      <w:r w:rsidR="00983868" w:rsidRPr="002260D8">
        <w:rPr>
          <w:rFonts w:ascii="Candara" w:hAnsi="Candara" w:cstheme="minorBidi"/>
          <w:b/>
          <w:bCs/>
          <w:spacing w:val="0"/>
          <w:sz w:val="24"/>
          <w:szCs w:val="24"/>
        </w:rPr>
        <w:t xml:space="preserve">th </w:t>
      </w:r>
      <w:r w:rsidR="005542D5" w:rsidRPr="002260D8">
        <w:rPr>
          <w:rFonts w:ascii="Candara" w:hAnsi="Candara" w:cstheme="minorBidi"/>
          <w:b/>
          <w:bCs/>
          <w:spacing w:val="0"/>
          <w:sz w:val="24"/>
          <w:szCs w:val="24"/>
        </w:rPr>
        <w:t>January</w:t>
      </w:r>
      <w:r w:rsidR="00A72FD1" w:rsidRPr="002260D8">
        <w:rPr>
          <w:rFonts w:ascii="Candara" w:hAnsi="Candara" w:cstheme="minorBidi"/>
          <w:b/>
          <w:bCs/>
          <w:spacing w:val="0"/>
          <w:sz w:val="24"/>
          <w:szCs w:val="24"/>
        </w:rPr>
        <w:t xml:space="preserve"> 202</w:t>
      </w:r>
      <w:r w:rsidR="005542D5" w:rsidRPr="002260D8">
        <w:rPr>
          <w:rFonts w:ascii="Candara" w:hAnsi="Candara" w:cstheme="minorBidi"/>
          <w:b/>
          <w:bCs/>
          <w:spacing w:val="0"/>
          <w:sz w:val="24"/>
          <w:szCs w:val="24"/>
        </w:rPr>
        <w:t>3</w:t>
      </w:r>
      <w:r w:rsidR="00A72FD1" w:rsidRPr="002260D8">
        <w:rPr>
          <w:rFonts w:ascii="Candara" w:hAnsi="Candara" w:cstheme="minorBidi"/>
          <w:b/>
          <w:bCs/>
          <w:spacing w:val="0"/>
          <w:sz w:val="24"/>
          <w:szCs w:val="24"/>
        </w:rPr>
        <w:t xml:space="preserve"> at </w:t>
      </w:r>
      <w:r w:rsidR="3CF2CF9F" w:rsidRPr="002260D8">
        <w:rPr>
          <w:rFonts w:ascii="Candara" w:hAnsi="Candara" w:cstheme="minorBidi"/>
          <w:b/>
          <w:bCs/>
          <w:spacing w:val="0"/>
          <w:sz w:val="24"/>
          <w:szCs w:val="24"/>
        </w:rPr>
        <w:t>17:00 (</w:t>
      </w:r>
      <w:r w:rsidR="00A72FD1" w:rsidRPr="002260D8">
        <w:rPr>
          <w:rFonts w:ascii="Candara" w:hAnsi="Candara" w:cstheme="minorBidi"/>
          <w:b/>
          <w:bCs/>
          <w:spacing w:val="0"/>
          <w:sz w:val="24"/>
          <w:szCs w:val="24"/>
        </w:rPr>
        <w:t>5pm</w:t>
      </w:r>
      <w:r w:rsidR="69795038" w:rsidRPr="002260D8">
        <w:rPr>
          <w:rFonts w:ascii="Candara" w:hAnsi="Candara" w:cstheme="minorBidi"/>
          <w:b/>
          <w:bCs/>
          <w:spacing w:val="0"/>
          <w:sz w:val="24"/>
          <w:szCs w:val="24"/>
        </w:rPr>
        <w:t>)</w:t>
      </w:r>
      <w:r w:rsidR="007454FB" w:rsidRPr="002260D8">
        <w:rPr>
          <w:rFonts w:ascii="Candara" w:hAnsi="Candara" w:cstheme="minorBidi"/>
          <w:b/>
          <w:bCs/>
          <w:spacing w:val="0"/>
          <w:sz w:val="24"/>
          <w:szCs w:val="24"/>
        </w:rPr>
        <w:t xml:space="preserve"> WAT</w:t>
      </w:r>
      <w:r w:rsidR="00A72FD1" w:rsidRPr="002260D8">
        <w:rPr>
          <w:rFonts w:ascii="Candara" w:hAnsi="Candara" w:cstheme="minorBidi"/>
          <w:spacing w:val="0"/>
          <w:sz w:val="24"/>
          <w:szCs w:val="24"/>
        </w:rPr>
        <w:t>.</w:t>
      </w:r>
    </w:p>
    <w:p w14:paraId="2BE266AC" w14:textId="77777777" w:rsidR="00A72FD1" w:rsidRPr="002260D8" w:rsidRDefault="00A72FD1" w:rsidP="00A72FD1">
      <w:pPr>
        <w:ind w:left="0"/>
        <w:rPr>
          <w:rFonts w:ascii="Candara" w:hAnsi="Candara" w:cstheme="minorHAnsi"/>
          <w:sz w:val="24"/>
          <w:szCs w:val="24"/>
        </w:rPr>
      </w:pPr>
    </w:p>
    <w:p w14:paraId="27899380" w14:textId="77777777" w:rsidR="003E7222" w:rsidRPr="002260D8" w:rsidRDefault="0082621E" w:rsidP="00686F47">
      <w:pPr>
        <w:numPr>
          <w:ilvl w:val="0"/>
          <w:numId w:val="17"/>
        </w:numPr>
        <w:jc w:val="both"/>
        <w:rPr>
          <w:rFonts w:ascii="Candara" w:hAnsi="Candara" w:cstheme="minorHAnsi"/>
          <w:sz w:val="24"/>
          <w:szCs w:val="24"/>
        </w:rPr>
      </w:pPr>
      <w:r w:rsidRPr="002260D8">
        <w:rPr>
          <w:rFonts w:ascii="Candara" w:eastAsia="Calibri" w:hAnsi="Candara" w:cstheme="minorHAnsi"/>
          <w:spacing w:val="0"/>
          <w:sz w:val="24"/>
          <w:szCs w:val="24"/>
        </w:rPr>
        <w:t>M</w:t>
      </w:r>
      <w:r w:rsidR="00413EE3" w:rsidRPr="002260D8">
        <w:rPr>
          <w:rFonts w:ascii="Candara" w:eastAsia="Calibri" w:hAnsi="Candara" w:cstheme="minorHAnsi"/>
          <w:spacing w:val="0"/>
          <w:sz w:val="24"/>
          <w:szCs w:val="24"/>
        </w:rPr>
        <w:t xml:space="preserve">alaria </w:t>
      </w:r>
      <w:r w:rsidR="001429B4" w:rsidRPr="002260D8">
        <w:rPr>
          <w:rFonts w:ascii="Candara" w:eastAsia="Calibri" w:hAnsi="Candara" w:cstheme="minorHAnsi"/>
          <w:spacing w:val="0"/>
          <w:sz w:val="24"/>
          <w:szCs w:val="24"/>
        </w:rPr>
        <w:t>Consortium shall</w:t>
      </w:r>
      <w:r w:rsidR="000B7E68" w:rsidRPr="002260D8">
        <w:rPr>
          <w:rFonts w:ascii="Candara" w:eastAsia="Calibri" w:hAnsi="Candara" w:cstheme="minorHAnsi"/>
          <w:spacing w:val="0"/>
          <w:sz w:val="24"/>
          <w:szCs w:val="24"/>
        </w:rPr>
        <w:t xml:space="preserve"> notify the winning </w:t>
      </w:r>
      <w:r w:rsidR="00E50C28" w:rsidRPr="002260D8">
        <w:rPr>
          <w:rFonts w:ascii="Candara" w:eastAsia="Calibri" w:hAnsi="Candara" w:cstheme="minorHAnsi"/>
          <w:spacing w:val="0"/>
          <w:sz w:val="24"/>
          <w:szCs w:val="24"/>
        </w:rPr>
        <w:t xml:space="preserve">bidders </w:t>
      </w:r>
      <w:r w:rsidR="000B7E68" w:rsidRPr="002260D8">
        <w:rPr>
          <w:rFonts w:ascii="Candara" w:eastAsia="Calibri" w:hAnsi="Candara" w:cstheme="minorHAnsi"/>
          <w:spacing w:val="0"/>
          <w:sz w:val="24"/>
          <w:szCs w:val="24"/>
        </w:rPr>
        <w:t>in writing</w:t>
      </w:r>
      <w:r w:rsidR="007871CF" w:rsidRPr="002260D8">
        <w:rPr>
          <w:rFonts w:ascii="Candara" w:eastAsia="Calibri" w:hAnsi="Candara" w:cstheme="minorHAnsi"/>
          <w:spacing w:val="0"/>
          <w:sz w:val="24"/>
          <w:szCs w:val="24"/>
        </w:rPr>
        <w:t>.</w:t>
      </w:r>
      <w:r w:rsidR="00413EE3" w:rsidRPr="002260D8">
        <w:rPr>
          <w:rFonts w:ascii="Candara" w:eastAsia="Calibri" w:hAnsi="Candara" w:cstheme="minorHAnsi"/>
          <w:spacing w:val="0"/>
          <w:sz w:val="24"/>
          <w:szCs w:val="24"/>
        </w:rPr>
        <w:t xml:space="preserve"> </w:t>
      </w:r>
      <w:r w:rsidRPr="002260D8">
        <w:rPr>
          <w:rFonts w:ascii="Candara" w:eastAsia="Calibri" w:hAnsi="Candara" w:cstheme="minorHAnsi"/>
          <w:spacing w:val="0"/>
          <w:sz w:val="24"/>
          <w:szCs w:val="24"/>
        </w:rPr>
        <w:t>M</w:t>
      </w:r>
      <w:r w:rsidR="001429B4" w:rsidRPr="002260D8">
        <w:rPr>
          <w:rFonts w:ascii="Candara" w:eastAsia="Calibri" w:hAnsi="Candara" w:cstheme="minorHAnsi"/>
          <w:spacing w:val="0"/>
          <w:sz w:val="24"/>
          <w:szCs w:val="24"/>
        </w:rPr>
        <w:t xml:space="preserve">alaria </w:t>
      </w:r>
      <w:r w:rsidRPr="002260D8">
        <w:rPr>
          <w:rFonts w:ascii="Candara" w:eastAsia="Calibri" w:hAnsi="Candara" w:cstheme="minorHAnsi"/>
          <w:spacing w:val="0"/>
          <w:sz w:val="24"/>
          <w:szCs w:val="24"/>
        </w:rPr>
        <w:t>C</w:t>
      </w:r>
      <w:r w:rsidR="001429B4" w:rsidRPr="002260D8">
        <w:rPr>
          <w:rFonts w:ascii="Candara" w:eastAsia="Calibri" w:hAnsi="Candara" w:cstheme="minorHAnsi"/>
          <w:spacing w:val="0"/>
          <w:sz w:val="24"/>
          <w:szCs w:val="24"/>
        </w:rPr>
        <w:t>onsortium</w:t>
      </w:r>
      <w:r w:rsidR="000B7E68" w:rsidRPr="002260D8">
        <w:rPr>
          <w:rFonts w:ascii="Candara" w:eastAsia="Calibri" w:hAnsi="Candara" w:cstheme="minorHAnsi"/>
          <w:spacing w:val="0"/>
          <w:sz w:val="24"/>
          <w:szCs w:val="24"/>
        </w:rPr>
        <w:t xml:space="preserve"> is under no responsibility to release the identity or contract terms of the winning </w:t>
      </w:r>
      <w:r w:rsidR="001429B4" w:rsidRPr="002260D8">
        <w:rPr>
          <w:rFonts w:ascii="Candara" w:eastAsia="Calibri" w:hAnsi="Candara" w:cstheme="minorHAnsi"/>
          <w:spacing w:val="0"/>
          <w:sz w:val="24"/>
          <w:szCs w:val="24"/>
        </w:rPr>
        <w:t>vendor</w:t>
      </w:r>
      <w:r w:rsidR="000B7E68" w:rsidRPr="002260D8">
        <w:rPr>
          <w:rFonts w:ascii="Candara" w:eastAsia="Calibri" w:hAnsi="Candara" w:cstheme="minorHAnsi"/>
          <w:spacing w:val="0"/>
          <w:sz w:val="24"/>
          <w:szCs w:val="24"/>
        </w:rPr>
        <w:t>.</w:t>
      </w:r>
    </w:p>
    <w:p w14:paraId="5E174ED1" w14:textId="6D2154D2" w:rsidR="00EC14BD" w:rsidRPr="002260D8" w:rsidRDefault="00EC14BD" w:rsidP="00481A98">
      <w:pPr>
        <w:ind w:left="0"/>
        <w:jc w:val="both"/>
        <w:rPr>
          <w:rFonts w:ascii="Candara" w:eastAsia="Calibri" w:hAnsi="Candara" w:cstheme="minorHAnsi"/>
          <w:sz w:val="24"/>
          <w:szCs w:val="24"/>
        </w:rPr>
      </w:pPr>
    </w:p>
    <w:p w14:paraId="3F379BFD" w14:textId="4F1413CC" w:rsidR="003E7222" w:rsidRPr="002260D8" w:rsidRDefault="00981982" w:rsidP="00686F47">
      <w:pPr>
        <w:numPr>
          <w:ilvl w:val="0"/>
          <w:numId w:val="17"/>
        </w:numPr>
        <w:jc w:val="both"/>
        <w:rPr>
          <w:rFonts w:ascii="Candara" w:hAnsi="Candara" w:cstheme="minorHAnsi"/>
          <w:sz w:val="24"/>
          <w:szCs w:val="24"/>
        </w:rPr>
      </w:pPr>
      <w:r w:rsidRPr="002260D8">
        <w:rPr>
          <w:rFonts w:ascii="Candara" w:eastAsia="Calibri" w:hAnsi="Candara" w:cstheme="minorHAnsi"/>
          <w:spacing w:val="0"/>
          <w:sz w:val="24"/>
          <w:szCs w:val="24"/>
        </w:rPr>
        <w:t>M</w:t>
      </w:r>
      <w:r w:rsidR="00413EE3" w:rsidRPr="002260D8">
        <w:rPr>
          <w:rFonts w:ascii="Candara" w:eastAsia="Calibri" w:hAnsi="Candara" w:cstheme="minorHAnsi"/>
          <w:spacing w:val="0"/>
          <w:sz w:val="24"/>
          <w:szCs w:val="24"/>
        </w:rPr>
        <w:t>alaria Consortium</w:t>
      </w:r>
      <w:r w:rsidR="000B7E68" w:rsidRPr="002260D8">
        <w:rPr>
          <w:rFonts w:ascii="Candara" w:eastAsia="Calibri" w:hAnsi="Candara" w:cstheme="minorHAnsi"/>
          <w:spacing w:val="0"/>
          <w:sz w:val="24"/>
          <w:szCs w:val="24"/>
        </w:rPr>
        <w:t xml:space="preserve"> reserves the right to accept or reject any or all bids, and to accept the bid deemed to be in the best interest of </w:t>
      </w:r>
      <w:r w:rsidR="00413EE3" w:rsidRPr="002260D8">
        <w:rPr>
          <w:rFonts w:ascii="Candara" w:eastAsia="Calibri" w:hAnsi="Candara" w:cstheme="minorHAnsi"/>
          <w:spacing w:val="0"/>
          <w:sz w:val="24"/>
          <w:szCs w:val="24"/>
        </w:rPr>
        <w:t xml:space="preserve">Malaria </w:t>
      </w:r>
      <w:r w:rsidR="009A1655" w:rsidRPr="002260D8">
        <w:rPr>
          <w:rFonts w:ascii="Candara" w:eastAsia="Calibri" w:hAnsi="Candara" w:cstheme="minorHAnsi"/>
          <w:spacing w:val="0"/>
          <w:sz w:val="24"/>
          <w:szCs w:val="24"/>
        </w:rPr>
        <w:t>Consortium and</w:t>
      </w:r>
      <w:r w:rsidR="000B7E68" w:rsidRPr="002260D8">
        <w:rPr>
          <w:rFonts w:ascii="Candara" w:eastAsia="Calibri" w:hAnsi="Candara" w:cstheme="minorHAnsi"/>
          <w:spacing w:val="0"/>
          <w:sz w:val="24"/>
          <w:szCs w:val="24"/>
        </w:rPr>
        <w:t xml:space="preserve"> is not bound to accept th</w:t>
      </w:r>
      <w:r w:rsidR="009D01B7" w:rsidRPr="002260D8">
        <w:rPr>
          <w:rFonts w:ascii="Candara" w:eastAsia="Calibri" w:hAnsi="Candara" w:cstheme="minorHAnsi"/>
          <w:spacing w:val="0"/>
          <w:sz w:val="24"/>
          <w:szCs w:val="24"/>
        </w:rPr>
        <w:t>e lowest price</w:t>
      </w:r>
      <w:r w:rsidR="00413EE3" w:rsidRPr="002260D8">
        <w:rPr>
          <w:rFonts w:ascii="Candara" w:eastAsia="Calibri" w:hAnsi="Candara" w:cstheme="minorHAnsi"/>
          <w:spacing w:val="0"/>
          <w:sz w:val="24"/>
          <w:szCs w:val="24"/>
        </w:rPr>
        <w:t>d</w:t>
      </w:r>
      <w:r w:rsidR="009D01B7" w:rsidRPr="002260D8">
        <w:rPr>
          <w:rFonts w:ascii="Candara" w:eastAsia="Calibri" w:hAnsi="Candara" w:cstheme="minorHAnsi"/>
          <w:spacing w:val="0"/>
          <w:sz w:val="24"/>
          <w:szCs w:val="24"/>
        </w:rPr>
        <w:t xml:space="preserve"> bid submitted.</w:t>
      </w:r>
    </w:p>
    <w:p w14:paraId="5368209C" w14:textId="77777777" w:rsidR="003E7222" w:rsidRPr="002260D8" w:rsidRDefault="003E7222" w:rsidP="00481A98">
      <w:pPr>
        <w:ind w:left="360"/>
        <w:jc w:val="both"/>
        <w:rPr>
          <w:rFonts w:ascii="Candara" w:hAnsi="Candara" w:cstheme="minorHAnsi"/>
          <w:sz w:val="24"/>
          <w:szCs w:val="24"/>
        </w:rPr>
      </w:pPr>
    </w:p>
    <w:p w14:paraId="5CB7E97F" w14:textId="77777777" w:rsidR="003E7222" w:rsidRPr="002260D8" w:rsidRDefault="00981982" w:rsidP="00686F47">
      <w:pPr>
        <w:numPr>
          <w:ilvl w:val="0"/>
          <w:numId w:val="17"/>
        </w:numPr>
        <w:jc w:val="both"/>
        <w:rPr>
          <w:rFonts w:ascii="Candara" w:hAnsi="Candara" w:cstheme="minorHAnsi"/>
          <w:sz w:val="24"/>
          <w:szCs w:val="24"/>
        </w:rPr>
      </w:pPr>
      <w:r w:rsidRPr="002260D8">
        <w:rPr>
          <w:rFonts w:ascii="Candara" w:eastAsia="Calibri" w:hAnsi="Candara" w:cstheme="minorHAnsi"/>
          <w:spacing w:val="0"/>
          <w:sz w:val="24"/>
          <w:szCs w:val="24"/>
        </w:rPr>
        <w:t>M</w:t>
      </w:r>
      <w:r w:rsidR="00413EE3" w:rsidRPr="002260D8">
        <w:rPr>
          <w:rFonts w:ascii="Candara" w:eastAsia="Calibri" w:hAnsi="Candara" w:cstheme="minorHAnsi"/>
          <w:spacing w:val="0"/>
          <w:sz w:val="24"/>
          <w:szCs w:val="24"/>
        </w:rPr>
        <w:t>alaria Consortium</w:t>
      </w:r>
      <w:r w:rsidR="000B7E68" w:rsidRPr="002260D8">
        <w:rPr>
          <w:rFonts w:ascii="Candara" w:eastAsia="Calibri" w:hAnsi="Candara" w:cstheme="minorHAnsi"/>
          <w:spacing w:val="0"/>
          <w:sz w:val="24"/>
          <w:szCs w:val="24"/>
        </w:rPr>
        <w:t xml:space="preserve"> reserves the right to award contracts to multiple vendors if deemed to be in </w:t>
      </w:r>
      <w:r w:rsidR="00413EE3" w:rsidRPr="002260D8">
        <w:rPr>
          <w:rFonts w:ascii="Candara" w:eastAsia="Calibri" w:hAnsi="Candara" w:cstheme="minorHAnsi"/>
          <w:spacing w:val="0"/>
          <w:sz w:val="24"/>
          <w:szCs w:val="24"/>
        </w:rPr>
        <w:t>its</w:t>
      </w:r>
      <w:r w:rsidRPr="002260D8">
        <w:rPr>
          <w:rFonts w:ascii="Candara" w:eastAsia="Calibri" w:hAnsi="Candara" w:cstheme="minorHAnsi"/>
          <w:spacing w:val="0"/>
          <w:sz w:val="24"/>
          <w:szCs w:val="24"/>
        </w:rPr>
        <w:t xml:space="preserve"> best interest. </w:t>
      </w:r>
    </w:p>
    <w:p w14:paraId="16858B66" w14:textId="77777777" w:rsidR="003E7222" w:rsidRPr="002260D8" w:rsidRDefault="003E7222" w:rsidP="00481A98">
      <w:pPr>
        <w:ind w:left="0"/>
        <w:jc w:val="both"/>
        <w:rPr>
          <w:rFonts w:ascii="Candara" w:hAnsi="Candara" w:cstheme="minorHAnsi"/>
          <w:sz w:val="24"/>
          <w:szCs w:val="24"/>
        </w:rPr>
      </w:pPr>
    </w:p>
    <w:p w14:paraId="1C418EDD" w14:textId="1D79F546" w:rsidR="003E7222" w:rsidRPr="002260D8" w:rsidRDefault="003A67AF" w:rsidP="00686F47">
      <w:pPr>
        <w:numPr>
          <w:ilvl w:val="0"/>
          <w:numId w:val="17"/>
        </w:numPr>
        <w:jc w:val="both"/>
        <w:rPr>
          <w:rFonts w:ascii="Candara" w:hAnsi="Candara" w:cstheme="minorHAnsi"/>
          <w:sz w:val="24"/>
          <w:szCs w:val="24"/>
        </w:rPr>
      </w:pPr>
      <w:r w:rsidRPr="002260D8">
        <w:rPr>
          <w:rFonts w:ascii="Candara" w:eastAsia="Calibri" w:hAnsi="Candara" w:cstheme="minorHAnsi"/>
          <w:spacing w:val="0"/>
          <w:sz w:val="24"/>
          <w:szCs w:val="24"/>
        </w:rPr>
        <w:t xml:space="preserve">The award criteria shall be based on the </w:t>
      </w:r>
      <w:r w:rsidR="009A1655" w:rsidRPr="002260D8">
        <w:rPr>
          <w:rFonts w:ascii="Candara" w:eastAsia="Calibri" w:hAnsi="Candara" w:cstheme="minorHAnsi"/>
          <w:spacing w:val="0"/>
          <w:sz w:val="24"/>
          <w:szCs w:val="24"/>
        </w:rPr>
        <w:t>proposal’s</w:t>
      </w:r>
      <w:r w:rsidRPr="002260D8">
        <w:rPr>
          <w:rFonts w:ascii="Candara" w:eastAsia="Calibri" w:hAnsi="Candara" w:cstheme="minorHAnsi"/>
          <w:spacing w:val="0"/>
          <w:sz w:val="24"/>
          <w:szCs w:val="24"/>
        </w:rPr>
        <w:t xml:space="preserve"> overall </w:t>
      </w:r>
      <w:r w:rsidR="00E72BF7" w:rsidRPr="002260D8">
        <w:rPr>
          <w:rFonts w:ascii="Candara" w:eastAsia="Calibri" w:hAnsi="Candara" w:cstheme="minorHAnsi"/>
          <w:spacing w:val="0"/>
          <w:sz w:val="24"/>
          <w:szCs w:val="24"/>
        </w:rPr>
        <w:t>response</w:t>
      </w:r>
      <w:r w:rsidR="00A64E4C" w:rsidRPr="002260D8">
        <w:rPr>
          <w:rFonts w:ascii="Candara" w:eastAsia="Calibri" w:hAnsi="Candara" w:cstheme="minorHAnsi"/>
          <w:spacing w:val="0"/>
          <w:sz w:val="24"/>
          <w:szCs w:val="24"/>
        </w:rPr>
        <w:t xml:space="preserve"> and </w:t>
      </w:r>
      <w:r w:rsidRPr="002260D8">
        <w:rPr>
          <w:rFonts w:ascii="Candara" w:eastAsia="Calibri" w:hAnsi="Candara" w:cstheme="minorHAnsi"/>
          <w:spacing w:val="0"/>
          <w:sz w:val="24"/>
          <w:szCs w:val="24"/>
        </w:rPr>
        <w:t xml:space="preserve">“value for money” while taking into consideration donor and internal requirements and regulations.  The award will be determined by a committee of </w:t>
      </w:r>
      <w:r w:rsidR="00413EE3" w:rsidRPr="002260D8">
        <w:rPr>
          <w:rFonts w:ascii="Candara" w:eastAsia="Calibri" w:hAnsi="Candara" w:cstheme="minorHAnsi"/>
          <w:spacing w:val="0"/>
          <w:sz w:val="24"/>
          <w:szCs w:val="24"/>
        </w:rPr>
        <w:t xml:space="preserve">Malaria </w:t>
      </w:r>
      <w:r w:rsidR="009203FE" w:rsidRPr="002260D8">
        <w:rPr>
          <w:rFonts w:ascii="Candara" w:eastAsia="Calibri" w:hAnsi="Candara" w:cstheme="minorHAnsi"/>
          <w:spacing w:val="0"/>
          <w:sz w:val="24"/>
          <w:szCs w:val="24"/>
        </w:rPr>
        <w:t>Consortium employees</w:t>
      </w:r>
      <w:r w:rsidRPr="002260D8">
        <w:rPr>
          <w:rFonts w:ascii="Candara" w:eastAsia="Calibri" w:hAnsi="Candara" w:cstheme="minorHAnsi"/>
          <w:spacing w:val="0"/>
          <w:sz w:val="24"/>
          <w:szCs w:val="24"/>
        </w:rPr>
        <w:t>.</w:t>
      </w:r>
    </w:p>
    <w:p w14:paraId="1A1280B7" w14:textId="77777777" w:rsidR="00933D65" w:rsidRPr="002260D8" w:rsidRDefault="00933D65" w:rsidP="00481A98">
      <w:pPr>
        <w:ind w:left="360"/>
        <w:jc w:val="both"/>
        <w:rPr>
          <w:rFonts w:ascii="Candara" w:hAnsi="Candara" w:cstheme="minorHAnsi"/>
          <w:sz w:val="24"/>
          <w:szCs w:val="24"/>
        </w:rPr>
      </w:pPr>
    </w:p>
    <w:p w14:paraId="3155FF8F" w14:textId="740DBCFA" w:rsidR="00D02FE5" w:rsidRPr="002260D8" w:rsidRDefault="5712B834" w:rsidP="00686F47">
      <w:pPr>
        <w:numPr>
          <w:ilvl w:val="0"/>
          <w:numId w:val="17"/>
        </w:numPr>
        <w:rPr>
          <w:rFonts w:ascii="Candara" w:eastAsia="Candara" w:hAnsi="Candara" w:cs="Candara"/>
          <w:sz w:val="24"/>
          <w:szCs w:val="24"/>
        </w:rPr>
      </w:pPr>
      <w:r w:rsidRPr="002260D8">
        <w:rPr>
          <w:rFonts w:ascii="Candara" w:eastAsia="Candara" w:hAnsi="Candara" w:cs="Candara"/>
          <w:sz w:val="24"/>
          <w:szCs w:val="24"/>
        </w:rPr>
        <w:t>The successful vendor shall receive a contract and deliver with</w:t>
      </w:r>
      <w:r w:rsidR="6B9EEF9E" w:rsidRPr="002260D8">
        <w:rPr>
          <w:rFonts w:ascii="Candara" w:eastAsia="Candara" w:hAnsi="Candara" w:cs="Candara"/>
          <w:sz w:val="24"/>
          <w:szCs w:val="24"/>
        </w:rPr>
        <w:t>in the agreed duration</w:t>
      </w:r>
      <w:r w:rsidRPr="002260D8">
        <w:rPr>
          <w:rFonts w:ascii="Candara" w:eastAsia="Candara" w:hAnsi="Candara" w:cs="Candara"/>
          <w:sz w:val="24"/>
          <w:szCs w:val="24"/>
        </w:rPr>
        <w:t xml:space="preserve"> after issuance of purchase order(s), and this contract can be extended upon agreement by both parties</w:t>
      </w:r>
      <w:r w:rsidR="00530D8F" w:rsidRPr="002260D8">
        <w:rPr>
          <w:rFonts w:ascii="Candara" w:eastAsia="Candara" w:hAnsi="Candara" w:cs="Candara"/>
          <w:spacing w:val="0"/>
          <w:sz w:val="24"/>
          <w:szCs w:val="24"/>
        </w:rPr>
        <w:t xml:space="preserve"> </w:t>
      </w:r>
    </w:p>
    <w:p w14:paraId="3153C545" w14:textId="785FA1BC" w:rsidR="15DED19A" w:rsidRPr="002260D8" w:rsidRDefault="15DED19A" w:rsidP="15DED19A">
      <w:pPr>
        <w:ind w:left="0"/>
        <w:rPr>
          <w:rFonts w:ascii="Candara" w:eastAsia="Candara" w:hAnsi="Candara" w:cs="Candara"/>
          <w:sz w:val="24"/>
          <w:szCs w:val="24"/>
        </w:rPr>
      </w:pPr>
    </w:p>
    <w:p w14:paraId="2D96EDEE" w14:textId="77777777" w:rsidR="00775AEE" w:rsidRPr="002260D8" w:rsidRDefault="0055597C" w:rsidP="00686F47">
      <w:pPr>
        <w:numPr>
          <w:ilvl w:val="0"/>
          <w:numId w:val="17"/>
        </w:numPr>
        <w:jc w:val="both"/>
        <w:rPr>
          <w:rFonts w:ascii="Candara" w:hAnsi="Candara" w:cstheme="minorHAnsi"/>
          <w:sz w:val="24"/>
          <w:szCs w:val="24"/>
        </w:rPr>
      </w:pPr>
      <w:r w:rsidRPr="002260D8">
        <w:rPr>
          <w:rFonts w:ascii="Candara" w:eastAsia="Calibri" w:hAnsi="Candara" w:cstheme="minorBidi"/>
          <w:spacing w:val="0"/>
          <w:sz w:val="24"/>
          <w:szCs w:val="24"/>
        </w:rPr>
        <w:t>The language for communic</w:t>
      </w:r>
      <w:r w:rsidR="00435B1E" w:rsidRPr="002260D8">
        <w:rPr>
          <w:rFonts w:ascii="Candara" w:eastAsia="Calibri" w:hAnsi="Candara" w:cstheme="minorBidi"/>
          <w:spacing w:val="0"/>
          <w:sz w:val="24"/>
          <w:szCs w:val="24"/>
        </w:rPr>
        <w:t>ations and required documents will be in</w:t>
      </w:r>
      <w:r w:rsidRPr="002260D8">
        <w:rPr>
          <w:rFonts w:ascii="Candara" w:eastAsia="Calibri" w:hAnsi="Candara" w:cstheme="minorBidi"/>
          <w:spacing w:val="0"/>
          <w:sz w:val="24"/>
          <w:szCs w:val="24"/>
        </w:rPr>
        <w:t xml:space="preserve"> Engli</w:t>
      </w:r>
      <w:r w:rsidR="00775AEE" w:rsidRPr="002260D8">
        <w:rPr>
          <w:rFonts w:ascii="Candara" w:eastAsia="Calibri" w:hAnsi="Candara" w:cstheme="minorBidi"/>
          <w:spacing w:val="0"/>
          <w:sz w:val="24"/>
          <w:szCs w:val="24"/>
        </w:rPr>
        <w:t>sh.</w:t>
      </w:r>
    </w:p>
    <w:p w14:paraId="46D813BD" w14:textId="77777777" w:rsidR="004270FD" w:rsidRPr="002260D8" w:rsidRDefault="004270FD" w:rsidP="00481A98">
      <w:pPr>
        <w:ind w:left="0"/>
        <w:jc w:val="both"/>
        <w:rPr>
          <w:rFonts w:ascii="Candara" w:eastAsia="Calibri" w:hAnsi="Candara" w:cstheme="minorHAnsi"/>
          <w:spacing w:val="0"/>
          <w:sz w:val="24"/>
          <w:szCs w:val="24"/>
        </w:rPr>
      </w:pPr>
    </w:p>
    <w:p w14:paraId="3EE8F6F0" w14:textId="77777777" w:rsidR="00757B7B" w:rsidRPr="002260D8" w:rsidRDefault="00757B7B" w:rsidP="00481A98">
      <w:pPr>
        <w:pStyle w:val="Heading4"/>
        <w:jc w:val="both"/>
        <w:rPr>
          <w:rFonts w:ascii="Candara" w:hAnsi="Candara" w:cstheme="minorHAnsi"/>
          <w:sz w:val="24"/>
          <w:szCs w:val="24"/>
        </w:rPr>
      </w:pPr>
      <w:r w:rsidRPr="002260D8">
        <w:rPr>
          <w:rFonts w:ascii="Candara" w:hAnsi="Candara" w:cstheme="minorHAnsi"/>
          <w:sz w:val="24"/>
          <w:szCs w:val="24"/>
        </w:rPr>
        <w:t>Technical Requirements &amp; Specifications</w:t>
      </w:r>
    </w:p>
    <w:p w14:paraId="0A5629C9" w14:textId="77777777" w:rsidR="00114193" w:rsidRPr="002260D8" w:rsidRDefault="00114193" w:rsidP="00FB3F94">
      <w:pPr>
        <w:jc w:val="right"/>
        <w:rPr>
          <w:rFonts w:ascii="Candara" w:hAnsi="Candara" w:cstheme="minorHAnsi"/>
          <w:sz w:val="24"/>
          <w:szCs w:val="24"/>
        </w:rPr>
      </w:pPr>
    </w:p>
    <w:p w14:paraId="56005FFB" w14:textId="5B72AFC0" w:rsidR="009B3EE7" w:rsidRPr="002260D8" w:rsidRDefault="009B3EE7" w:rsidP="001F61A5">
      <w:pPr>
        <w:ind w:left="610" w:hanging="610"/>
        <w:rPr>
          <w:rFonts w:ascii="Candara" w:hAnsi="Candara"/>
          <w:sz w:val="24"/>
          <w:szCs w:val="24"/>
          <w:u w:val="single"/>
        </w:rPr>
      </w:pPr>
      <w:r w:rsidRPr="002260D8">
        <w:rPr>
          <w:rFonts w:ascii="Candara" w:hAnsi="Candara"/>
          <w:b/>
          <w:bCs/>
          <w:sz w:val="24"/>
          <w:szCs w:val="24"/>
          <w:u w:val="single"/>
        </w:rPr>
        <w:t>Specific activities to be carried out</w:t>
      </w:r>
    </w:p>
    <w:p w14:paraId="118D4386" w14:textId="7B62FD3B" w:rsidR="15DED19A" w:rsidRPr="002260D8" w:rsidRDefault="15DED19A" w:rsidP="15DED19A">
      <w:pPr>
        <w:ind w:left="0"/>
      </w:pPr>
    </w:p>
    <w:p w14:paraId="370D4ED8" w14:textId="77777777" w:rsidR="007C28BC" w:rsidRPr="002260D8" w:rsidRDefault="007C28BC" w:rsidP="00686F47">
      <w:pPr>
        <w:pStyle w:val="ListParagraph"/>
        <w:numPr>
          <w:ilvl w:val="0"/>
          <w:numId w:val="22"/>
        </w:numPr>
      </w:pPr>
      <w:r w:rsidRPr="002260D8">
        <w:t>Molecular identification of An. gambiae complex species</w:t>
      </w:r>
    </w:p>
    <w:p w14:paraId="14967F7A" w14:textId="77777777" w:rsidR="007C28BC" w:rsidRPr="002260D8" w:rsidRDefault="007C28BC" w:rsidP="00686F47">
      <w:pPr>
        <w:pStyle w:val="ListParagraph"/>
        <w:numPr>
          <w:ilvl w:val="0"/>
          <w:numId w:val="22"/>
        </w:numPr>
      </w:pPr>
      <w:r w:rsidRPr="002260D8">
        <w:t>Detection of Plasmodium infection in mosquitoes collected using CDC light traps</w:t>
      </w:r>
    </w:p>
    <w:p w14:paraId="1495B58E" w14:textId="75B43F8B" w:rsidR="007C28BC" w:rsidRPr="002260D8" w:rsidRDefault="007C28BC" w:rsidP="00686F47">
      <w:pPr>
        <w:pStyle w:val="ListParagraph"/>
        <w:numPr>
          <w:ilvl w:val="0"/>
          <w:numId w:val="22"/>
        </w:numPr>
      </w:pPr>
      <w:r w:rsidRPr="002260D8">
        <w:t xml:space="preserve">Genotyping of resistance mutations, including </w:t>
      </w:r>
      <w:proofErr w:type="spellStart"/>
      <w:r w:rsidRPr="002260D8">
        <w:t>Vgsc</w:t>
      </w:r>
      <w:proofErr w:type="spellEnd"/>
      <w:r w:rsidRPr="002260D8">
        <w:t xml:space="preserve"> L1014F, </w:t>
      </w:r>
      <w:proofErr w:type="spellStart"/>
      <w:r w:rsidRPr="002260D8">
        <w:t>Vgsc</w:t>
      </w:r>
      <w:proofErr w:type="spellEnd"/>
      <w:r w:rsidRPr="002260D8">
        <w:t xml:space="preserve"> L1014S, and Ace-1 G119S</w:t>
      </w:r>
    </w:p>
    <w:p w14:paraId="247DB514" w14:textId="1EF6AC16" w:rsidR="009B3EE7" w:rsidRPr="002260D8" w:rsidRDefault="009B3EE7" w:rsidP="00686F47">
      <w:pPr>
        <w:pStyle w:val="ListParagraph"/>
        <w:numPr>
          <w:ilvl w:val="0"/>
          <w:numId w:val="22"/>
        </w:numPr>
      </w:pPr>
      <w:r w:rsidRPr="002260D8">
        <w:t>Submit all laboratory analysis data to M</w:t>
      </w:r>
      <w:r w:rsidR="3A125D4D" w:rsidRPr="002260D8">
        <w:t xml:space="preserve">alaria </w:t>
      </w:r>
      <w:r w:rsidRPr="002260D8">
        <w:t>C</w:t>
      </w:r>
      <w:r w:rsidR="6AE8561A" w:rsidRPr="002260D8">
        <w:t>onsortium via agreed channels and in agreed formats</w:t>
      </w:r>
      <w:r w:rsidRPr="002260D8">
        <w:t>.</w:t>
      </w:r>
    </w:p>
    <w:p w14:paraId="3EA5959B" w14:textId="6B57D504" w:rsidR="009B3EE7" w:rsidRPr="002260D8" w:rsidRDefault="009B3EE7" w:rsidP="00686F47">
      <w:pPr>
        <w:pStyle w:val="ListParagraph"/>
        <w:numPr>
          <w:ilvl w:val="0"/>
          <w:numId w:val="22"/>
        </w:numPr>
      </w:pPr>
      <w:r w:rsidRPr="002260D8">
        <w:t>Submit a report describing chemical analysis methods used (materials, test conditions, procedures), summaries of results, any limitations or challenges, and recommendations.</w:t>
      </w:r>
    </w:p>
    <w:p w14:paraId="5AA48EAC" w14:textId="021A00C1" w:rsidR="009B3EE7" w:rsidRPr="002260D8" w:rsidRDefault="009B3EE7" w:rsidP="15DED19A">
      <w:pPr>
        <w:spacing w:after="200"/>
        <w:ind w:left="0"/>
        <w:rPr>
          <w:rFonts w:ascii="Candara" w:hAnsi="Candara" w:cs="Calibri"/>
          <w:b/>
          <w:bCs/>
          <w:sz w:val="24"/>
          <w:szCs w:val="24"/>
          <w:lang w:eastAsia="en-GB"/>
        </w:rPr>
      </w:pPr>
    </w:p>
    <w:p w14:paraId="7050B0A0" w14:textId="5EE04E3B" w:rsidR="009B3EE7" w:rsidRPr="002260D8" w:rsidRDefault="009B3EE7" w:rsidP="007C28BC">
      <w:pPr>
        <w:spacing w:after="200"/>
        <w:ind w:left="0"/>
        <w:rPr>
          <w:rFonts w:ascii="Candara" w:hAnsi="Candara" w:cs="Calibri"/>
          <w:b/>
          <w:bCs/>
          <w:sz w:val="24"/>
          <w:szCs w:val="24"/>
          <w:u w:val="single"/>
          <w:lang w:eastAsia="en-GB"/>
        </w:rPr>
      </w:pPr>
      <w:r w:rsidRPr="002260D8">
        <w:rPr>
          <w:rFonts w:ascii="Candara" w:hAnsi="Candara" w:cs="Calibri"/>
          <w:b/>
          <w:bCs/>
          <w:sz w:val="24"/>
          <w:szCs w:val="24"/>
          <w:u w:val="single"/>
          <w:lang w:eastAsia="en-GB"/>
        </w:rPr>
        <w:t>Expected Deliverables and Timelines</w:t>
      </w:r>
    </w:p>
    <w:p w14:paraId="44B4356E" w14:textId="22943B99" w:rsidR="007C28BC" w:rsidRPr="002260D8" w:rsidRDefault="007C28BC" w:rsidP="001937A2">
      <w:pPr>
        <w:pStyle w:val="ListParagraph"/>
        <w:rPr>
          <w:rFonts w:ascii="Courier New" w:hAnsi="Courier New"/>
        </w:rPr>
      </w:pPr>
      <w:r w:rsidRPr="002260D8">
        <w:rPr>
          <w:w w:val="105"/>
        </w:rPr>
        <w:t>Molecular</w:t>
      </w:r>
      <w:r w:rsidRPr="002260D8">
        <w:rPr>
          <w:spacing w:val="-4"/>
          <w:w w:val="105"/>
        </w:rPr>
        <w:t xml:space="preserve"> </w:t>
      </w:r>
      <w:r w:rsidRPr="002260D8">
        <w:rPr>
          <w:w w:val="105"/>
        </w:rPr>
        <w:t>identification</w:t>
      </w:r>
      <w:r w:rsidRPr="002260D8">
        <w:rPr>
          <w:spacing w:val="-3"/>
          <w:w w:val="105"/>
        </w:rPr>
        <w:t xml:space="preserve"> </w:t>
      </w:r>
      <w:r w:rsidRPr="002260D8">
        <w:rPr>
          <w:w w:val="105"/>
        </w:rPr>
        <w:t>of</w:t>
      </w:r>
      <w:r w:rsidRPr="002260D8">
        <w:rPr>
          <w:spacing w:val="-6"/>
          <w:w w:val="105"/>
        </w:rPr>
        <w:t xml:space="preserve"> </w:t>
      </w:r>
      <w:r w:rsidRPr="002260D8">
        <w:rPr>
          <w:i/>
          <w:w w:val="105"/>
        </w:rPr>
        <w:t>An.</w:t>
      </w:r>
      <w:r w:rsidRPr="002260D8">
        <w:rPr>
          <w:i/>
          <w:spacing w:val="-5"/>
          <w:w w:val="105"/>
        </w:rPr>
        <w:t xml:space="preserve"> </w:t>
      </w:r>
      <w:r w:rsidRPr="002260D8">
        <w:rPr>
          <w:i/>
          <w:w w:val="105"/>
        </w:rPr>
        <w:t xml:space="preserve">gambiae </w:t>
      </w:r>
      <w:r w:rsidRPr="002260D8">
        <w:rPr>
          <w:w w:val="105"/>
        </w:rPr>
        <w:t>complex</w:t>
      </w:r>
      <w:r w:rsidRPr="002260D8">
        <w:rPr>
          <w:spacing w:val="-5"/>
          <w:w w:val="105"/>
        </w:rPr>
        <w:t xml:space="preserve"> </w:t>
      </w:r>
      <w:r w:rsidRPr="002260D8">
        <w:rPr>
          <w:w w:val="105"/>
        </w:rPr>
        <w:t>species</w:t>
      </w:r>
      <w:r w:rsidRPr="002260D8">
        <w:rPr>
          <w:spacing w:val="-1"/>
          <w:w w:val="105"/>
        </w:rPr>
        <w:t xml:space="preserve"> </w:t>
      </w:r>
      <w:r w:rsidR="00DC55A4" w:rsidRPr="002260D8">
        <w:rPr>
          <w:iCs/>
          <w:spacing w:val="-11"/>
          <w:w w:val="105"/>
        </w:rPr>
        <w:t xml:space="preserve">and </w:t>
      </w:r>
      <w:r w:rsidR="00DC55A4" w:rsidRPr="002260D8">
        <w:rPr>
          <w:i/>
          <w:spacing w:val="-11"/>
          <w:w w:val="105"/>
        </w:rPr>
        <w:t xml:space="preserve">An. </w:t>
      </w:r>
      <w:proofErr w:type="spellStart"/>
      <w:r w:rsidR="00DC55A4" w:rsidRPr="002260D8">
        <w:rPr>
          <w:i/>
          <w:spacing w:val="-11"/>
          <w:w w:val="105"/>
        </w:rPr>
        <w:t>funestus</w:t>
      </w:r>
      <w:proofErr w:type="spellEnd"/>
      <w:r w:rsidR="00DC55A4" w:rsidRPr="002260D8">
        <w:rPr>
          <w:iCs/>
          <w:spacing w:val="-11"/>
          <w:w w:val="105"/>
        </w:rPr>
        <w:t xml:space="preserve"> </w:t>
      </w:r>
      <w:r w:rsidR="00DC55A4" w:rsidRPr="002260D8">
        <w:rPr>
          <w:w w:val="105"/>
        </w:rPr>
        <w:t>complex</w:t>
      </w:r>
      <w:r w:rsidR="00DC55A4" w:rsidRPr="002260D8">
        <w:rPr>
          <w:spacing w:val="-13"/>
          <w:w w:val="105"/>
        </w:rPr>
        <w:t xml:space="preserve"> </w:t>
      </w:r>
      <w:r w:rsidR="00DC55A4" w:rsidRPr="002260D8">
        <w:rPr>
          <w:w w:val="105"/>
        </w:rPr>
        <w:t xml:space="preserve">species </w:t>
      </w:r>
      <w:r w:rsidRPr="002260D8">
        <w:rPr>
          <w:w w:val="105"/>
        </w:rPr>
        <w:t>(</w:t>
      </w:r>
      <w:r w:rsidR="00736D79" w:rsidRPr="002260D8">
        <w:rPr>
          <w:w w:val="105"/>
        </w:rPr>
        <w:t>minimum of 4,000</w:t>
      </w:r>
      <w:r w:rsidRPr="002260D8">
        <w:rPr>
          <w:w w:val="105"/>
        </w:rPr>
        <w:t xml:space="preserve"> samples)</w:t>
      </w:r>
    </w:p>
    <w:p w14:paraId="50729DC5" w14:textId="076A3D3A" w:rsidR="007C28BC" w:rsidRPr="002260D8" w:rsidRDefault="007C28BC" w:rsidP="001937A2">
      <w:pPr>
        <w:pStyle w:val="ListParagraph"/>
        <w:rPr>
          <w:rFonts w:ascii="Courier New" w:hAnsi="Courier New"/>
        </w:rPr>
      </w:pPr>
      <w:r w:rsidRPr="002260D8">
        <w:rPr>
          <w:w w:val="105"/>
        </w:rPr>
        <w:t>Detection</w:t>
      </w:r>
      <w:r w:rsidRPr="002260D8">
        <w:rPr>
          <w:spacing w:val="-16"/>
          <w:w w:val="105"/>
        </w:rPr>
        <w:t xml:space="preserve"> </w:t>
      </w:r>
      <w:r w:rsidRPr="002260D8">
        <w:rPr>
          <w:w w:val="105"/>
        </w:rPr>
        <w:t>of</w:t>
      </w:r>
      <w:r w:rsidRPr="002260D8">
        <w:rPr>
          <w:spacing w:val="-11"/>
          <w:w w:val="105"/>
        </w:rPr>
        <w:t xml:space="preserve"> </w:t>
      </w:r>
      <w:r w:rsidRPr="002260D8">
        <w:rPr>
          <w:i/>
          <w:w w:val="105"/>
        </w:rPr>
        <w:t xml:space="preserve">Plasmodium </w:t>
      </w:r>
      <w:r w:rsidRPr="002260D8">
        <w:rPr>
          <w:w w:val="105"/>
        </w:rPr>
        <w:t>infection</w:t>
      </w:r>
      <w:r w:rsidRPr="002260D8">
        <w:rPr>
          <w:spacing w:val="-14"/>
          <w:w w:val="105"/>
        </w:rPr>
        <w:t xml:space="preserve"> </w:t>
      </w:r>
      <w:r w:rsidRPr="002260D8">
        <w:rPr>
          <w:w w:val="105"/>
        </w:rPr>
        <w:t>in</w:t>
      </w:r>
      <w:r w:rsidRPr="002260D8">
        <w:rPr>
          <w:spacing w:val="-14"/>
          <w:w w:val="105"/>
        </w:rPr>
        <w:t xml:space="preserve"> </w:t>
      </w:r>
      <w:r w:rsidRPr="002260D8">
        <w:rPr>
          <w:w w:val="105"/>
        </w:rPr>
        <w:t>mosquitoes</w:t>
      </w:r>
      <w:r w:rsidRPr="002260D8">
        <w:rPr>
          <w:spacing w:val="-11"/>
          <w:w w:val="105"/>
        </w:rPr>
        <w:t xml:space="preserve"> </w:t>
      </w:r>
      <w:r w:rsidRPr="002260D8">
        <w:rPr>
          <w:w w:val="105"/>
        </w:rPr>
        <w:t>samples</w:t>
      </w:r>
      <w:r w:rsidRPr="002260D8">
        <w:rPr>
          <w:spacing w:val="-12"/>
          <w:w w:val="105"/>
        </w:rPr>
        <w:t xml:space="preserve"> </w:t>
      </w:r>
      <w:r w:rsidRPr="002260D8">
        <w:rPr>
          <w:w w:val="105"/>
        </w:rPr>
        <w:t>from</w:t>
      </w:r>
      <w:r w:rsidRPr="002260D8">
        <w:rPr>
          <w:spacing w:val="-12"/>
          <w:w w:val="105"/>
        </w:rPr>
        <w:t xml:space="preserve"> </w:t>
      </w:r>
      <w:r w:rsidRPr="002260D8">
        <w:rPr>
          <w:w w:val="105"/>
        </w:rPr>
        <w:t xml:space="preserve">CDC light trap collections </w:t>
      </w:r>
      <w:proofErr w:type="gramStart"/>
      <w:r w:rsidRPr="002260D8">
        <w:rPr>
          <w:w w:val="105"/>
        </w:rPr>
        <w:t>(</w:t>
      </w:r>
      <w:r w:rsidRPr="002260D8">
        <w:rPr>
          <w:spacing w:val="-24"/>
          <w:w w:val="105"/>
        </w:rPr>
        <w:t xml:space="preserve"> </w:t>
      </w:r>
      <w:r w:rsidRPr="002260D8">
        <w:rPr>
          <w:w w:val="105"/>
        </w:rPr>
        <w:t>8</w:t>
      </w:r>
      <w:proofErr w:type="gramEnd"/>
      <w:r w:rsidRPr="002260D8">
        <w:rPr>
          <w:w w:val="105"/>
        </w:rPr>
        <w:t xml:space="preserve"> </w:t>
      </w:r>
      <w:r w:rsidRPr="002260D8">
        <w:rPr>
          <w:i/>
          <w:iCs/>
          <w:w w:val="105"/>
        </w:rPr>
        <w:t>An. gambiae</w:t>
      </w:r>
      <w:r w:rsidRPr="002260D8">
        <w:rPr>
          <w:w w:val="105"/>
        </w:rPr>
        <w:t xml:space="preserve"> </w:t>
      </w:r>
      <w:proofErr w:type="spellStart"/>
      <w:r w:rsidRPr="002260D8">
        <w:rPr>
          <w:w w:val="105"/>
        </w:rPr>
        <w:t>s</w:t>
      </w:r>
      <w:r w:rsidR="00A2651B" w:rsidRPr="002260D8">
        <w:rPr>
          <w:w w:val="105"/>
        </w:rPr>
        <w:t>.</w:t>
      </w:r>
      <w:r w:rsidRPr="002260D8">
        <w:rPr>
          <w:w w:val="105"/>
        </w:rPr>
        <w:t>l.</w:t>
      </w:r>
      <w:proofErr w:type="spellEnd"/>
      <w:r w:rsidRPr="002260D8">
        <w:rPr>
          <w:w w:val="105"/>
        </w:rPr>
        <w:t xml:space="preserve">, 6 </w:t>
      </w:r>
      <w:r w:rsidRPr="002260D8">
        <w:rPr>
          <w:i/>
          <w:iCs/>
          <w:w w:val="105"/>
        </w:rPr>
        <w:t xml:space="preserve">An. </w:t>
      </w:r>
      <w:proofErr w:type="spellStart"/>
      <w:r w:rsidRPr="002260D8">
        <w:rPr>
          <w:i/>
          <w:iCs/>
          <w:w w:val="105"/>
        </w:rPr>
        <w:t>funestus</w:t>
      </w:r>
      <w:proofErr w:type="spellEnd"/>
      <w:r w:rsidRPr="002260D8">
        <w:rPr>
          <w:w w:val="105"/>
        </w:rPr>
        <w:t xml:space="preserve"> </w:t>
      </w:r>
      <w:proofErr w:type="spellStart"/>
      <w:r w:rsidRPr="002260D8">
        <w:rPr>
          <w:w w:val="105"/>
        </w:rPr>
        <w:t>s.l.</w:t>
      </w:r>
      <w:proofErr w:type="spellEnd"/>
      <w:r w:rsidRPr="002260D8">
        <w:rPr>
          <w:w w:val="105"/>
        </w:rPr>
        <w:t xml:space="preserve"> and 10 </w:t>
      </w:r>
      <w:r w:rsidRPr="002260D8">
        <w:rPr>
          <w:i/>
          <w:iCs/>
          <w:w w:val="105"/>
        </w:rPr>
        <w:t xml:space="preserve">An. </w:t>
      </w:r>
      <w:proofErr w:type="spellStart"/>
      <w:r w:rsidRPr="002260D8">
        <w:rPr>
          <w:i/>
          <w:iCs/>
          <w:w w:val="105"/>
        </w:rPr>
        <w:t>ziemanni</w:t>
      </w:r>
      <w:proofErr w:type="spellEnd"/>
      <w:r w:rsidRPr="002260D8">
        <w:rPr>
          <w:w w:val="105"/>
        </w:rPr>
        <w:t>)</w:t>
      </w:r>
    </w:p>
    <w:p w14:paraId="435AE629" w14:textId="57C25536" w:rsidR="009B3EE7" w:rsidRPr="002260D8" w:rsidRDefault="007C28BC" w:rsidP="001937A2">
      <w:pPr>
        <w:pStyle w:val="ListParagraph"/>
        <w:rPr>
          <w:rFonts w:ascii="Courier New" w:hAnsi="Courier New"/>
        </w:rPr>
      </w:pPr>
      <w:r w:rsidRPr="002260D8">
        <w:rPr>
          <w:w w:val="105"/>
        </w:rPr>
        <w:lastRenderedPageBreak/>
        <w:t>Genotyping</w:t>
      </w:r>
      <w:r w:rsidRPr="002260D8">
        <w:rPr>
          <w:spacing w:val="-11"/>
          <w:w w:val="105"/>
        </w:rPr>
        <w:t xml:space="preserve"> </w:t>
      </w:r>
      <w:r w:rsidRPr="002260D8">
        <w:rPr>
          <w:w w:val="105"/>
        </w:rPr>
        <w:t>of</w:t>
      </w:r>
      <w:r w:rsidRPr="002260D8">
        <w:rPr>
          <w:spacing w:val="-11"/>
          <w:w w:val="105"/>
        </w:rPr>
        <w:t xml:space="preserve"> </w:t>
      </w:r>
      <w:r w:rsidRPr="002260D8">
        <w:rPr>
          <w:w w:val="105"/>
        </w:rPr>
        <w:t>resistance</w:t>
      </w:r>
      <w:r w:rsidRPr="002260D8">
        <w:rPr>
          <w:spacing w:val="-14"/>
          <w:w w:val="105"/>
        </w:rPr>
        <w:t xml:space="preserve"> </w:t>
      </w:r>
      <w:r w:rsidRPr="002260D8">
        <w:rPr>
          <w:w w:val="105"/>
        </w:rPr>
        <w:t>mutations,</w:t>
      </w:r>
      <w:r w:rsidRPr="002260D8">
        <w:rPr>
          <w:spacing w:val="-14"/>
          <w:w w:val="105"/>
        </w:rPr>
        <w:t xml:space="preserve"> </w:t>
      </w:r>
      <w:r w:rsidRPr="002260D8">
        <w:rPr>
          <w:w w:val="105"/>
        </w:rPr>
        <w:t>including</w:t>
      </w:r>
      <w:r w:rsidRPr="002260D8">
        <w:rPr>
          <w:spacing w:val="-8"/>
          <w:w w:val="105"/>
        </w:rPr>
        <w:t xml:space="preserve"> </w:t>
      </w:r>
      <w:proofErr w:type="spellStart"/>
      <w:r w:rsidRPr="002260D8">
        <w:rPr>
          <w:i/>
          <w:w w:val="105"/>
        </w:rPr>
        <w:t>Vgsc</w:t>
      </w:r>
      <w:proofErr w:type="spellEnd"/>
      <w:r w:rsidRPr="002260D8">
        <w:rPr>
          <w:i/>
          <w:spacing w:val="-12"/>
          <w:w w:val="105"/>
        </w:rPr>
        <w:t xml:space="preserve"> </w:t>
      </w:r>
      <w:r w:rsidRPr="002260D8">
        <w:rPr>
          <w:w w:val="105"/>
        </w:rPr>
        <w:t>L1014F,</w:t>
      </w:r>
      <w:r w:rsidRPr="002260D8">
        <w:rPr>
          <w:spacing w:val="-12"/>
          <w:w w:val="105"/>
        </w:rPr>
        <w:t xml:space="preserve"> </w:t>
      </w:r>
      <w:proofErr w:type="spellStart"/>
      <w:r w:rsidRPr="002260D8">
        <w:rPr>
          <w:i/>
          <w:w w:val="105"/>
        </w:rPr>
        <w:t>Vgsc</w:t>
      </w:r>
      <w:proofErr w:type="spellEnd"/>
      <w:r w:rsidRPr="002260D8">
        <w:rPr>
          <w:i/>
          <w:spacing w:val="-11"/>
          <w:w w:val="105"/>
        </w:rPr>
        <w:t xml:space="preserve"> </w:t>
      </w:r>
      <w:r w:rsidRPr="002260D8">
        <w:rPr>
          <w:w w:val="105"/>
        </w:rPr>
        <w:t>L1014S,</w:t>
      </w:r>
      <w:r w:rsidRPr="002260D8">
        <w:rPr>
          <w:spacing w:val="-12"/>
          <w:w w:val="105"/>
        </w:rPr>
        <w:t xml:space="preserve"> </w:t>
      </w:r>
      <w:r w:rsidRPr="002260D8">
        <w:rPr>
          <w:w w:val="105"/>
        </w:rPr>
        <w:t>and</w:t>
      </w:r>
      <w:r w:rsidRPr="002260D8">
        <w:rPr>
          <w:spacing w:val="-10"/>
          <w:w w:val="105"/>
        </w:rPr>
        <w:t xml:space="preserve"> </w:t>
      </w:r>
      <w:r w:rsidRPr="002260D8">
        <w:rPr>
          <w:i/>
          <w:w w:val="105"/>
        </w:rPr>
        <w:t>Ace-1</w:t>
      </w:r>
      <w:r w:rsidRPr="002260D8">
        <w:rPr>
          <w:i/>
          <w:spacing w:val="-10"/>
          <w:w w:val="105"/>
        </w:rPr>
        <w:t xml:space="preserve"> </w:t>
      </w:r>
      <w:r w:rsidRPr="002260D8">
        <w:rPr>
          <w:w w:val="105"/>
        </w:rPr>
        <w:t>G119S</w:t>
      </w:r>
      <w:r w:rsidRPr="002260D8">
        <w:rPr>
          <w:spacing w:val="-11"/>
          <w:w w:val="105"/>
        </w:rPr>
        <w:t xml:space="preserve"> </w:t>
      </w:r>
      <w:r w:rsidRPr="002260D8">
        <w:rPr>
          <w:w w:val="105"/>
        </w:rPr>
        <w:t>(</w:t>
      </w:r>
      <w:r w:rsidR="00BE404F" w:rsidRPr="002260D8">
        <w:rPr>
          <w:w w:val="105"/>
        </w:rPr>
        <w:t xml:space="preserve">up to </w:t>
      </w:r>
      <w:r w:rsidR="00736D79" w:rsidRPr="002260D8">
        <w:rPr>
          <w:w w:val="105"/>
        </w:rPr>
        <w:t>2,000</w:t>
      </w:r>
      <w:r w:rsidRPr="002260D8">
        <w:rPr>
          <w:w w:val="105"/>
        </w:rPr>
        <w:t xml:space="preserve"> </w:t>
      </w:r>
      <w:r w:rsidRPr="002260D8">
        <w:rPr>
          <w:i/>
          <w:iCs/>
          <w:w w:val="105"/>
        </w:rPr>
        <w:t>An. gambiae</w:t>
      </w:r>
      <w:r w:rsidRPr="002260D8">
        <w:rPr>
          <w:w w:val="105"/>
        </w:rPr>
        <w:t xml:space="preserve"> </w:t>
      </w:r>
      <w:proofErr w:type="spellStart"/>
      <w:r w:rsidRPr="002260D8">
        <w:rPr>
          <w:w w:val="105"/>
        </w:rPr>
        <w:t>s.l.</w:t>
      </w:r>
      <w:proofErr w:type="spellEnd"/>
      <w:r w:rsidRPr="002260D8">
        <w:rPr>
          <w:w w:val="105"/>
        </w:rPr>
        <w:t xml:space="preserve"> samples)</w:t>
      </w:r>
    </w:p>
    <w:p w14:paraId="5272F1BC" w14:textId="77777777" w:rsidR="001937A2" w:rsidRPr="002260D8" w:rsidRDefault="001937A2" w:rsidP="001937A2">
      <w:pPr>
        <w:ind w:left="720"/>
      </w:pPr>
    </w:p>
    <w:p w14:paraId="113C95E1" w14:textId="77777777" w:rsidR="009B3EE7" w:rsidRPr="002260D8" w:rsidRDefault="009B3EE7" w:rsidP="007C28BC">
      <w:pPr>
        <w:pStyle w:val="ListNumber"/>
        <w:numPr>
          <w:ilvl w:val="0"/>
          <w:numId w:val="0"/>
        </w:numPr>
        <w:tabs>
          <w:tab w:val="left" w:pos="720"/>
        </w:tabs>
        <w:ind w:right="48"/>
        <w:rPr>
          <w:rFonts w:ascii="Candara" w:eastAsia="Times New Roman" w:hAnsi="Candara" w:cs="Calibri"/>
          <w:b/>
          <w:bCs/>
          <w:u w:val="single"/>
          <w:lang w:eastAsia="en-GB"/>
        </w:rPr>
      </w:pPr>
      <w:r w:rsidRPr="002260D8">
        <w:rPr>
          <w:rFonts w:ascii="Candara" w:eastAsia="Times New Roman" w:hAnsi="Candara" w:cs="Calibri"/>
          <w:b/>
          <w:bCs/>
          <w:u w:val="single"/>
          <w:lang w:eastAsia="en-GB"/>
        </w:rPr>
        <w:t>Progress reporting/updates</w:t>
      </w:r>
    </w:p>
    <w:p w14:paraId="110840F1" w14:textId="44267F39" w:rsidR="15DED19A" w:rsidRPr="002260D8" w:rsidRDefault="15DED19A" w:rsidP="15DED19A">
      <w:pPr>
        <w:pStyle w:val="ListNumber"/>
        <w:numPr>
          <w:ilvl w:val="0"/>
          <w:numId w:val="0"/>
        </w:numPr>
        <w:ind w:right="48"/>
        <w:jc w:val="center"/>
        <w:rPr>
          <w:rFonts w:ascii="Candara" w:eastAsia="Times New Roman" w:hAnsi="Candara" w:cs="Calibri"/>
          <w:b/>
          <w:bCs/>
          <w:lang w:eastAsia="en-GB"/>
        </w:rPr>
      </w:pPr>
    </w:p>
    <w:p w14:paraId="76FD9F79" w14:textId="6C04B6DA" w:rsidR="15DED19A" w:rsidRPr="002260D8" w:rsidRDefault="009B3EE7" w:rsidP="00686F47">
      <w:pPr>
        <w:pStyle w:val="ListNumber"/>
        <w:numPr>
          <w:ilvl w:val="0"/>
          <w:numId w:val="23"/>
        </w:numPr>
        <w:tabs>
          <w:tab w:val="left" w:pos="720"/>
        </w:tabs>
        <w:ind w:right="48"/>
        <w:rPr>
          <w:rFonts w:ascii="Candara" w:eastAsia="Times New Roman" w:hAnsi="Candara"/>
          <w:lang w:eastAsia="en-GB"/>
        </w:rPr>
      </w:pPr>
      <w:bookmarkStart w:id="2" w:name="_Int_xzWCU1L5"/>
      <w:r w:rsidRPr="002260D8">
        <w:rPr>
          <w:rFonts w:ascii="Candara" w:eastAsia="Times New Roman" w:hAnsi="Candara"/>
          <w:lang w:eastAsia="en-GB"/>
        </w:rPr>
        <w:t>In the course of</w:t>
      </w:r>
      <w:bookmarkEnd w:id="2"/>
      <w:r w:rsidRPr="002260D8">
        <w:rPr>
          <w:rFonts w:ascii="Candara" w:eastAsia="Times New Roman" w:hAnsi="Candara"/>
          <w:lang w:eastAsia="en-GB"/>
        </w:rPr>
        <w:t xml:space="preserve"> </w:t>
      </w:r>
      <w:r w:rsidR="69CC6C46" w:rsidRPr="002260D8">
        <w:rPr>
          <w:rFonts w:ascii="Candara" w:eastAsia="Times New Roman" w:hAnsi="Candara"/>
          <w:lang w:eastAsia="en-GB"/>
        </w:rPr>
        <w:t>rendering these laboratory</w:t>
      </w:r>
      <w:r w:rsidRPr="002260D8">
        <w:rPr>
          <w:rFonts w:ascii="Candara" w:eastAsia="Times New Roman" w:hAnsi="Candara"/>
          <w:lang w:eastAsia="en-GB"/>
        </w:rPr>
        <w:t xml:space="preserve"> service</w:t>
      </w:r>
      <w:r w:rsidR="30EAEF34" w:rsidRPr="002260D8">
        <w:rPr>
          <w:rFonts w:ascii="Candara" w:eastAsia="Times New Roman" w:hAnsi="Candara"/>
          <w:lang w:eastAsia="en-GB"/>
        </w:rPr>
        <w:t>s</w:t>
      </w:r>
      <w:r w:rsidRPr="002260D8">
        <w:rPr>
          <w:rFonts w:ascii="Candara" w:eastAsia="Times New Roman" w:hAnsi="Candara"/>
          <w:lang w:eastAsia="en-GB"/>
        </w:rPr>
        <w:t xml:space="preserve">, the </w:t>
      </w:r>
      <w:r w:rsidR="0AFE2BD0" w:rsidRPr="002260D8">
        <w:rPr>
          <w:rFonts w:ascii="Candara" w:eastAsia="Times New Roman" w:hAnsi="Candara"/>
          <w:lang w:eastAsia="en-GB"/>
        </w:rPr>
        <w:t>vendor</w:t>
      </w:r>
      <w:r w:rsidRPr="002260D8">
        <w:rPr>
          <w:rFonts w:ascii="Candara" w:eastAsia="Times New Roman" w:hAnsi="Candara"/>
          <w:lang w:eastAsia="en-GB"/>
        </w:rPr>
        <w:t xml:space="preserve"> may be contacted or invited by Malaria Consortium’s Project Technical Team to discuss progress of activities, deliverables and timelines as related to this assignment.</w:t>
      </w:r>
    </w:p>
    <w:p w14:paraId="0BE7BF5C" w14:textId="77777777" w:rsidR="001937A2" w:rsidRPr="002260D8" w:rsidRDefault="001937A2" w:rsidP="001937A2">
      <w:pPr>
        <w:pStyle w:val="ListNumber"/>
        <w:numPr>
          <w:ilvl w:val="0"/>
          <w:numId w:val="0"/>
        </w:numPr>
        <w:tabs>
          <w:tab w:val="left" w:pos="720"/>
        </w:tabs>
        <w:ind w:left="720" w:right="48"/>
        <w:rPr>
          <w:rFonts w:ascii="Candara" w:eastAsia="Times New Roman" w:hAnsi="Candara"/>
          <w:lang w:eastAsia="en-GB"/>
        </w:rPr>
      </w:pPr>
    </w:p>
    <w:p w14:paraId="0B505757" w14:textId="3FC7729E" w:rsidR="004F0CBE" w:rsidRPr="002260D8" w:rsidRDefault="007C28BC" w:rsidP="007C28BC">
      <w:pPr>
        <w:ind w:left="0"/>
        <w:rPr>
          <w:rFonts w:ascii="Candara" w:eastAsia="Trebuchet MS" w:hAnsi="Candara" w:cstheme="minorBidi"/>
          <w:b/>
          <w:bCs/>
          <w:spacing w:val="-4"/>
          <w:sz w:val="24"/>
          <w:szCs w:val="24"/>
          <w:u w:val="single"/>
          <w:lang w:val="en-US" w:bidi="en-US"/>
        </w:rPr>
      </w:pPr>
      <w:r w:rsidRPr="002260D8">
        <w:rPr>
          <w:rFonts w:ascii="Candara" w:eastAsia="Trebuchet MS" w:hAnsi="Candara" w:cstheme="minorBidi"/>
          <w:b/>
          <w:bCs/>
          <w:sz w:val="24"/>
          <w:szCs w:val="24"/>
          <w:u w:val="single"/>
          <w:lang w:val="en-US" w:bidi="en-US"/>
        </w:rPr>
        <w:t>Required Procedures</w:t>
      </w:r>
    </w:p>
    <w:p w14:paraId="2800396D" w14:textId="2BA7DB26" w:rsidR="007C28BC" w:rsidRPr="002260D8" w:rsidRDefault="007C28BC" w:rsidP="00114193">
      <w:pPr>
        <w:ind w:left="0"/>
        <w:rPr>
          <w:rFonts w:ascii="Candara" w:hAnsi="Candara" w:cstheme="minorHAnsi"/>
          <w:b/>
          <w:sz w:val="24"/>
          <w:szCs w:val="24"/>
        </w:rPr>
      </w:pPr>
    </w:p>
    <w:p w14:paraId="79E3C9E8" w14:textId="53746A68" w:rsidR="007C28BC" w:rsidRPr="002260D8" w:rsidRDefault="007C28BC" w:rsidP="007C28BC">
      <w:pPr>
        <w:ind w:left="0"/>
        <w:rPr>
          <w:rFonts w:ascii="Candara" w:hAnsi="Candara" w:cstheme="minorHAnsi"/>
          <w:b/>
          <w:sz w:val="24"/>
          <w:szCs w:val="24"/>
        </w:rPr>
      </w:pPr>
      <w:r w:rsidRPr="002260D8">
        <w:rPr>
          <w:rFonts w:ascii="Candara" w:hAnsi="Candara" w:cstheme="minorHAnsi"/>
          <w:b/>
          <w:sz w:val="24"/>
          <w:szCs w:val="24"/>
        </w:rPr>
        <w:t>DNA extraction</w:t>
      </w:r>
    </w:p>
    <w:p w14:paraId="1587973F" w14:textId="3422ECE7" w:rsidR="001937A2" w:rsidRPr="002260D8" w:rsidRDefault="001937A2" w:rsidP="00686F47">
      <w:pPr>
        <w:pStyle w:val="ListParagraph"/>
        <w:numPr>
          <w:ilvl w:val="0"/>
          <w:numId w:val="27"/>
        </w:numPr>
      </w:pPr>
      <w:r w:rsidRPr="002260D8">
        <w:t>Genomic DNA of individual samples should be extracted using an appropriate method, which should be specified in the quote. The extracted DNA should be used for all molecular analysis activities described below. For all assays, appropriate positive and negative controls should be run</w:t>
      </w:r>
    </w:p>
    <w:p w14:paraId="3AE71A95" w14:textId="77777777" w:rsidR="001937A2" w:rsidRPr="002260D8" w:rsidRDefault="001937A2" w:rsidP="001937A2">
      <w:pPr>
        <w:ind w:left="720"/>
      </w:pPr>
    </w:p>
    <w:p w14:paraId="7F9D5ED9" w14:textId="32C5D34D" w:rsidR="007C28BC" w:rsidRPr="002260D8" w:rsidRDefault="007C28BC" w:rsidP="007C28BC">
      <w:pPr>
        <w:ind w:left="0"/>
        <w:rPr>
          <w:rFonts w:ascii="Candara" w:hAnsi="Candara" w:cstheme="minorHAnsi"/>
          <w:b/>
          <w:sz w:val="24"/>
          <w:szCs w:val="24"/>
        </w:rPr>
      </w:pPr>
      <w:r w:rsidRPr="002260D8">
        <w:rPr>
          <w:rFonts w:ascii="Candara" w:hAnsi="Candara" w:cstheme="minorHAnsi"/>
          <w:b/>
          <w:sz w:val="24"/>
          <w:szCs w:val="24"/>
        </w:rPr>
        <w:t>Molecular identification of Anopheles gambiae complex</w:t>
      </w:r>
    </w:p>
    <w:p w14:paraId="76C8C2F5" w14:textId="77777777" w:rsidR="001937A2" w:rsidRPr="002260D8" w:rsidRDefault="001937A2" w:rsidP="007C28BC">
      <w:pPr>
        <w:ind w:left="0"/>
        <w:rPr>
          <w:rFonts w:ascii="Candara" w:hAnsi="Candara" w:cstheme="minorHAnsi"/>
          <w:b/>
          <w:sz w:val="24"/>
          <w:szCs w:val="24"/>
        </w:rPr>
      </w:pPr>
    </w:p>
    <w:p w14:paraId="6F578828" w14:textId="5AAD9845" w:rsidR="001937A2" w:rsidRPr="002260D8" w:rsidRDefault="001937A2" w:rsidP="00686F47">
      <w:pPr>
        <w:pStyle w:val="ListParagraph"/>
        <w:numPr>
          <w:ilvl w:val="0"/>
          <w:numId w:val="27"/>
        </w:numPr>
      </w:pPr>
      <w:r w:rsidRPr="002260D8">
        <w:t xml:space="preserve">Two methods should be used for species identification: (a) Scott </w:t>
      </w:r>
      <w:r w:rsidRPr="002260D8">
        <w:rPr>
          <w:i/>
          <w:iCs/>
        </w:rPr>
        <w:t>et al</w:t>
      </w:r>
      <w:r w:rsidRPr="002260D8">
        <w:t>.’s cocktail PCR method</w:t>
      </w:r>
      <w:r w:rsidRPr="002260D8">
        <w:rPr>
          <w:vertAlign w:val="superscript"/>
        </w:rPr>
        <w:t>1</w:t>
      </w:r>
      <w:r w:rsidRPr="002260D8">
        <w:t xml:space="preserve">, including a universal primer and specific primers for </w:t>
      </w:r>
      <w:r w:rsidRPr="002260D8">
        <w:rPr>
          <w:i/>
        </w:rPr>
        <w:t xml:space="preserve">An. gambiae </w:t>
      </w:r>
      <w:proofErr w:type="spellStart"/>
      <w:r w:rsidRPr="002260D8">
        <w:t>s.s</w:t>
      </w:r>
      <w:r w:rsidRPr="002260D8">
        <w:rPr>
          <w:i/>
        </w:rPr>
        <w:t>.</w:t>
      </w:r>
      <w:proofErr w:type="spellEnd"/>
      <w:r w:rsidRPr="002260D8">
        <w:t xml:space="preserve">, </w:t>
      </w:r>
      <w:r w:rsidRPr="002260D8">
        <w:rPr>
          <w:i/>
        </w:rPr>
        <w:t xml:space="preserve">An. </w:t>
      </w:r>
      <w:proofErr w:type="spellStart"/>
      <w:r w:rsidRPr="002260D8">
        <w:rPr>
          <w:i/>
        </w:rPr>
        <w:t>arabiensis</w:t>
      </w:r>
      <w:proofErr w:type="spellEnd"/>
      <w:r w:rsidRPr="002260D8">
        <w:rPr>
          <w:i/>
        </w:rPr>
        <w:t xml:space="preserve"> </w:t>
      </w:r>
      <w:r w:rsidRPr="002260D8">
        <w:t xml:space="preserve">and </w:t>
      </w:r>
      <w:r w:rsidRPr="002260D8">
        <w:rPr>
          <w:i/>
        </w:rPr>
        <w:t xml:space="preserve">An. melas, </w:t>
      </w:r>
      <w:r w:rsidRPr="002260D8">
        <w:t>and (b) the SINE PCR</w:t>
      </w:r>
      <w:r w:rsidRPr="002260D8">
        <w:rPr>
          <w:vertAlign w:val="superscript"/>
        </w:rPr>
        <w:t>2</w:t>
      </w:r>
      <w:r w:rsidRPr="002260D8">
        <w:t xml:space="preserve"> which separates </w:t>
      </w:r>
      <w:r w:rsidRPr="002260D8">
        <w:rPr>
          <w:i/>
        </w:rPr>
        <w:t xml:space="preserve">An. </w:t>
      </w:r>
      <w:proofErr w:type="spellStart"/>
      <w:r w:rsidRPr="002260D8">
        <w:rPr>
          <w:i/>
        </w:rPr>
        <w:t>coluzzii</w:t>
      </w:r>
      <w:proofErr w:type="spellEnd"/>
      <w:r w:rsidRPr="002260D8">
        <w:rPr>
          <w:i/>
        </w:rPr>
        <w:t xml:space="preserve"> </w:t>
      </w:r>
      <w:r w:rsidRPr="002260D8">
        <w:t xml:space="preserve">and </w:t>
      </w:r>
      <w:r w:rsidRPr="002260D8">
        <w:rPr>
          <w:i/>
        </w:rPr>
        <w:t>An. gambiae</w:t>
      </w:r>
      <w:r w:rsidRPr="002260D8">
        <w:t>.</w:t>
      </w:r>
    </w:p>
    <w:p w14:paraId="4740E95E" w14:textId="77777777" w:rsidR="007C28BC" w:rsidRPr="002260D8" w:rsidRDefault="007C28BC" w:rsidP="007C28BC">
      <w:pPr>
        <w:ind w:left="0"/>
        <w:rPr>
          <w:rFonts w:ascii="Candara" w:hAnsi="Candara" w:cstheme="minorHAnsi"/>
          <w:b/>
          <w:sz w:val="24"/>
          <w:szCs w:val="24"/>
        </w:rPr>
      </w:pPr>
    </w:p>
    <w:p w14:paraId="3E981209" w14:textId="204586AE" w:rsidR="007C28BC" w:rsidRPr="002260D8" w:rsidRDefault="007C28BC" w:rsidP="007C28BC">
      <w:pPr>
        <w:ind w:left="0"/>
        <w:rPr>
          <w:rFonts w:ascii="Candara" w:hAnsi="Candara" w:cstheme="minorHAnsi"/>
          <w:b/>
          <w:sz w:val="24"/>
          <w:szCs w:val="24"/>
        </w:rPr>
      </w:pPr>
      <w:r w:rsidRPr="002260D8">
        <w:rPr>
          <w:rFonts w:ascii="Candara" w:hAnsi="Candara" w:cstheme="minorHAnsi"/>
          <w:b/>
          <w:sz w:val="24"/>
          <w:szCs w:val="24"/>
        </w:rPr>
        <w:t>Genotyping of resistance mutations</w:t>
      </w:r>
    </w:p>
    <w:p w14:paraId="264C7849" w14:textId="77777777" w:rsidR="007C28BC" w:rsidRPr="002260D8" w:rsidRDefault="007C28BC" w:rsidP="007C28BC">
      <w:pPr>
        <w:ind w:left="0"/>
        <w:rPr>
          <w:rFonts w:ascii="Candara" w:hAnsi="Candara" w:cstheme="minorHAnsi"/>
          <w:b/>
          <w:sz w:val="24"/>
          <w:szCs w:val="24"/>
        </w:rPr>
      </w:pPr>
    </w:p>
    <w:p w14:paraId="67282CE8" w14:textId="1B83659C" w:rsidR="00560012" w:rsidRPr="002260D8" w:rsidRDefault="00560012" w:rsidP="00686F47">
      <w:pPr>
        <w:pStyle w:val="ListParagraph"/>
        <w:numPr>
          <w:ilvl w:val="0"/>
          <w:numId w:val="27"/>
        </w:numPr>
      </w:pPr>
      <w:r w:rsidRPr="002260D8">
        <w:t>Knockdown resistance mutations (</w:t>
      </w:r>
      <w:proofErr w:type="spellStart"/>
      <w:r w:rsidRPr="002260D8">
        <w:rPr>
          <w:i/>
        </w:rPr>
        <w:t>Vgsc</w:t>
      </w:r>
      <w:proofErr w:type="spellEnd"/>
      <w:r w:rsidRPr="002260D8">
        <w:rPr>
          <w:i/>
        </w:rPr>
        <w:t xml:space="preserve"> </w:t>
      </w:r>
      <w:r w:rsidRPr="002260D8">
        <w:t xml:space="preserve">L1014F and L1014S, formerly known as </w:t>
      </w:r>
      <w:proofErr w:type="spellStart"/>
      <w:r w:rsidRPr="002260D8">
        <w:rPr>
          <w:i/>
        </w:rPr>
        <w:t>kdr</w:t>
      </w:r>
      <w:proofErr w:type="spellEnd"/>
      <w:r w:rsidRPr="002260D8">
        <w:rPr>
          <w:i/>
        </w:rPr>
        <w:t xml:space="preserve"> </w:t>
      </w:r>
      <w:r w:rsidRPr="002260D8">
        <w:t>West and East, respectively</w:t>
      </w:r>
      <w:r w:rsidRPr="002260D8">
        <w:rPr>
          <w:vertAlign w:val="superscript"/>
        </w:rPr>
        <w:t>3,4</w:t>
      </w:r>
      <w:r w:rsidRPr="002260D8">
        <w:t xml:space="preserve"> should be genotyped using TaqMan quantitative PCR genotyping assays</w:t>
      </w:r>
      <w:r w:rsidRPr="002260D8">
        <w:rPr>
          <w:vertAlign w:val="superscript"/>
        </w:rPr>
        <w:t>5</w:t>
      </w:r>
      <w:r w:rsidRPr="002260D8">
        <w:t xml:space="preserve">. In addition, the </w:t>
      </w:r>
      <w:r w:rsidRPr="002260D8">
        <w:rPr>
          <w:i/>
        </w:rPr>
        <w:t xml:space="preserve">Ace-1 </w:t>
      </w:r>
      <w:r w:rsidRPr="002260D8">
        <w:t>G119S TaqMan assay</w:t>
      </w:r>
      <w:r w:rsidRPr="002260D8">
        <w:rPr>
          <w:vertAlign w:val="superscript"/>
        </w:rPr>
        <w:t>6</w:t>
      </w:r>
      <w:r w:rsidRPr="002260D8">
        <w:t xml:space="preserve"> should be performed.</w:t>
      </w:r>
    </w:p>
    <w:p w14:paraId="0685F5D1" w14:textId="77777777" w:rsidR="007C28BC" w:rsidRPr="002260D8" w:rsidRDefault="007C28BC" w:rsidP="007C28BC">
      <w:pPr>
        <w:ind w:left="0"/>
        <w:rPr>
          <w:rFonts w:ascii="Candara" w:hAnsi="Candara" w:cstheme="minorHAnsi"/>
          <w:bCs/>
          <w:sz w:val="24"/>
          <w:szCs w:val="24"/>
        </w:rPr>
      </w:pPr>
    </w:p>
    <w:p w14:paraId="62819818" w14:textId="5C340CC5" w:rsidR="007C28BC" w:rsidRPr="002260D8" w:rsidRDefault="007C28BC" w:rsidP="007C28BC">
      <w:pPr>
        <w:ind w:left="0"/>
        <w:rPr>
          <w:rFonts w:ascii="Candara" w:hAnsi="Candara" w:cstheme="minorHAnsi"/>
          <w:b/>
          <w:sz w:val="24"/>
          <w:szCs w:val="24"/>
        </w:rPr>
      </w:pPr>
      <w:r w:rsidRPr="002260D8">
        <w:rPr>
          <w:rFonts w:ascii="Candara" w:hAnsi="Candara" w:cstheme="minorHAnsi"/>
          <w:b/>
          <w:sz w:val="24"/>
          <w:szCs w:val="24"/>
        </w:rPr>
        <w:t>Molecular detection of Plasmodium species</w:t>
      </w:r>
    </w:p>
    <w:p w14:paraId="53DAC419" w14:textId="77777777" w:rsidR="007C28BC" w:rsidRPr="002260D8" w:rsidRDefault="007C28BC" w:rsidP="007C28BC">
      <w:pPr>
        <w:ind w:left="0"/>
        <w:rPr>
          <w:rFonts w:ascii="Candara" w:hAnsi="Candara" w:cstheme="minorHAnsi"/>
          <w:b/>
          <w:sz w:val="24"/>
          <w:szCs w:val="24"/>
        </w:rPr>
      </w:pPr>
    </w:p>
    <w:p w14:paraId="0563318B" w14:textId="42A558BB" w:rsidR="00560012" w:rsidRPr="002260D8" w:rsidRDefault="00560012" w:rsidP="00686F47">
      <w:pPr>
        <w:pStyle w:val="ListParagraph"/>
        <w:numPr>
          <w:ilvl w:val="0"/>
          <w:numId w:val="27"/>
        </w:numPr>
      </w:pPr>
      <w:r w:rsidRPr="002260D8">
        <w:t xml:space="preserve">The TaqMan assay should be used to detect </w:t>
      </w:r>
      <w:r w:rsidRPr="002260D8">
        <w:rPr>
          <w:i/>
        </w:rPr>
        <w:t xml:space="preserve">Plasmodium </w:t>
      </w:r>
      <w:r w:rsidRPr="002260D8">
        <w:t>species</w:t>
      </w:r>
      <w:r w:rsidRPr="002260D8">
        <w:rPr>
          <w:vertAlign w:val="superscript"/>
        </w:rPr>
        <w:t>7</w:t>
      </w:r>
      <w:r w:rsidRPr="002260D8">
        <w:t xml:space="preserve">. Alternatively, the method developed by </w:t>
      </w:r>
      <w:proofErr w:type="spellStart"/>
      <w:r w:rsidRPr="002260D8">
        <w:t>Snounou</w:t>
      </w:r>
      <w:proofErr w:type="spellEnd"/>
      <w:r w:rsidRPr="002260D8">
        <w:t xml:space="preserve"> </w:t>
      </w:r>
      <w:r w:rsidRPr="002260D8">
        <w:rPr>
          <w:i/>
        </w:rPr>
        <w:t>et al.</w:t>
      </w:r>
      <w:r w:rsidRPr="002260D8">
        <w:rPr>
          <w:i/>
          <w:vertAlign w:val="superscript"/>
        </w:rPr>
        <w:t>8</w:t>
      </w:r>
      <w:r w:rsidRPr="002260D8">
        <w:rPr>
          <w:i/>
        </w:rPr>
        <w:t xml:space="preserve"> </w:t>
      </w:r>
      <w:r w:rsidRPr="002260D8">
        <w:t xml:space="preserve">could be used. Molecular detection of </w:t>
      </w:r>
      <w:r w:rsidRPr="002260D8">
        <w:rPr>
          <w:i/>
        </w:rPr>
        <w:t xml:space="preserve">Plasmodium </w:t>
      </w:r>
      <w:r w:rsidRPr="002260D8">
        <w:t>species is required only in mosquitoes collected using CDC light traps. The method to be used should be specified in the quote.</w:t>
      </w:r>
    </w:p>
    <w:p w14:paraId="5C49C411" w14:textId="77777777" w:rsidR="00DC55A4" w:rsidRPr="002260D8" w:rsidRDefault="00DC55A4" w:rsidP="00DC55A4">
      <w:pPr>
        <w:ind w:left="720"/>
      </w:pPr>
    </w:p>
    <w:p w14:paraId="1508F2C2" w14:textId="77777777" w:rsidR="00560012" w:rsidRPr="002260D8" w:rsidRDefault="00560012" w:rsidP="00560012">
      <w:pPr>
        <w:spacing w:before="55" w:line="208" w:lineRule="exact"/>
        <w:ind w:left="132"/>
        <w:rPr>
          <w:rFonts w:ascii="Candara" w:eastAsia="Calibri" w:hAnsi="Candara" w:cs="Calibri"/>
          <w:spacing w:val="0"/>
          <w:sz w:val="24"/>
          <w:szCs w:val="24"/>
          <w:lang w:val="en-US" w:eastAsia="en-GB"/>
        </w:rPr>
      </w:pPr>
    </w:p>
    <w:p w14:paraId="377D152F" w14:textId="77777777" w:rsidR="00560012" w:rsidRPr="002260D8" w:rsidRDefault="00560012" w:rsidP="00560012">
      <w:pPr>
        <w:spacing w:before="55" w:line="208" w:lineRule="exact"/>
        <w:ind w:left="132"/>
        <w:rPr>
          <w:sz w:val="17"/>
        </w:rPr>
      </w:pPr>
      <w:r w:rsidRPr="002260D8">
        <w:rPr>
          <w:position w:val="6"/>
          <w:sz w:val="11"/>
        </w:rPr>
        <w:t xml:space="preserve">1 </w:t>
      </w:r>
      <w:r w:rsidRPr="002260D8">
        <w:rPr>
          <w:sz w:val="17"/>
        </w:rPr>
        <w:t xml:space="preserve">Scott, J. A. </w:t>
      </w:r>
      <w:r w:rsidRPr="002260D8">
        <w:rPr>
          <w:i/>
          <w:sz w:val="17"/>
        </w:rPr>
        <w:t>et al</w:t>
      </w:r>
      <w:r w:rsidRPr="002260D8">
        <w:rPr>
          <w:sz w:val="17"/>
        </w:rPr>
        <w:t xml:space="preserve">. </w:t>
      </w:r>
      <w:r w:rsidRPr="002260D8">
        <w:rPr>
          <w:i/>
          <w:sz w:val="17"/>
        </w:rPr>
        <w:t xml:space="preserve">Am J Trop Med </w:t>
      </w:r>
      <w:r w:rsidRPr="002260D8">
        <w:rPr>
          <w:b/>
          <w:sz w:val="17"/>
        </w:rPr>
        <w:t>49</w:t>
      </w:r>
      <w:r w:rsidRPr="002260D8">
        <w:rPr>
          <w:sz w:val="17"/>
        </w:rPr>
        <w:t>, 520-529 (1993).</w:t>
      </w:r>
    </w:p>
    <w:p w14:paraId="54A26FF5" w14:textId="77777777" w:rsidR="00560012" w:rsidRPr="002260D8" w:rsidRDefault="00560012" w:rsidP="00560012">
      <w:pPr>
        <w:spacing w:line="206" w:lineRule="exact"/>
        <w:ind w:left="132"/>
        <w:rPr>
          <w:sz w:val="17"/>
        </w:rPr>
      </w:pPr>
      <w:r w:rsidRPr="002260D8">
        <w:rPr>
          <w:position w:val="6"/>
          <w:sz w:val="11"/>
        </w:rPr>
        <w:t xml:space="preserve">2 </w:t>
      </w:r>
      <w:proofErr w:type="spellStart"/>
      <w:r w:rsidRPr="002260D8">
        <w:rPr>
          <w:sz w:val="17"/>
        </w:rPr>
        <w:t>Santolamazza</w:t>
      </w:r>
      <w:proofErr w:type="spellEnd"/>
      <w:r w:rsidRPr="002260D8">
        <w:rPr>
          <w:sz w:val="17"/>
        </w:rPr>
        <w:t xml:space="preserve">, F. </w:t>
      </w:r>
      <w:r w:rsidRPr="002260D8">
        <w:rPr>
          <w:i/>
          <w:sz w:val="17"/>
        </w:rPr>
        <w:t xml:space="preserve">et al. Malar J </w:t>
      </w:r>
      <w:r w:rsidRPr="002260D8">
        <w:rPr>
          <w:b/>
          <w:sz w:val="17"/>
        </w:rPr>
        <w:t>7</w:t>
      </w:r>
      <w:r w:rsidRPr="002260D8">
        <w:rPr>
          <w:sz w:val="17"/>
        </w:rPr>
        <w:t>, 163 (2008).</w:t>
      </w:r>
    </w:p>
    <w:p w14:paraId="76ADF992" w14:textId="77777777" w:rsidR="00560012" w:rsidRPr="002260D8" w:rsidRDefault="00560012" w:rsidP="00560012">
      <w:pPr>
        <w:spacing w:line="206" w:lineRule="exact"/>
        <w:ind w:left="132"/>
        <w:rPr>
          <w:sz w:val="17"/>
        </w:rPr>
      </w:pPr>
      <w:r w:rsidRPr="002260D8">
        <w:rPr>
          <w:position w:val="6"/>
          <w:sz w:val="11"/>
        </w:rPr>
        <w:t xml:space="preserve">3 </w:t>
      </w:r>
      <w:r w:rsidRPr="002260D8">
        <w:rPr>
          <w:sz w:val="17"/>
        </w:rPr>
        <w:t xml:space="preserve">Martinez-Torres, D. </w:t>
      </w:r>
      <w:r w:rsidRPr="002260D8">
        <w:rPr>
          <w:i/>
          <w:sz w:val="17"/>
        </w:rPr>
        <w:t xml:space="preserve">et al. Insect Mol. Biol. </w:t>
      </w:r>
      <w:r w:rsidRPr="002260D8">
        <w:rPr>
          <w:b/>
          <w:sz w:val="17"/>
        </w:rPr>
        <w:t>7</w:t>
      </w:r>
      <w:r w:rsidRPr="002260D8">
        <w:rPr>
          <w:sz w:val="17"/>
        </w:rPr>
        <w:t>, 179-184 (1998).</w:t>
      </w:r>
    </w:p>
    <w:p w14:paraId="0B4C41A4" w14:textId="77777777" w:rsidR="00560012" w:rsidRPr="002260D8" w:rsidRDefault="00560012" w:rsidP="00560012">
      <w:pPr>
        <w:spacing w:line="206" w:lineRule="exact"/>
        <w:ind w:left="132"/>
        <w:rPr>
          <w:sz w:val="17"/>
        </w:rPr>
      </w:pPr>
      <w:r w:rsidRPr="002260D8">
        <w:rPr>
          <w:position w:val="6"/>
          <w:sz w:val="11"/>
        </w:rPr>
        <w:t xml:space="preserve">4 </w:t>
      </w:r>
      <w:proofErr w:type="spellStart"/>
      <w:r w:rsidRPr="002260D8">
        <w:rPr>
          <w:sz w:val="17"/>
        </w:rPr>
        <w:t>Ranson</w:t>
      </w:r>
      <w:proofErr w:type="spellEnd"/>
      <w:r w:rsidRPr="002260D8">
        <w:rPr>
          <w:sz w:val="17"/>
        </w:rPr>
        <w:t xml:space="preserve">, H. </w:t>
      </w:r>
      <w:r w:rsidRPr="002260D8">
        <w:rPr>
          <w:i/>
          <w:sz w:val="17"/>
        </w:rPr>
        <w:t xml:space="preserve">et al. Insect Mol. Biol. </w:t>
      </w:r>
      <w:r w:rsidRPr="002260D8">
        <w:rPr>
          <w:b/>
          <w:sz w:val="17"/>
        </w:rPr>
        <w:t>9</w:t>
      </w:r>
      <w:r w:rsidRPr="002260D8">
        <w:rPr>
          <w:sz w:val="17"/>
        </w:rPr>
        <w:t>, 491-497 (2000).</w:t>
      </w:r>
    </w:p>
    <w:p w14:paraId="077EDDC3" w14:textId="77777777" w:rsidR="00560012" w:rsidRPr="002260D8" w:rsidRDefault="00560012" w:rsidP="00560012">
      <w:pPr>
        <w:spacing w:line="206" w:lineRule="exact"/>
        <w:ind w:left="132"/>
        <w:rPr>
          <w:sz w:val="17"/>
        </w:rPr>
      </w:pPr>
      <w:r w:rsidRPr="002260D8">
        <w:rPr>
          <w:position w:val="6"/>
          <w:sz w:val="11"/>
        </w:rPr>
        <w:t xml:space="preserve">5 </w:t>
      </w:r>
      <w:r w:rsidRPr="002260D8">
        <w:rPr>
          <w:sz w:val="17"/>
        </w:rPr>
        <w:t xml:space="preserve">Bass, C. </w:t>
      </w:r>
      <w:r w:rsidRPr="002260D8">
        <w:rPr>
          <w:i/>
          <w:sz w:val="17"/>
        </w:rPr>
        <w:t xml:space="preserve">et al. Malar. J. </w:t>
      </w:r>
      <w:r w:rsidRPr="002260D8">
        <w:rPr>
          <w:b/>
          <w:sz w:val="17"/>
        </w:rPr>
        <w:t xml:space="preserve">6 </w:t>
      </w:r>
      <w:r w:rsidRPr="002260D8">
        <w:rPr>
          <w:sz w:val="17"/>
        </w:rPr>
        <w:t>(2007).</w:t>
      </w:r>
    </w:p>
    <w:p w14:paraId="290E499F" w14:textId="77777777" w:rsidR="00560012" w:rsidRPr="002260D8" w:rsidRDefault="00560012" w:rsidP="00560012">
      <w:pPr>
        <w:spacing w:line="206" w:lineRule="exact"/>
        <w:ind w:left="132"/>
        <w:rPr>
          <w:sz w:val="17"/>
        </w:rPr>
      </w:pPr>
      <w:r w:rsidRPr="002260D8">
        <w:rPr>
          <w:position w:val="6"/>
          <w:sz w:val="11"/>
        </w:rPr>
        <w:t xml:space="preserve">6 </w:t>
      </w:r>
      <w:r w:rsidRPr="002260D8">
        <w:rPr>
          <w:sz w:val="17"/>
        </w:rPr>
        <w:t xml:space="preserve">Bass, C., </w:t>
      </w:r>
      <w:r w:rsidRPr="002260D8">
        <w:rPr>
          <w:i/>
          <w:sz w:val="17"/>
        </w:rPr>
        <w:t xml:space="preserve">et al. Pest. </w:t>
      </w:r>
      <w:proofErr w:type="spellStart"/>
      <w:r w:rsidRPr="002260D8">
        <w:rPr>
          <w:i/>
          <w:sz w:val="17"/>
        </w:rPr>
        <w:t>Biochem</w:t>
      </w:r>
      <w:proofErr w:type="spellEnd"/>
      <w:r w:rsidRPr="002260D8">
        <w:rPr>
          <w:i/>
          <w:sz w:val="17"/>
        </w:rPr>
        <w:t xml:space="preserve">. Physiol. </w:t>
      </w:r>
      <w:r w:rsidRPr="002260D8">
        <w:rPr>
          <w:b/>
          <w:sz w:val="17"/>
        </w:rPr>
        <w:t>96</w:t>
      </w:r>
      <w:r w:rsidRPr="002260D8">
        <w:rPr>
          <w:sz w:val="17"/>
        </w:rPr>
        <w:t>, 80-85 (2010).</w:t>
      </w:r>
    </w:p>
    <w:p w14:paraId="242B330D" w14:textId="77777777" w:rsidR="00560012" w:rsidRPr="002260D8" w:rsidRDefault="00560012" w:rsidP="00560012">
      <w:pPr>
        <w:spacing w:line="206" w:lineRule="exact"/>
        <w:ind w:left="132"/>
        <w:rPr>
          <w:sz w:val="17"/>
        </w:rPr>
      </w:pPr>
      <w:r w:rsidRPr="002260D8">
        <w:rPr>
          <w:position w:val="6"/>
          <w:sz w:val="11"/>
        </w:rPr>
        <w:lastRenderedPageBreak/>
        <w:t xml:space="preserve">7 </w:t>
      </w:r>
      <w:r w:rsidRPr="002260D8">
        <w:rPr>
          <w:sz w:val="17"/>
        </w:rPr>
        <w:t xml:space="preserve">Bass, C. </w:t>
      </w:r>
      <w:r w:rsidRPr="002260D8">
        <w:rPr>
          <w:i/>
          <w:sz w:val="17"/>
        </w:rPr>
        <w:t xml:space="preserve">et al. Malar J </w:t>
      </w:r>
      <w:r w:rsidRPr="002260D8">
        <w:rPr>
          <w:b/>
          <w:sz w:val="17"/>
        </w:rPr>
        <w:t>7</w:t>
      </w:r>
      <w:r w:rsidRPr="002260D8">
        <w:rPr>
          <w:sz w:val="17"/>
        </w:rPr>
        <w:t>, 177 (2008).</w:t>
      </w:r>
    </w:p>
    <w:p w14:paraId="28524ED8" w14:textId="77777777" w:rsidR="00560012" w:rsidRPr="002260D8" w:rsidRDefault="00560012" w:rsidP="00560012">
      <w:pPr>
        <w:spacing w:line="208" w:lineRule="exact"/>
        <w:ind w:left="132"/>
        <w:rPr>
          <w:sz w:val="17"/>
        </w:rPr>
      </w:pPr>
      <w:r w:rsidRPr="002260D8">
        <w:rPr>
          <w:position w:val="6"/>
          <w:sz w:val="11"/>
        </w:rPr>
        <w:t xml:space="preserve">8 </w:t>
      </w:r>
      <w:proofErr w:type="spellStart"/>
      <w:r w:rsidRPr="002260D8">
        <w:rPr>
          <w:sz w:val="17"/>
        </w:rPr>
        <w:t>Snounou</w:t>
      </w:r>
      <w:proofErr w:type="spellEnd"/>
      <w:r w:rsidRPr="002260D8">
        <w:rPr>
          <w:sz w:val="17"/>
        </w:rPr>
        <w:t xml:space="preserve">, G. </w:t>
      </w:r>
      <w:r w:rsidRPr="002260D8">
        <w:rPr>
          <w:i/>
          <w:sz w:val="17"/>
        </w:rPr>
        <w:t xml:space="preserve">et al. Mol </w:t>
      </w:r>
      <w:proofErr w:type="spellStart"/>
      <w:r w:rsidRPr="002260D8">
        <w:rPr>
          <w:i/>
          <w:sz w:val="17"/>
        </w:rPr>
        <w:t>Biochem</w:t>
      </w:r>
      <w:proofErr w:type="spellEnd"/>
      <w:r w:rsidRPr="002260D8">
        <w:rPr>
          <w:i/>
          <w:sz w:val="17"/>
        </w:rPr>
        <w:t xml:space="preserve"> </w:t>
      </w:r>
      <w:proofErr w:type="spellStart"/>
      <w:r w:rsidRPr="002260D8">
        <w:rPr>
          <w:i/>
          <w:sz w:val="17"/>
        </w:rPr>
        <w:t>Parasitol</w:t>
      </w:r>
      <w:proofErr w:type="spellEnd"/>
      <w:r w:rsidRPr="002260D8">
        <w:rPr>
          <w:i/>
          <w:sz w:val="17"/>
        </w:rPr>
        <w:t xml:space="preserve"> </w:t>
      </w:r>
      <w:r w:rsidRPr="002260D8">
        <w:rPr>
          <w:b/>
          <w:sz w:val="17"/>
        </w:rPr>
        <w:t>61</w:t>
      </w:r>
      <w:r w:rsidRPr="002260D8">
        <w:rPr>
          <w:sz w:val="17"/>
        </w:rPr>
        <w:t>, 315-320 (1993).</w:t>
      </w:r>
    </w:p>
    <w:p w14:paraId="028B421A" w14:textId="370AF728" w:rsidR="00305715" w:rsidRPr="002260D8" w:rsidRDefault="00305715" w:rsidP="00305715">
      <w:pPr>
        <w:ind w:left="0"/>
      </w:pPr>
    </w:p>
    <w:p w14:paraId="713A778A" w14:textId="5C4C0033" w:rsidR="00305715" w:rsidRPr="002260D8" w:rsidRDefault="00305715" w:rsidP="00305715">
      <w:pPr>
        <w:ind w:left="0"/>
        <w:rPr>
          <w:rFonts w:ascii="Candara" w:hAnsi="Candara"/>
          <w:b/>
          <w:bCs/>
          <w:sz w:val="24"/>
          <w:szCs w:val="24"/>
          <w:u w:val="single"/>
        </w:rPr>
      </w:pPr>
      <w:r w:rsidRPr="002260D8">
        <w:rPr>
          <w:rFonts w:ascii="Candara" w:hAnsi="Candara"/>
          <w:b/>
          <w:bCs/>
          <w:sz w:val="24"/>
          <w:szCs w:val="24"/>
          <w:u w:val="single"/>
        </w:rPr>
        <w:t>Specification of Molecular Laboratory</w:t>
      </w:r>
    </w:p>
    <w:p w14:paraId="6AB07BAB" w14:textId="0F85327B" w:rsidR="00305715" w:rsidRPr="002260D8" w:rsidRDefault="00305715" w:rsidP="00305715">
      <w:pPr>
        <w:ind w:left="0"/>
      </w:pPr>
    </w:p>
    <w:p w14:paraId="022F5EBE" w14:textId="77777777" w:rsidR="00305715" w:rsidRPr="002260D8" w:rsidRDefault="00305715" w:rsidP="00686F47">
      <w:pPr>
        <w:pStyle w:val="ListParagraph"/>
        <w:numPr>
          <w:ilvl w:val="0"/>
          <w:numId w:val="28"/>
        </w:numPr>
      </w:pPr>
      <w:r w:rsidRPr="002260D8">
        <w:rPr>
          <w:w w:val="105"/>
        </w:rPr>
        <w:t>Presence of appropriate conventional/sine PCR machine and the necessary primers for identification</w:t>
      </w:r>
      <w:r w:rsidRPr="002260D8">
        <w:rPr>
          <w:spacing w:val="-15"/>
          <w:w w:val="105"/>
        </w:rPr>
        <w:t xml:space="preserve"> </w:t>
      </w:r>
      <w:r w:rsidRPr="002260D8">
        <w:rPr>
          <w:w w:val="105"/>
        </w:rPr>
        <w:t>of</w:t>
      </w:r>
      <w:r w:rsidRPr="002260D8">
        <w:rPr>
          <w:spacing w:val="-12"/>
          <w:w w:val="105"/>
        </w:rPr>
        <w:t xml:space="preserve"> </w:t>
      </w:r>
      <w:r w:rsidRPr="002260D8">
        <w:rPr>
          <w:i/>
          <w:w w:val="105"/>
        </w:rPr>
        <w:t>An.</w:t>
      </w:r>
      <w:r w:rsidRPr="002260D8">
        <w:rPr>
          <w:i/>
          <w:spacing w:val="-14"/>
          <w:w w:val="105"/>
        </w:rPr>
        <w:t xml:space="preserve"> </w:t>
      </w:r>
      <w:r w:rsidRPr="002260D8">
        <w:rPr>
          <w:i/>
          <w:w w:val="105"/>
        </w:rPr>
        <w:t>gambiae</w:t>
      </w:r>
      <w:r w:rsidRPr="002260D8">
        <w:rPr>
          <w:i/>
          <w:spacing w:val="-11"/>
          <w:w w:val="105"/>
        </w:rPr>
        <w:t xml:space="preserve"> </w:t>
      </w:r>
      <w:r w:rsidRPr="002260D8">
        <w:rPr>
          <w:iCs/>
          <w:spacing w:val="-11"/>
          <w:w w:val="105"/>
        </w:rPr>
        <w:t xml:space="preserve">and </w:t>
      </w:r>
      <w:r w:rsidRPr="002260D8">
        <w:rPr>
          <w:i/>
          <w:spacing w:val="-11"/>
          <w:w w:val="105"/>
        </w:rPr>
        <w:t xml:space="preserve">An. </w:t>
      </w:r>
      <w:proofErr w:type="spellStart"/>
      <w:r w:rsidRPr="002260D8">
        <w:rPr>
          <w:i/>
          <w:spacing w:val="-11"/>
          <w:w w:val="105"/>
        </w:rPr>
        <w:t>funestus</w:t>
      </w:r>
      <w:proofErr w:type="spellEnd"/>
      <w:r w:rsidRPr="002260D8">
        <w:rPr>
          <w:iCs/>
          <w:spacing w:val="-11"/>
          <w:w w:val="105"/>
        </w:rPr>
        <w:t xml:space="preserve"> </w:t>
      </w:r>
      <w:r w:rsidRPr="002260D8">
        <w:rPr>
          <w:w w:val="105"/>
        </w:rPr>
        <w:t>complex</w:t>
      </w:r>
      <w:r w:rsidRPr="002260D8">
        <w:rPr>
          <w:spacing w:val="-13"/>
          <w:w w:val="105"/>
        </w:rPr>
        <w:t xml:space="preserve"> </w:t>
      </w:r>
      <w:r w:rsidRPr="002260D8">
        <w:rPr>
          <w:w w:val="105"/>
        </w:rPr>
        <w:t>species,</w:t>
      </w:r>
      <w:r w:rsidRPr="002260D8">
        <w:rPr>
          <w:spacing w:val="-13"/>
          <w:w w:val="105"/>
        </w:rPr>
        <w:t xml:space="preserve"> </w:t>
      </w:r>
      <w:r w:rsidRPr="002260D8">
        <w:rPr>
          <w:w w:val="105"/>
        </w:rPr>
        <w:t>insecticide</w:t>
      </w:r>
      <w:r w:rsidRPr="002260D8">
        <w:rPr>
          <w:spacing w:val="-12"/>
          <w:w w:val="105"/>
        </w:rPr>
        <w:t xml:space="preserve"> </w:t>
      </w:r>
      <w:r w:rsidRPr="002260D8">
        <w:rPr>
          <w:w w:val="105"/>
        </w:rPr>
        <w:t>resistance</w:t>
      </w:r>
      <w:r w:rsidRPr="002260D8">
        <w:rPr>
          <w:spacing w:val="-14"/>
          <w:w w:val="105"/>
        </w:rPr>
        <w:t xml:space="preserve"> </w:t>
      </w:r>
      <w:r w:rsidRPr="002260D8">
        <w:rPr>
          <w:w w:val="105"/>
        </w:rPr>
        <w:t>markers,</w:t>
      </w:r>
      <w:r w:rsidRPr="002260D8">
        <w:rPr>
          <w:spacing w:val="-14"/>
          <w:w w:val="105"/>
        </w:rPr>
        <w:t xml:space="preserve"> </w:t>
      </w:r>
      <w:r w:rsidRPr="002260D8">
        <w:rPr>
          <w:w w:val="105"/>
        </w:rPr>
        <w:t>and</w:t>
      </w:r>
      <w:r w:rsidRPr="002260D8">
        <w:rPr>
          <w:spacing w:val="-13"/>
          <w:w w:val="105"/>
        </w:rPr>
        <w:t xml:space="preserve"> </w:t>
      </w:r>
      <w:r w:rsidRPr="002260D8">
        <w:rPr>
          <w:w w:val="105"/>
        </w:rPr>
        <w:t>detection</w:t>
      </w:r>
      <w:r w:rsidRPr="002260D8">
        <w:rPr>
          <w:spacing w:val="-15"/>
          <w:w w:val="105"/>
        </w:rPr>
        <w:t xml:space="preserve"> </w:t>
      </w:r>
      <w:r w:rsidRPr="002260D8">
        <w:rPr>
          <w:w w:val="105"/>
        </w:rPr>
        <w:t xml:space="preserve">of </w:t>
      </w:r>
      <w:r w:rsidRPr="002260D8">
        <w:rPr>
          <w:i/>
          <w:w w:val="105"/>
        </w:rPr>
        <w:t xml:space="preserve">Plasmodium </w:t>
      </w:r>
      <w:r w:rsidRPr="002260D8">
        <w:rPr>
          <w:w w:val="105"/>
        </w:rPr>
        <w:t>sporozoites in</w:t>
      </w:r>
      <w:r w:rsidRPr="002260D8">
        <w:rPr>
          <w:spacing w:val="-7"/>
          <w:w w:val="105"/>
        </w:rPr>
        <w:t xml:space="preserve"> </w:t>
      </w:r>
      <w:r w:rsidRPr="002260D8">
        <w:rPr>
          <w:w w:val="105"/>
        </w:rPr>
        <w:t>mosquitoes</w:t>
      </w:r>
    </w:p>
    <w:p w14:paraId="6E525F3C" w14:textId="17F407D8" w:rsidR="00305715" w:rsidRPr="002260D8" w:rsidRDefault="00305715" w:rsidP="001937A2">
      <w:pPr>
        <w:pStyle w:val="ListParagraph"/>
      </w:pPr>
      <w:r w:rsidRPr="002260D8">
        <w:rPr>
          <w:w w:val="105"/>
        </w:rPr>
        <w:t>Demonstrated evidence of doing the same work in the past one year, namely molecular identification</w:t>
      </w:r>
      <w:r w:rsidRPr="002260D8">
        <w:rPr>
          <w:spacing w:val="-17"/>
          <w:w w:val="105"/>
        </w:rPr>
        <w:t xml:space="preserve"> </w:t>
      </w:r>
      <w:r w:rsidRPr="002260D8">
        <w:rPr>
          <w:w w:val="105"/>
        </w:rPr>
        <w:t>of</w:t>
      </w:r>
      <w:r w:rsidRPr="002260D8">
        <w:rPr>
          <w:spacing w:val="-13"/>
          <w:w w:val="105"/>
        </w:rPr>
        <w:t xml:space="preserve"> </w:t>
      </w:r>
      <w:r w:rsidRPr="002260D8">
        <w:rPr>
          <w:i/>
          <w:w w:val="105"/>
        </w:rPr>
        <w:t>An.</w:t>
      </w:r>
      <w:r w:rsidRPr="002260D8">
        <w:rPr>
          <w:i/>
          <w:spacing w:val="-16"/>
          <w:w w:val="105"/>
        </w:rPr>
        <w:t xml:space="preserve"> </w:t>
      </w:r>
      <w:r w:rsidRPr="002260D8">
        <w:rPr>
          <w:i/>
          <w:w w:val="105"/>
        </w:rPr>
        <w:t>gambiae</w:t>
      </w:r>
      <w:r w:rsidRPr="002260D8">
        <w:rPr>
          <w:i/>
          <w:spacing w:val="-13"/>
          <w:w w:val="105"/>
        </w:rPr>
        <w:t xml:space="preserve"> </w:t>
      </w:r>
      <w:r w:rsidRPr="002260D8">
        <w:rPr>
          <w:w w:val="105"/>
        </w:rPr>
        <w:t>complex</w:t>
      </w:r>
      <w:r w:rsidRPr="002260D8">
        <w:rPr>
          <w:spacing w:val="-14"/>
          <w:w w:val="105"/>
        </w:rPr>
        <w:t xml:space="preserve"> </w:t>
      </w:r>
      <w:r w:rsidRPr="002260D8">
        <w:rPr>
          <w:w w:val="105"/>
        </w:rPr>
        <w:t>species</w:t>
      </w:r>
      <w:r w:rsidR="005B4751" w:rsidRPr="002260D8">
        <w:rPr>
          <w:w w:val="105"/>
        </w:rPr>
        <w:t xml:space="preserve"> </w:t>
      </w:r>
      <w:r w:rsidR="005B4751" w:rsidRPr="002260D8">
        <w:rPr>
          <w:iCs/>
          <w:spacing w:val="-11"/>
          <w:w w:val="105"/>
        </w:rPr>
        <w:t xml:space="preserve">and </w:t>
      </w:r>
      <w:r w:rsidR="005B4751" w:rsidRPr="002260D8">
        <w:rPr>
          <w:i/>
          <w:spacing w:val="-11"/>
          <w:w w:val="105"/>
        </w:rPr>
        <w:t xml:space="preserve">An. </w:t>
      </w:r>
      <w:proofErr w:type="spellStart"/>
      <w:r w:rsidR="005B4751" w:rsidRPr="002260D8">
        <w:rPr>
          <w:i/>
          <w:spacing w:val="-11"/>
          <w:w w:val="105"/>
        </w:rPr>
        <w:t>funestus</w:t>
      </w:r>
      <w:proofErr w:type="spellEnd"/>
      <w:r w:rsidR="005B4751" w:rsidRPr="002260D8">
        <w:rPr>
          <w:iCs/>
          <w:spacing w:val="-11"/>
          <w:w w:val="105"/>
        </w:rPr>
        <w:t xml:space="preserve"> </w:t>
      </w:r>
      <w:r w:rsidR="005B4751" w:rsidRPr="002260D8">
        <w:rPr>
          <w:w w:val="105"/>
        </w:rPr>
        <w:t>complex</w:t>
      </w:r>
      <w:r w:rsidR="005B4751" w:rsidRPr="002260D8">
        <w:rPr>
          <w:spacing w:val="-13"/>
          <w:w w:val="105"/>
        </w:rPr>
        <w:t xml:space="preserve"> </w:t>
      </w:r>
      <w:r w:rsidR="005B4751" w:rsidRPr="002260D8">
        <w:rPr>
          <w:w w:val="105"/>
        </w:rPr>
        <w:t>species</w:t>
      </w:r>
      <w:r w:rsidRPr="002260D8">
        <w:rPr>
          <w:w w:val="105"/>
        </w:rPr>
        <w:t>,</w:t>
      </w:r>
      <w:r w:rsidRPr="002260D8">
        <w:rPr>
          <w:spacing w:val="-15"/>
          <w:w w:val="105"/>
        </w:rPr>
        <w:t xml:space="preserve"> </w:t>
      </w:r>
      <w:r w:rsidRPr="002260D8">
        <w:rPr>
          <w:w w:val="105"/>
        </w:rPr>
        <w:t>genotyping</w:t>
      </w:r>
      <w:r w:rsidRPr="002260D8">
        <w:rPr>
          <w:spacing w:val="-14"/>
          <w:w w:val="105"/>
        </w:rPr>
        <w:t xml:space="preserve"> </w:t>
      </w:r>
      <w:r w:rsidRPr="002260D8">
        <w:rPr>
          <w:w w:val="105"/>
        </w:rPr>
        <w:t>of</w:t>
      </w:r>
      <w:r w:rsidRPr="002260D8">
        <w:rPr>
          <w:spacing w:val="-13"/>
          <w:w w:val="105"/>
        </w:rPr>
        <w:t xml:space="preserve"> </w:t>
      </w:r>
      <w:r w:rsidRPr="002260D8">
        <w:rPr>
          <w:w w:val="105"/>
        </w:rPr>
        <w:t>insecticide</w:t>
      </w:r>
      <w:r w:rsidRPr="002260D8">
        <w:rPr>
          <w:spacing w:val="-14"/>
          <w:w w:val="105"/>
        </w:rPr>
        <w:t xml:space="preserve"> </w:t>
      </w:r>
      <w:r w:rsidRPr="002260D8">
        <w:rPr>
          <w:w w:val="105"/>
        </w:rPr>
        <w:t>resistance</w:t>
      </w:r>
      <w:r w:rsidRPr="002260D8">
        <w:rPr>
          <w:spacing w:val="-14"/>
          <w:w w:val="105"/>
        </w:rPr>
        <w:t xml:space="preserve"> </w:t>
      </w:r>
      <w:r w:rsidRPr="002260D8">
        <w:rPr>
          <w:w w:val="105"/>
        </w:rPr>
        <w:t>mutations using</w:t>
      </w:r>
      <w:r w:rsidRPr="002260D8">
        <w:rPr>
          <w:spacing w:val="-6"/>
          <w:w w:val="105"/>
        </w:rPr>
        <w:t xml:space="preserve"> </w:t>
      </w:r>
      <w:r w:rsidRPr="002260D8">
        <w:rPr>
          <w:w w:val="105"/>
        </w:rPr>
        <w:t>TaqMan</w:t>
      </w:r>
      <w:r w:rsidRPr="002260D8">
        <w:rPr>
          <w:spacing w:val="-6"/>
          <w:w w:val="105"/>
        </w:rPr>
        <w:t xml:space="preserve"> </w:t>
      </w:r>
      <w:r w:rsidRPr="002260D8">
        <w:rPr>
          <w:w w:val="105"/>
        </w:rPr>
        <w:t>assays,</w:t>
      </w:r>
      <w:r w:rsidRPr="002260D8">
        <w:rPr>
          <w:spacing w:val="-9"/>
          <w:w w:val="105"/>
        </w:rPr>
        <w:t xml:space="preserve"> </w:t>
      </w:r>
      <w:r w:rsidRPr="002260D8">
        <w:rPr>
          <w:w w:val="105"/>
        </w:rPr>
        <w:t>and</w:t>
      </w:r>
      <w:r w:rsidRPr="002260D8">
        <w:rPr>
          <w:spacing w:val="-9"/>
          <w:w w:val="105"/>
        </w:rPr>
        <w:t xml:space="preserve"> </w:t>
      </w:r>
      <w:r w:rsidRPr="002260D8">
        <w:rPr>
          <w:w w:val="105"/>
        </w:rPr>
        <w:t>molecular</w:t>
      </w:r>
      <w:r w:rsidRPr="002260D8">
        <w:rPr>
          <w:spacing w:val="-6"/>
          <w:w w:val="105"/>
        </w:rPr>
        <w:t xml:space="preserve"> </w:t>
      </w:r>
      <w:r w:rsidRPr="002260D8">
        <w:rPr>
          <w:w w:val="105"/>
        </w:rPr>
        <w:t>detection</w:t>
      </w:r>
      <w:r w:rsidRPr="002260D8">
        <w:rPr>
          <w:spacing w:val="-7"/>
          <w:w w:val="105"/>
        </w:rPr>
        <w:t xml:space="preserve"> </w:t>
      </w:r>
      <w:r w:rsidRPr="002260D8">
        <w:rPr>
          <w:w w:val="105"/>
        </w:rPr>
        <w:t>of</w:t>
      </w:r>
      <w:r w:rsidRPr="002260D8">
        <w:rPr>
          <w:spacing w:val="-5"/>
          <w:w w:val="105"/>
        </w:rPr>
        <w:t xml:space="preserve"> </w:t>
      </w:r>
      <w:r w:rsidRPr="002260D8">
        <w:rPr>
          <w:i/>
          <w:w w:val="105"/>
        </w:rPr>
        <w:t>Plasmodium</w:t>
      </w:r>
      <w:r w:rsidRPr="002260D8">
        <w:rPr>
          <w:i/>
          <w:spacing w:val="-3"/>
          <w:w w:val="105"/>
        </w:rPr>
        <w:t xml:space="preserve"> </w:t>
      </w:r>
      <w:r w:rsidRPr="002260D8">
        <w:rPr>
          <w:w w:val="105"/>
        </w:rPr>
        <w:t>species</w:t>
      </w:r>
      <w:r w:rsidRPr="002260D8">
        <w:rPr>
          <w:spacing w:val="-5"/>
          <w:w w:val="105"/>
        </w:rPr>
        <w:t xml:space="preserve"> </w:t>
      </w:r>
      <w:r w:rsidRPr="002260D8">
        <w:rPr>
          <w:w w:val="105"/>
        </w:rPr>
        <w:t>in</w:t>
      </w:r>
      <w:r w:rsidRPr="002260D8">
        <w:rPr>
          <w:spacing w:val="-8"/>
          <w:w w:val="105"/>
        </w:rPr>
        <w:t xml:space="preserve"> </w:t>
      </w:r>
      <w:r w:rsidRPr="002260D8">
        <w:rPr>
          <w:w w:val="105"/>
        </w:rPr>
        <w:t>mosquitoes.</w:t>
      </w:r>
    </w:p>
    <w:p w14:paraId="691C7430" w14:textId="77777777" w:rsidR="00305715" w:rsidRPr="002260D8" w:rsidRDefault="00305715" w:rsidP="001937A2">
      <w:pPr>
        <w:pStyle w:val="ListParagraph"/>
      </w:pPr>
      <w:r w:rsidRPr="002260D8">
        <w:rPr>
          <w:w w:val="105"/>
        </w:rPr>
        <w:t>A</w:t>
      </w:r>
      <w:r w:rsidRPr="002260D8">
        <w:rPr>
          <w:spacing w:val="-6"/>
          <w:w w:val="105"/>
        </w:rPr>
        <w:t xml:space="preserve"> </w:t>
      </w:r>
      <w:r w:rsidRPr="002260D8">
        <w:rPr>
          <w:w w:val="105"/>
        </w:rPr>
        <w:t>minimum</w:t>
      </w:r>
      <w:r w:rsidRPr="002260D8">
        <w:rPr>
          <w:spacing w:val="-5"/>
          <w:w w:val="105"/>
        </w:rPr>
        <w:t xml:space="preserve"> </w:t>
      </w:r>
      <w:r w:rsidRPr="002260D8">
        <w:rPr>
          <w:w w:val="105"/>
        </w:rPr>
        <w:t>of</w:t>
      </w:r>
      <w:r w:rsidRPr="002260D8">
        <w:rPr>
          <w:spacing w:val="-3"/>
          <w:w w:val="105"/>
        </w:rPr>
        <w:t xml:space="preserve"> </w:t>
      </w:r>
      <w:r w:rsidRPr="002260D8">
        <w:rPr>
          <w:w w:val="105"/>
        </w:rPr>
        <w:t>three</w:t>
      </w:r>
      <w:r w:rsidRPr="002260D8">
        <w:rPr>
          <w:spacing w:val="-5"/>
          <w:w w:val="105"/>
        </w:rPr>
        <w:t xml:space="preserve"> </w:t>
      </w:r>
      <w:r w:rsidRPr="002260D8">
        <w:rPr>
          <w:w w:val="105"/>
        </w:rPr>
        <w:t>years’</w:t>
      </w:r>
      <w:r w:rsidRPr="002260D8">
        <w:rPr>
          <w:spacing w:val="-4"/>
          <w:w w:val="105"/>
        </w:rPr>
        <w:t xml:space="preserve"> </w:t>
      </w:r>
      <w:r w:rsidRPr="002260D8">
        <w:rPr>
          <w:w w:val="105"/>
        </w:rPr>
        <w:t>experience</w:t>
      </w:r>
      <w:r w:rsidRPr="002260D8">
        <w:rPr>
          <w:spacing w:val="-5"/>
          <w:w w:val="105"/>
        </w:rPr>
        <w:t xml:space="preserve"> </w:t>
      </w:r>
      <w:r w:rsidRPr="002260D8">
        <w:rPr>
          <w:w w:val="105"/>
        </w:rPr>
        <w:t>in</w:t>
      </w:r>
      <w:r w:rsidRPr="002260D8">
        <w:rPr>
          <w:spacing w:val="-7"/>
          <w:w w:val="105"/>
        </w:rPr>
        <w:t xml:space="preserve"> </w:t>
      </w:r>
      <w:r w:rsidRPr="002260D8">
        <w:rPr>
          <w:w w:val="105"/>
        </w:rPr>
        <w:t>molecular</w:t>
      </w:r>
      <w:r w:rsidRPr="002260D8">
        <w:rPr>
          <w:spacing w:val="-4"/>
          <w:w w:val="105"/>
        </w:rPr>
        <w:t xml:space="preserve"> </w:t>
      </w:r>
      <w:r w:rsidRPr="002260D8">
        <w:rPr>
          <w:w w:val="105"/>
        </w:rPr>
        <w:t>analysis</w:t>
      </w:r>
      <w:r w:rsidRPr="002260D8">
        <w:rPr>
          <w:spacing w:val="-5"/>
          <w:w w:val="105"/>
        </w:rPr>
        <w:t xml:space="preserve"> </w:t>
      </w:r>
      <w:r w:rsidRPr="002260D8">
        <w:rPr>
          <w:w w:val="105"/>
        </w:rPr>
        <w:t>of</w:t>
      </w:r>
      <w:r w:rsidRPr="002260D8">
        <w:rPr>
          <w:spacing w:val="-5"/>
          <w:w w:val="105"/>
        </w:rPr>
        <w:t xml:space="preserve"> </w:t>
      </w:r>
      <w:r w:rsidRPr="002260D8">
        <w:rPr>
          <w:w w:val="105"/>
        </w:rPr>
        <w:t>mosquito</w:t>
      </w:r>
      <w:r w:rsidRPr="002260D8">
        <w:rPr>
          <w:spacing w:val="-4"/>
          <w:w w:val="105"/>
        </w:rPr>
        <w:t xml:space="preserve"> </w:t>
      </w:r>
      <w:r w:rsidRPr="002260D8">
        <w:rPr>
          <w:w w:val="105"/>
        </w:rPr>
        <w:t>samples.</w:t>
      </w:r>
    </w:p>
    <w:p w14:paraId="03A23BDE" w14:textId="104E8564" w:rsidR="00305715" w:rsidRPr="002260D8" w:rsidRDefault="00305715" w:rsidP="001937A2">
      <w:pPr>
        <w:pStyle w:val="ListParagraph"/>
      </w:pPr>
      <w:r w:rsidRPr="002260D8">
        <w:rPr>
          <w:w w:val="105"/>
        </w:rPr>
        <w:t>Evidence</w:t>
      </w:r>
      <w:r w:rsidRPr="002260D8">
        <w:rPr>
          <w:spacing w:val="-12"/>
          <w:w w:val="105"/>
        </w:rPr>
        <w:t xml:space="preserve"> </w:t>
      </w:r>
      <w:r w:rsidRPr="002260D8">
        <w:rPr>
          <w:w w:val="105"/>
        </w:rPr>
        <w:t>of</w:t>
      </w:r>
      <w:r w:rsidRPr="002260D8">
        <w:rPr>
          <w:spacing w:val="-11"/>
          <w:w w:val="105"/>
        </w:rPr>
        <w:t xml:space="preserve"> </w:t>
      </w:r>
      <w:r w:rsidRPr="002260D8">
        <w:rPr>
          <w:w w:val="105"/>
        </w:rPr>
        <w:t>mosquito</w:t>
      </w:r>
      <w:r w:rsidRPr="002260D8">
        <w:rPr>
          <w:spacing w:val="-11"/>
          <w:w w:val="105"/>
        </w:rPr>
        <w:t xml:space="preserve"> </w:t>
      </w:r>
      <w:r w:rsidRPr="002260D8">
        <w:rPr>
          <w:w w:val="105"/>
        </w:rPr>
        <w:t>molecular</w:t>
      </w:r>
      <w:r w:rsidRPr="002260D8">
        <w:rPr>
          <w:spacing w:val="-11"/>
          <w:w w:val="105"/>
        </w:rPr>
        <w:t xml:space="preserve"> </w:t>
      </w:r>
      <w:r w:rsidRPr="002260D8">
        <w:rPr>
          <w:w w:val="105"/>
        </w:rPr>
        <w:t>analysis</w:t>
      </w:r>
      <w:r w:rsidRPr="002260D8">
        <w:rPr>
          <w:spacing w:val="-11"/>
          <w:w w:val="105"/>
        </w:rPr>
        <w:t xml:space="preserve"> </w:t>
      </w:r>
      <w:r w:rsidRPr="002260D8">
        <w:rPr>
          <w:w w:val="105"/>
        </w:rPr>
        <w:t>work</w:t>
      </w:r>
      <w:r w:rsidRPr="002260D8">
        <w:rPr>
          <w:spacing w:val="-8"/>
          <w:w w:val="105"/>
        </w:rPr>
        <w:t xml:space="preserve"> </w:t>
      </w:r>
      <w:r w:rsidRPr="002260D8">
        <w:rPr>
          <w:w w:val="105"/>
        </w:rPr>
        <w:t>carried</w:t>
      </w:r>
      <w:r w:rsidRPr="002260D8">
        <w:rPr>
          <w:spacing w:val="-10"/>
          <w:w w:val="105"/>
        </w:rPr>
        <w:t xml:space="preserve"> </w:t>
      </w:r>
      <w:r w:rsidRPr="002260D8">
        <w:rPr>
          <w:w w:val="105"/>
        </w:rPr>
        <w:t>out</w:t>
      </w:r>
      <w:r w:rsidRPr="002260D8">
        <w:rPr>
          <w:spacing w:val="-11"/>
          <w:w w:val="105"/>
        </w:rPr>
        <w:t xml:space="preserve"> </w:t>
      </w:r>
      <w:r w:rsidRPr="002260D8">
        <w:rPr>
          <w:w w:val="105"/>
        </w:rPr>
        <w:t>at</w:t>
      </w:r>
      <w:r w:rsidRPr="002260D8">
        <w:rPr>
          <w:spacing w:val="-12"/>
          <w:w w:val="105"/>
        </w:rPr>
        <w:t xml:space="preserve"> </w:t>
      </w:r>
      <w:r w:rsidRPr="002260D8">
        <w:rPr>
          <w:w w:val="105"/>
        </w:rPr>
        <w:t>the</w:t>
      </w:r>
      <w:r w:rsidRPr="002260D8">
        <w:rPr>
          <w:spacing w:val="-11"/>
          <w:w w:val="105"/>
        </w:rPr>
        <w:t xml:space="preserve"> </w:t>
      </w:r>
      <w:r w:rsidRPr="002260D8">
        <w:rPr>
          <w:w w:val="105"/>
        </w:rPr>
        <w:t>laboratory</w:t>
      </w:r>
      <w:r w:rsidRPr="002260D8">
        <w:rPr>
          <w:spacing w:val="-11"/>
          <w:w w:val="105"/>
        </w:rPr>
        <w:t xml:space="preserve"> </w:t>
      </w:r>
      <w:r w:rsidRPr="002260D8">
        <w:rPr>
          <w:w w:val="105"/>
        </w:rPr>
        <w:t>has</w:t>
      </w:r>
      <w:r w:rsidRPr="002260D8">
        <w:rPr>
          <w:spacing w:val="-10"/>
          <w:w w:val="105"/>
        </w:rPr>
        <w:t xml:space="preserve"> </w:t>
      </w:r>
      <w:r w:rsidRPr="002260D8">
        <w:rPr>
          <w:w w:val="105"/>
        </w:rPr>
        <w:t>been published in a peer-reviewed</w:t>
      </w:r>
      <w:r w:rsidR="000E3BB1" w:rsidRPr="002260D8">
        <w:rPr>
          <w:w w:val="105"/>
        </w:rPr>
        <w:t xml:space="preserve"> international</w:t>
      </w:r>
      <w:r w:rsidRPr="002260D8">
        <w:rPr>
          <w:spacing w:val="-10"/>
          <w:w w:val="105"/>
        </w:rPr>
        <w:t xml:space="preserve"> </w:t>
      </w:r>
      <w:r w:rsidRPr="002260D8">
        <w:rPr>
          <w:w w:val="105"/>
        </w:rPr>
        <w:t>journal.</w:t>
      </w:r>
    </w:p>
    <w:p w14:paraId="03EE469E" w14:textId="77777777" w:rsidR="00305715" w:rsidRPr="002260D8" w:rsidRDefault="00305715" w:rsidP="00305715">
      <w:pPr>
        <w:ind w:left="0"/>
      </w:pPr>
    </w:p>
    <w:p w14:paraId="089A2F59" w14:textId="77777777" w:rsidR="007C28BC" w:rsidRPr="002260D8" w:rsidRDefault="007C28BC" w:rsidP="007C28BC">
      <w:pPr>
        <w:ind w:left="0"/>
        <w:rPr>
          <w:rFonts w:ascii="Candara" w:hAnsi="Candara" w:cstheme="minorHAnsi"/>
          <w:b/>
          <w:sz w:val="24"/>
          <w:szCs w:val="24"/>
        </w:rPr>
      </w:pPr>
    </w:p>
    <w:p w14:paraId="30BD0811" w14:textId="590419A1" w:rsidR="00114193" w:rsidRPr="002260D8" w:rsidRDefault="00305715" w:rsidP="00481A98">
      <w:pPr>
        <w:pStyle w:val="Heading4"/>
        <w:jc w:val="both"/>
        <w:rPr>
          <w:rFonts w:ascii="Candara" w:hAnsi="Candara" w:cstheme="minorHAnsi"/>
          <w:sz w:val="24"/>
          <w:szCs w:val="24"/>
          <w:u w:val="single"/>
        </w:rPr>
      </w:pPr>
      <w:r w:rsidRPr="002260D8">
        <w:rPr>
          <w:rFonts w:ascii="Candara" w:hAnsi="Candara" w:cstheme="minorHAnsi"/>
          <w:sz w:val="24"/>
          <w:szCs w:val="24"/>
          <w:u w:val="single"/>
        </w:rPr>
        <w:t>OTHER TERMS</w:t>
      </w:r>
    </w:p>
    <w:p w14:paraId="0D58183F" w14:textId="77777777" w:rsidR="00305715" w:rsidRPr="002260D8" w:rsidRDefault="00305715" w:rsidP="00305715"/>
    <w:p w14:paraId="5EEB3A75" w14:textId="77777777" w:rsidR="000B7E68" w:rsidRPr="002260D8" w:rsidRDefault="00C54568" w:rsidP="00481A98">
      <w:pPr>
        <w:pStyle w:val="Heading4"/>
        <w:jc w:val="both"/>
        <w:rPr>
          <w:rFonts w:ascii="Candara" w:hAnsi="Candara" w:cstheme="minorHAnsi"/>
          <w:sz w:val="24"/>
          <w:szCs w:val="24"/>
        </w:rPr>
      </w:pPr>
      <w:r w:rsidRPr="002260D8">
        <w:rPr>
          <w:rFonts w:ascii="Candara" w:hAnsi="Candara" w:cstheme="minorHAnsi"/>
          <w:sz w:val="24"/>
          <w:szCs w:val="24"/>
        </w:rPr>
        <w:t>P</w:t>
      </w:r>
      <w:r w:rsidR="00F15EB2" w:rsidRPr="002260D8">
        <w:rPr>
          <w:rFonts w:ascii="Candara" w:hAnsi="Candara" w:cstheme="minorHAnsi"/>
          <w:sz w:val="24"/>
          <w:szCs w:val="24"/>
        </w:rPr>
        <w:t>ayment Terms</w:t>
      </w:r>
    </w:p>
    <w:p w14:paraId="012E82E2" w14:textId="77777777" w:rsidR="00413EE3" w:rsidRPr="002260D8" w:rsidRDefault="00413EE3" w:rsidP="00481A98">
      <w:pPr>
        <w:jc w:val="both"/>
        <w:rPr>
          <w:rFonts w:ascii="Candara" w:hAnsi="Candara" w:cstheme="minorHAnsi"/>
          <w:sz w:val="24"/>
          <w:szCs w:val="24"/>
        </w:rPr>
      </w:pPr>
    </w:p>
    <w:p w14:paraId="705FCC8C" w14:textId="165F4855" w:rsidR="0002734D" w:rsidRPr="002260D8" w:rsidRDefault="0002734D" w:rsidP="00686F47">
      <w:pPr>
        <w:numPr>
          <w:ilvl w:val="0"/>
          <w:numId w:val="25"/>
        </w:numPr>
        <w:jc w:val="both"/>
        <w:rPr>
          <w:rFonts w:ascii="Candara" w:eastAsia="Calibri" w:hAnsi="Candara" w:cstheme="minorBidi"/>
          <w:spacing w:val="0"/>
          <w:sz w:val="24"/>
          <w:szCs w:val="24"/>
        </w:rPr>
      </w:pPr>
      <w:r w:rsidRPr="002260D8">
        <w:rPr>
          <w:rFonts w:ascii="Candara" w:eastAsia="Calibri" w:hAnsi="Candara" w:cstheme="minorBidi"/>
          <w:spacing w:val="0"/>
          <w:sz w:val="24"/>
          <w:szCs w:val="24"/>
        </w:rPr>
        <w:t>Malaria Consortium will make payment within 30 days after presentation of certificate of completion note</w:t>
      </w:r>
      <w:r w:rsidR="1734B7F5" w:rsidRPr="002260D8">
        <w:rPr>
          <w:rFonts w:ascii="Candara" w:eastAsia="Calibri" w:hAnsi="Candara" w:cstheme="minorBidi"/>
          <w:spacing w:val="0"/>
          <w:sz w:val="24"/>
          <w:szCs w:val="24"/>
        </w:rPr>
        <w:t xml:space="preserve"> </w:t>
      </w:r>
      <w:r w:rsidRPr="002260D8">
        <w:rPr>
          <w:rFonts w:ascii="Candara" w:eastAsia="Calibri" w:hAnsi="Candara" w:cstheme="minorBidi"/>
          <w:spacing w:val="0"/>
          <w:sz w:val="24"/>
          <w:szCs w:val="24"/>
        </w:rPr>
        <w:t xml:space="preserve">and invoice </w:t>
      </w:r>
      <w:r w:rsidR="7B4EF435" w:rsidRPr="002260D8">
        <w:rPr>
          <w:rFonts w:ascii="Candara" w:eastAsia="Calibri" w:hAnsi="Candara" w:cstheme="minorBidi"/>
          <w:spacing w:val="0"/>
          <w:sz w:val="24"/>
          <w:szCs w:val="24"/>
        </w:rPr>
        <w:t xml:space="preserve">signed by both parties, </w:t>
      </w:r>
      <w:r w:rsidRPr="002260D8">
        <w:rPr>
          <w:rFonts w:ascii="Candara" w:eastAsia="Calibri" w:hAnsi="Candara" w:cstheme="minorBidi"/>
          <w:spacing w:val="0"/>
          <w:sz w:val="24"/>
          <w:szCs w:val="24"/>
        </w:rPr>
        <w:t>outlining any deductions for loss, damage</w:t>
      </w:r>
      <w:r w:rsidR="5B636D14" w:rsidRPr="002260D8">
        <w:rPr>
          <w:rFonts w:ascii="Candara" w:eastAsia="Calibri" w:hAnsi="Candara" w:cstheme="minorBidi"/>
          <w:spacing w:val="0"/>
          <w:sz w:val="24"/>
          <w:szCs w:val="24"/>
        </w:rPr>
        <w:t>,</w:t>
      </w:r>
      <w:r w:rsidRPr="002260D8">
        <w:rPr>
          <w:rFonts w:ascii="Candara" w:eastAsia="Calibri" w:hAnsi="Candara" w:cstheme="minorBidi"/>
          <w:spacing w:val="0"/>
          <w:sz w:val="24"/>
          <w:szCs w:val="24"/>
        </w:rPr>
        <w:t xml:space="preserve"> or late delivery.</w:t>
      </w:r>
    </w:p>
    <w:p w14:paraId="26371CC2" w14:textId="77777777" w:rsidR="0002734D" w:rsidRPr="002260D8" w:rsidRDefault="0002734D" w:rsidP="00481A98">
      <w:pPr>
        <w:jc w:val="both"/>
        <w:rPr>
          <w:rFonts w:ascii="Candara" w:eastAsia="Calibri" w:hAnsi="Candara" w:cstheme="minorHAnsi"/>
          <w:spacing w:val="0"/>
          <w:sz w:val="24"/>
          <w:szCs w:val="24"/>
        </w:rPr>
      </w:pPr>
    </w:p>
    <w:p w14:paraId="2B571445" w14:textId="77777777" w:rsidR="0002734D" w:rsidRPr="002260D8" w:rsidRDefault="0002734D" w:rsidP="00686F47">
      <w:pPr>
        <w:numPr>
          <w:ilvl w:val="0"/>
          <w:numId w:val="25"/>
        </w:numPr>
        <w:jc w:val="both"/>
        <w:rPr>
          <w:rFonts w:ascii="Candara" w:eastAsia="Calibri" w:hAnsi="Candara" w:cstheme="minorBidi"/>
          <w:spacing w:val="0"/>
          <w:sz w:val="24"/>
          <w:szCs w:val="24"/>
        </w:rPr>
      </w:pPr>
      <w:r w:rsidRPr="002260D8">
        <w:rPr>
          <w:rFonts w:ascii="Candara" w:eastAsia="Calibri" w:hAnsi="Candara" w:cstheme="minorBidi"/>
          <w:spacing w:val="0"/>
          <w:sz w:val="24"/>
          <w:szCs w:val="24"/>
        </w:rPr>
        <w:t>All payments shall be made in Nigerian Naira by bank transfer within 30 days of receipt of valid documentation</w:t>
      </w:r>
    </w:p>
    <w:p w14:paraId="46B17415" w14:textId="77777777" w:rsidR="0002734D" w:rsidRPr="002260D8" w:rsidRDefault="0002734D" w:rsidP="00481A98">
      <w:pPr>
        <w:ind w:left="360"/>
        <w:jc w:val="both"/>
        <w:rPr>
          <w:rFonts w:ascii="Candara" w:eastAsia="Calibri" w:hAnsi="Candara" w:cstheme="minorHAnsi"/>
          <w:spacing w:val="0"/>
          <w:sz w:val="24"/>
          <w:szCs w:val="24"/>
        </w:rPr>
      </w:pPr>
    </w:p>
    <w:p w14:paraId="20BF1B61" w14:textId="49D59D4B" w:rsidR="00AE49EC" w:rsidRPr="002260D8" w:rsidRDefault="0002734D" w:rsidP="00686F47">
      <w:pPr>
        <w:numPr>
          <w:ilvl w:val="0"/>
          <w:numId w:val="25"/>
        </w:numPr>
        <w:jc w:val="both"/>
        <w:rPr>
          <w:rFonts w:ascii="Candara" w:eastAsia="Calibri" w:hAnsi="Candara" w:cstheme="minorHAnsi"/>
          <w:spacing w:val="0"/>
          <w:sz w:val="24"/>
          <w:szCs w:val="24"/>
        </w:rPr>
      </w:pPr>
      <w:r w:rsidRPr="002260D8">
        <w:rPr>
          <w:rFonts w:ascii="Candara" w:eastAsia="Calibri" w:hAnsi="Candara" w:cstheme="minorBidi"/>
          <w:spacing w:val="0"/>
          <w:sz w:val="24"/>
          <w:szCs w:val="24"/>
        </w:rPr>
        <w:t xml:space="preserve">Payment will be net of tax deduction in accordance with Nigeria tax Laws. Malaria Consortium is VAT exempted but it is mandated to make tax deduction and remit same to relevant tax authority in Nigeria. All vendors are subject to withholding tax deductions. </w:t>
      </w:r>
    </w:p>
    <w:p w14:paraId="587F81C9" w14:textId="77777777" w:rsidR="00305715" w:rsidRPr="002260D8" w:rsidRDefault="00305715" w:rsidP="00305715">
      <w:pPr>
        <w:ind w:left="810" w:hanging="450"/>
        <w:rPr>
          <w:rFonts w:eastAsia="Calibri" w:cstheme="minorHAnsi"/>
        </w:rPr>
      </w:pPr>
    </w:p>
    <w:p w14:paraId="5343EEAE" w14:textId="77777777" w:rsidR="00305715" w:rsidRPr="002260D8" w:rsidRDefault="00305715" w:rsidP="00686F47">
      <w:pPr>
        <w:numPr>
          <w:ilvl w:val="0"/>
          <w:numId w:val="25"/>
        </w:numPr>
        <w:jc w:val="both"/>
        <w:rPr>
          <w:rFonts w:ascii="Candara" w:eastAsia="Calibri" w:hAnsi="Candara" w:cstheme="minorHAnsi"/>
          <w:spacing w:val="0"/>
          <w:sz w:val="24"/>
          <w:szCs w:val="24"/>
        </w:rPr>
      </w:pPr>
      <w:r w:rsidRPr="002260D8">
        <w:rPr>
          <w:rFonts w:ascii="Candara" w:eastAsia="Calibri" w:hAnsi="Candara" w:cstheme="minorHAnsi"/>
          <w:spacing w:val="0"/>
          <w:sz w:val="24"/>
          <w:szCs w:val="24"/>
        </w:rPr>
        <w:t>Please note that the award will be made based on the lowest price technically acceptable (LPTA) basis. Bidders are to bid for the costs of conducting the chemical analysis based on the specifications outlined in this RFP.</w:t>
      </w:r>
    </w:p>
    <w:p w14:paraId="70286F8F" w14:textId="77777777" w:rsidR="00305715" w:rsidRPr="002260D8" w:rsidRDefault="00305715" w:rsidP="00305715">
      <w:pPr>
        <w:ind w:left="360"/>
        <w:jc w:val="both"/>
        <w:rPr>
          <w:rFonts w:ascii="Candara" w:eastAsia="Calibri" w:hAnsi="Candara" w:cstheme="minorHAnsi"/>
          <w:spacing w:val="0"/>
          <w:sz w:val="24"/>
          <w:szCs w:val="24"/>
        </w:rPr>
      </w:pPr>
    </w:p>
    <w:p w14:paraId="5A4CC5CC" w14:textId="77777777" w:rsidR="00305715" w:rsidRPr="002260D8" w:rsidRDefault="00305715" w:rsidP="00686F47">
      <w:pPr>
        <w:numPr>
          <w:ilvl w:val="0"/>
          <w:numId w:val="25"/>
        </w:numPr>
        <w:jc w:val="both"/>
        <w:rPr>
          <w:rFonts w:ascii="Candara" w:eastAsia="Calibri" w:hAnsi="Candara" w:cstheme="minorHAnsi"/>
          <w:spacing w:val="0"/>
          <w:sz w:val="24"/>
          <w:szCs w:val="24"/>
        </w:rPr>
      </w:pPr>
      <w:r w:rsidRPr="002260D8">
        <w:rPr>
          <w:rFonts w:ascii="Candara" w:eastAsia="Calibri" w:hAnsi="Candara" w:cstheme="minorHAnsi"/>
          <w:spacing w:val="0"/>
          <w:sz w:val="24"/>
          <w:szCs w:val="24"/>
        </w:rPr>
        <w:t>All bid validity shall be for a minimum of 90 days.</w:t>
      </w:r>
    </w:p>
    <w:p w14:paraId="5E8A123B" w14:textId="77777777" w:rsidR="00C804E6" w:rsidRPr="002260D8" w:rsidRDefault="00C804E6" w:rsidP="15DED19A">
      <w:pPr>
        <w:ind w:left="0"/>
      </w:pPr>
    </w:p>
    <w:p w14:paraId="47FA4385" w14:textId="77777777" w:rsidR="001937A2" w:rsidRPr="002260D8" w:rsidRDefault="001937A2" w:rsidP="15DED19A">
      <w:pPr>
        <w:pStyle w:val="Heading4"/>
        <w:jc w:val="both"/>
        <w:rPr>
          <w:rFonts w:ascii="Candara" w:hAnsi="Candara" w:cstheme="minorBidi"/>
          <w:sz w:val="24"/>
          <w:szCs w:val="24"/>
        </w:rPr>
      </w:pPr>
    </w:p>
    <w:p w14:paraId="18F723D1" w14:textId="77777777" w:rsidR="001937A2" w:rsidRPr="002260D8" w:rsidRDefault="001937A2" w:rsidP="15DED19A">
      <w:pPr>
        <w:pStyle w:val="Heading4"/>
        <w:jc w:val="both"/>
        <w:rPr>
          <w:rFonts w:ascii="Candara" w:hAnsi="Candara" w:cstheme="minorBidi"/>
          <w:sz w:val="24"/>
          <w:szCs w:val="24"/>
        </w:rPr>
      </w:pPr>
    </w:p>
    <w:p w14:paraId="2FE75F83" w14:textId="77777777" w:rsidR="001937A2" w:rsidRPr="002260D8" w:rsidRDefault="001937A2" w:rsidP="15DED19A">
      <w:pPr>
        <w:pStyle w:val="Heading4"/>
        <w:jc w:val="both"/>
        <w:rPr>
          <w:rFonts w:ascii="Candara" w:hAnsi="Candara" w:cstheme="minorBidi"/>
          <w:sz w:val="24"/>
          <w:szCs w:val="24"/>
        </w:rPr>
      </w:pPr>
    </w:p>
    <w:p w14:paraId="154C46E8" w14:textId="77777777" w:rsidR="001937A2" w:rsidRPr="002260D8" w:rsidRDefault="001937A2" w:rsidP="15DED19A">
      <w:pPr>
        <w:pStyle w:val="Heading4"/>
        <w:jc w:val="both"/>
        <w:rPr>
          <w:rFonts w:ascii="Candara" w:hAnsi="Candara" w:cstheme="minorBidi"/>
          <w:sz w:val="24"/>
          <w:szCs w:val="24"/>
        </w:rPr>
      </w:pPr>
    </w:p>
    <w:p w14:paraId="1E3C58E4" w14:textId="0C2AD7BB" w:rsidR="001937A2" w:rsidRPr="002260D8" w:rsidRDefault="001937A2" w:rsidP="15DED19A">
      <w:pPr>
        <w:pStyle w:val="Heading4"/>
        <w:jc w:val="both"/>
        <w:rPr>
          <w:rFonts w:ascii="Candara" w:hAnsi="Candara" w:cstheme="minorBidi"/>
          <w:sz w:val="24"/>
          <w:szCs w:val="24"/>
        </w:rPr>
      </w:pPr>
    </w:p>
    <w:p w14:paraId="62A2DD8C" w14:textId="77777777" w:rsidR="001937A2" w:rsidRPr="002260D8" w:rsidRDefault="001937A2" w:rsidP="001937A2"/>
    <w:p w14:paraId="5516AB22" w14:textId="306F6E28" w:rsidR="001937A2" w:rsidRPr="002260D8" w:rsidRDefault="001937A2" w:rsidP="15DED19A">
      <w:pPr>
        <w:pStyle w:val="Heading4"/>
        <w:jc w:val="both"/>
        <w:rPr>
          <w:rFonts w:ascii="Candara" w:hAnsi="Candara" w:cstheme="minorBidi"/>
          <w:sz w:val="24"/>
          <w:szCs w:val="24"/>
        </w:rPr>
      </w:pPr>
      <w:r w:rsidRPr="002260D8">
        <w:rPr>
          <w:rFonts w:ascii="Candara" w:hAnsi="Candara" w:cstheme="minorBidi"/>
          <w:sz w:val="24"/>
          <w:szCs w:val="24"/>
        </w:rPr>
        <w:lastRenderedPageBreak/>
        <w:t>REQUIRED CRITERIA</w:t>
      </w:r>
    </w:p>
    <w:p w14:paraId="71EA51E6" w14:textId="17A2A167" w:rsidR="00235815" w:rsidRPr="002260D8" w:rsidRDefault="00235815" w:rsidP="15DED19A">
      <w:pPr>
        <w:pStyle w:val="Heading4"/>
        <w:jc w:val="both"/>
        <w:rPr>
          <w:rFonts w:ascii="Candara" w:hAnsi="Candara" w:cstheme="minorBidi"/>
          <w:sz w:val="24"/>
          <w:szCs w:val="24"/>
        </w:rPr>
      </w:pPr>
      <w:r w:rsidRPr="002260D8">
        <w:rPr>
          <w:rFonts w:ascii="Candara" w:hAnsi="Candara" w:cstheme="minorBidi"/>
          <w:sz w:val="24"/>
          <w:szCs w:val="24"/>
        </w:rPr>
        <w:t xml:space="preserve">RFP </w:t>
      </w:r>
      <w:r w:rsidR="7829F5EE" w:rsidRPr="002260D8">
        <w:rPr>
          <w:rFonts w:ascii="Candara" w:hAnsi="Candara" w:cstheme="minorBidi"/>
          <w:sz w:val="24"/>
          <w:szCs w:val="24"/>
        </w:rPr>
        <w:t>Selection</w:t>
      </w:r>
      <w:r w:rsidRPr="002260D8">
        <w:rPr>
          <w:rFonts w:ascii="Candara" w:hAnsi="Candara" w:cstheme="minorBidi"/>
          <w:sz w:val="24"/>
          <w:szCs w:val="24"/>
        </w:rPr>
        <w:t xml:space="preserve"> Criteria  </w:t>
      </w:r>
    </w:p>
    <w:p w14:paraId="4554D70C" w14:textId="77777777" w:rsidR="00235815" w:rsidRPr="002260D8" w:rsidRDefault="00235815" w:rsidP="00481A98">
      <w:pPr>
        <w:ind w:left="0"/>
        <w:jc w:val="both"/>
        <w:rPr>
          <w:rFonts w:ascii="Candara" w:hAnsi="Candara" w:cstheme="minorHAnsi"/>
          <w:b/>
          <w:smallCaps/>
          <w:sz w:val="24"/>
          <w:szCs w:val="24"/>
        </w:rPr>
      </w:pPr>
    </w:p>
    <w:p w14:paraId="62CAAFD0" w14:textId="1FAC8BDA" w:rsidR="00235815" w:rsidRPr="002260D8" w:rsidRDefault="00321A7C" w:rsidP="00686F47">
      <w:pPr>
        <w:pStyle w:val="ListParagraph"/>
        <w:numPr>
          <w:ilvl w:val="0"/>
          <w:numId w:val="29"/>
        </w:numPr>
        <w:jc w:val="both"/>
        <w:rPr>
          <w:rFonts w:cstheme="minorBidi"/>
        </w:rPr>
      </w:pPr>
      <w:r w:rsidRPr="002260D8">
        <w:rPr>
          <w:rFonts w:cstheme="minorBidi"/>
        </w:rPr>
        <w:t>To</w:t>
      </w:r>
      <w:r w:rsidR="00331324" w:rsidRPr="002260D8">
        <w:rPr>
          <w:rFonts w:cstheme="minorBidi"/>
        </w:rPr>
        <w:t xml:space="preserve"> be considered eligible for evaluation, the organization </w:t>
      </w:r>
      <w:r w:rsidR="00B57AD7" w:rsidRPr="002260D8">
        <w:rPr>
          <w:rFonts w:cstheme="minorBidi"/>
        </w:rPr>
        <w:t>must have agreed to be compliant to Malaria Consortium</w:t>
      </w:r>
      <w:r w:rsidR="63C5632D" w:rsidRPr="002260D8">
        <w:rPr>
          <w:rFonts w:cstheme="minorBidi"/>
        </w:rPr>
        <w:t>’</w:t>
      </w:r>
      <w:r w:rsidR="00B57AD7" w:rsidRPr="002260D8">
        <w:rPr>
          <w:rFonts w:cstheme="minorBidi"/>
        </w:rPr>
        <w:t>s Policies.</w:t>
      </w:r>
      <w:r w:rsidR="00481A98" w:rsidRPr="002260D8">
        <w:rPr>
          <w:rFonts w:cstheme="minorBidi"/>
        </w:rPr>
        <w:t xml:space="preserve"> Any </w:t>
      </w:r>
      <w:r w:rsidR="7B4A20BF" w:rsidRPr="002260D8">
        <w:rPr>
          <w:rFonts w:cstheme="minorBidi"/>
        </w:rPr>
        <w:t>b</w:t>
      </w:r>
      <w:r w:rsidR="00481A98" w:rsidRPr="002260D8">
        <w:rPr>
          <w:rFonts w:cstheme="minorBidi"/>
        </w:rPr>
        <w:t xml:space="preserve">id </w:t>
      </w:r>
      <w:r w:rsidR="5B8AE0C8" w:rsidRPr="002260D8">
        <w:rPr>
          <w:rFonts w:cstheme="minorBidi"/>
        </w:rPr>
        <w:t>n</w:t>
      </w:r>
      <w:r w:rsidR="00481A98" w:rsidRPr="002260D8">
        <w:rPr>
          <w:rFonts w:cstheme="minorBidi"/>
        </w:rPr>
        <w:t xml:space="preserve">ot </w:t>
      </w:r>
      <w:r w:rsidR="4B689566" w:rsidRPr="002260D8">
        <w:rPr>
          <w:rFonts w:cstheme="minorBidi"/>
        </w:rPr>
        <w:t>m</w:t>
      </w:r>
      <w:r w:rsidR="00481A98" w:rsidRPr="002260D8">
        <w:rPr>
          <w:rFonts w:cstheme="minorBidi"/>
        </w:rPr>
        <w:t>eeting the</w:t>
      </w:r>
      <w:r w:rsidR="00331324" w:rsidRPr="002260D8">
        <w:rPr>
          <w:rFonts w:cstheme="minorBidi"/>
        </w:rPr>
        <w:t xml:space="preserve"> </w:t>
      </w:r>
      <w:r w:rsidR="5B54C0A7" w:rsidRPr="002260D8">
        <w:rPr>
          <w:rFonts w:cstheme="minorBidi"/>
        </w:rPr>
        <w:t>preselection</w:t>
      </w:r>
      <w:r w:rsidR="00331324" w:rsidRPr="002260D8">
        <w:rPr>
          <w:rFonts w:cstheme="minorBidi"/>
        </w:rPr>
        <w:t xml:space="preserve"> </w:t>
      </w:r>
      <w:r w:rsidR="0E0CE054" w:rsidRPr="002260D8">
        <w:rPr>
          <w:rFonts w:cstheme="minorBidi"/>
        </w:rPr>
        <w:t>c</w:t>
      </w:r>
      <w:r w:rsidR="00331324" w:rsidRPr="002260D8">
        <w:rPr>
          <w:rFonts w:cstheme="minorBidi"/>
        </w:rPr>
        <w:t xml:space="preserve">riteria </w:t>
      </w:r>
      <w:r w:rsidR="00481A98" w:rsidRPr="002260D8">
        <w:rPr>
          <w:rFonts w:cstheme="minorBidi"/>
        </w:rPr>
        <w:t xml:space="preserve">listed below will not be </w:t>
      </w:r>
      <w:r w:rsidR="0D81837C" w:rsidRPr="002260D8">
        <w:rPr>
          <w:rFonts w:cstheme="minorBidi"/>
        </w:rPr>
        <w:t xml:space="preserve">considered for </w:t>
      </w:r>
      <w:r w:rsidR="00481A98" w:rsidRPr="002260D8">
        <w:rPr>
          <w:rFonts w:cstheme="minorBidi"/>
        </w:rPr>
        <w:t>e</w:t>
      </w:r>
      <w:r w:rsidR="00331324" w:rsidRPr="002260D8">
        <w:rPr>
          <w:rFonts w:cstheme="minorBidi"/>
        </w:rPr>
        <w:t>valuat</w:t>
      </w:r>
      <w:r w:rsidR="20311486" w:rsidRPr="002260D8">
        <w:rPr>
          <w:rFonts w:cstheme="minorBidi"/>
        </w:rPr>
        <w:t>ion</w:t>
      </w:r>
      <w:r w:rsidR="00B57AD7" w:rsidRPr="002260D8">
        <w:rPr>
          <w:rFonts w:cstheme="minorBidi"/>
        </w:rPr>
        <w:t>.</w:t>
      </w:r>
    </w:p>
    <w:p w14:paraId="14C7B135" w14:textId="77777777" w:rsidR="00235815" w:rsidRPr="002260D8" w:rsidRDefault="00235815" w:rsidP="00235815">
      <w:pPr>
        <w:ind w:left="0"/>
        <w:rPr>
          <w:rFonts w:ascii="Candara" w:hAnsi="Candara" w:cstheme="minorHAnsi"/>
          <w:sz w:val="24"/>
          <w:szCs w:val="24"/>
        </w:rPr>
      </w:pPr>
      <w:r w:rsidRPr="002260D8">
        <w:rPr>
          <w:rFonts w:ascii="Candara" w:hAnsi="Candara" w:cstheme="minorHAnsi"/>
          <w:b/>
          <w:smallCaps/>
          <w:sz w:val="24"/>
          <w:szCs w:val="24"/>
        </w:rPr>
        <w:tab/>
      </w:r>
      <w:r w:rsidRPr="002260D8">
        <w:rPr>
          <w:rFonts w:ascii="Candara" w:hAnsi="Candara" w:cstheme="minorHAnsi"/>
          <w:b/>
          <w:smallCaps/>
          <w:sz w:val="24"/>
          <w:szCs w:val="24"/>
        </w:rPr>
        <w:tab/>
      </w:r>
      <w:r w:rsidRPr="002260D8">
        <w:rPr>
          <w:rFonts w:ascii="Candara" w:hAnsi="Candara" w:cstheme="minorHAnsi"/>
          <w:b/>
          <w:sz w:val="24"/>
          <w:szCs w:val="24"/>
        </w:rPr>
        <w:tab/>
      </w:r>
      <w:r w:rsidRPr="002260D8">
        <w:rPr>
          <w:rFonts w:ascii="Candara" w:hAnsi="Candara" w:cstheme="minorHAnsi"/>
          <w:b/>
          <w:sz w:val="24"/>
          <w:szCs w:val="24"/>
        </w:rPr>
        <w:tab/>
      </w:r>
      <w:r w:rsidRPr="002260D8">
        <w:rPr>
          <w:rFonts w:ascii="Candara" w:hAnsi="Candara" w:cstheme="minorHAnsi"/>
          <w:b/>
          <w:sz w:val="24"/>
          <w:szCs w:val="24"/>
        </w:rPr>
        <w:tab/>
      </w:r>
      <w:r w:rsidRPr="002260D8">
        <w:rPr>
          <w:rFonts w:ascii="Candara" w:hAnsi="Candara" w:cstheme="minorHAnsi"/>
          <w:b/>
          <w:sz w:val="24"/>
          <w:szCs w:val="24"/>
        </w:rPr>
        <w:tab/>
      </w:r>
      <w:r w:rsidRPr="002260D8">
        <w:rPr>
          <w:rFonts w:ascii="Candara" w:hAnsi="Candara" w:cstheme="minorHAnsi"/>
          <w:b/>
          <w:sz w:val="24"/>
          <w:szCs w:val="24"/>
        </w:rPr>
        <w:tab/>
      </w:r>
      <w:r w:rsidRPr="002260D8">
        <w:rPr>
          <w:rFonts w:ascii="Candara" w:hAnsi="Candara" w:cstheme="minorHAnsi"/>
          <w:b/>
          <w:sz w:val="24"/>
          <w:szCs w:val="24"/>
        </w:rPr>
        <w:tab/>
      </w:r>
      <w:r w:rsidRPr="002260D8">
        <w:rPr>
          <w:rFonts w:ascii="Candara" w:hAnsi="Candara" w:cstheme="minorHAnsi"/>
          <w:b/>
          <w:sz w:val="24"/>
          <w:szCs w:val="24"/>
        </w:rPr>
        <w:tab/>
        <w:t xml:space="preserve">                     </w:t>
      </w:r>
    </w:p>
    <w:tbl>
      <w:tblPr>
        <w:tblStyle w:val="TableGrid1"/>
        <w:tblW w:w="0" w:type="auto"/>
        <w:jc w:val="center"/>
        <w:tblLook w:val="04A0" w:firstRow="1" w:lastRow="0" w:firstColumn="1" w:lastColumn="0" w:noHBand="0" w:noVBand="1"/>
      </w:tblPr>
      <w:tblGrid>
        <w:gridCol w:w="9072"/>
      </w:tblGrid>
      <w:tr w:rsidR="00FD5094" w:rsidRPr="002260D8" w14:paraId="61B460BA" w14:textId="77777777" w:rsidTr="00525D35">
        <w:trPr>
          <w:trHeight w:val="490"/>
          <w:jc w:val="center"/>
        </w:trPr>
        <w:tc>
          <w:tcPr>
            <w:tcW w:w="9072" w:type="dxa"/>
            <w:vAlign w:val="center"/>
          </w:tcPr>
          <w:p w14:paraId="4BE5EE48" w14:textId="7D4B87A4" w:rsidR="00FD5094" w:rsidRPr="002260D8" w:rsidRDefault="00A37D26" w:rsidP="15DED19A">
            <w:pPr>
              <w:ind w:left="0"/>
              <w:rPr>
                <w:rFonts w:ascii="Candara" w:hAnsi="Candara" w:cstheme="minorBidi"/>
                <w:b/>
                <w:bCs/>
                <w:sz w:val="24"/>
                <w:szCs w:val="24"/>
              </w:rPr>
            </w:pPr>
            <w:r w:rsidRPr="002260D8">
              <w:rPr>
                <w:rFonts w:ascii="Candara" w:hAnsi="Candara" w:cstheme="minorBidi"/>
                <w:b/>
                <w:bCs/>
                <w:sz w:val="24"/>
                <w:szCs w:val="24"/>
              </w:rPr>
              <w:t>Mandatory</w:t>
            </w:r>
            <w:r w:rsidR="00FD5094" w:rsidRPr="002260D8">
              <w:rPr>
                <w:rFonts w:ascii="Candara" w:hAnsi="Candara" w:cstheme="minorBidi"/>
                <w:b/>
                <w:bCs/>
                <w:sz w:val="24"/>
                <w:szCs w:val="24"/>
              </w:rPr>
              <w:t xml:space="preserve"> </w:t>
            </w:r>
            <w:r w:rsidR="351B822A" w:rsidRPr="002260D8">
              <w:rPr>
                <w:rFonts w:ascii="Candara" w:hAnsi="Candara" w:cstheme="minorBidi"/>
                <w:b/>
                <w:bCs/>
                <w:sz w:val="24"/>
                <w:szCs w:val="24"/>
              </w:rPr>
              <w:t>C</w:t>
            </w:r>
            <w:r w:rsidR="00FD5094" w:rsidRPr="002260D8">
              <w:rPr>
                <w:rFonts w:ascii="Candara" w:hAnsi="Candara" w:cstheme="minorBidi"/>
                <w:b/>
                <w:bCs/>
                <w:sz w:val="24"/>
                <w:szCs w:val="24"/>
              </w:rPr>
              <w:t xml:space="preserve">riteria </w:t>
            </w:r>
            <w:r w:rsidR="00FD5094" w:rsidRPr="002260D8">
              <w:rPr>
                <w:rFonts w:ascii="Candara" w:hAnsi="Candara" w:cstheme="minorBidi"/>
                <w:sz w:val="24"/>
                <w:szCs w:val="24"/>
              </w:rPr>
              <w:t>(non-adherence disqualifies a bid from further consideration)</w:t>
            </w:r>
          </w:p>
        </w:tc>
      </w:tr>
      <w:tr w:rsidR="00FD5094" w:rsidRPr="002260D8" w14:paraId="447C0D6E" w14:textId="77777777" w:rsidTr="00525D35">
        <w:trPr>
          <w:trHeight w:val="187"/>
          <w:jc w:val="center"/>
        </w:trPr>
        <w:tc>
          <w:tcPr>
            <w:tcW w:w="9072" w:type="dxa"/>
            <w:vAlign w:val="center"/>
          </w:tcPr>
          <w:p w14:paraId="5FEFA2EC" w14:textId="3831AC17" w:rsidR="00FD5094" w:rsidRPr="002260D8" w:rsidRDefault="00FD5094" w:rsidP="00686F47">
            <w:pPr>
              <w:numPr>
                <w:ilvl w:val="0"/>
                <w:numId w:val="21"/>
              </w:numPr>
              <w:rPr>
                <w:rFonts w:ascii="Candara" w:hAnsi="Candara" w:cstheme="minorBidi"/>
                <w:sz w:val="24"/>
                <w:szCs w:val="24"/>
              </w:rPr>
            </w:pPr>
            <w:r w:rsidRPr="002260D8">
              <w:rPr>
                <w:rFonts w:ascii="Candara" w:hAnsi="Candara" w:cstheme="minorBidi"/>
                <w:sz w:val="24"/>
                <w:szCs w:val="24"/>
              </w:rPr>
              <w:t xml:space="preserve">Completed </w:t>
            </w:r>
            <w:r w:rsidR="001937A2" w:rsidRPr="002260D8">
              <w:rPr>
                <w:rFonts w:ascii="Candara" w:hAnsi="Candara" w:cstheme="minorBidi"/>
                <w:sz w:val="24"/>
                <w:szCs w:val="24"/>
              </w:rPr>
              <w:t xml:space="preserve">MC </w:t>
            </w:r>
            <w:r w:rsidRPr="002260D8">
              <w:rPr>
                <w:rFonts w:ascii="Candara" w:hAnsi="Candara" w:cstheme="minorBidi"/>
                <w:sz w:val="24"/>
                <w:szCs w:val="24"/>
              </w:rPr>
              <w:t>Bidder Response Document (BRD)</w:t>
            </w:r>
            <w:r w:rsidR="001937A2" w:rsidRPr="002260D8">
              <w:rPr>
                <w:rFonts w:ascii="Candara" w:hAnsi="Candara" w:cstheme="minorBidi"/>
                <w:sz w:val="24"/>
                <w:szCs w:val="24"/>
              </w:rPr>
              <w:t xml:space="preserve"> submitted</w:t>
            </w:r>
          </w:p>
        </w:tc>
      </w:tr>
      <w:tr w:rsidR="00FD5094" w:rsidRPr="002260D8" w14:paraId="7BEF4854" w14:textId="77777777" w:rsidTr="00525D35">
        <w:trPr>
          <w:trHeight w:val="177"/>
          <w:jc w:val="center"/>
        </w:trPr>
        <w:tc>
          <w:tcPr>
            <w:tcW w:w="9072" w:type="dxa"/>
            <w:vAlign w:val="center"/>
          </w:tcPr>
          <w:p w14:paraId="661C0C66" w14:textId="1DE8193C" w:rsidR="00FD5094" w:rsidRPr="002260D8" w:rsidRDefault="00FD5094" w:rsidP="00686F47">
            <w:pPr>
              <w:numPr>
                <w:ilvl w:val="0"/>
                <w:numId w:val="21"/>
              </w:numPr>
              <w:rPr>
                <w:rFonts w:ascii="Candara" w:hAnsi="Candara" w:cstheme="minorBidi"/>
                <w:spacing w:val="0"/>
                <w:sz w:val="24"/>
                <w:szCs w:val="24"/>
              </w:rPr>
            </w:pPr>
            <w:r w:rsidRPr="002260D8">
              <w:rPr>
                <w:rFonts w:ascii="Candara" w:hAnsi="Candara" w:cstheme="minorBidi"/>
                <w:spacing w:val="0"/>
                <w:sz w:val="24"/>
                <w:szCs w:val="24"/>
              </w:rPr>
              <w:t>Signature to confirm compliance with Malaria Consortium</w:t>
            </w:r>
            <w:r w:rsidR="66F191D2" w:rsidRPr="002260D8">
              <w:rPr>
                <w:rFonts w:ascii="Candara" w:hAnsi="Candara" w:cstheme="minorBidi"/>
                <w:spacing w:val="0"/>
                <w:sz w:val="24"/>
                <w:szCs w:val="24"/>
              </w:rPr>
              <w:t>’</w:t>
            </w:r>
            <w:r w:rsidRPr="002260D8">
              <w:rPr>
                <w:rFonts w:ascii="Candara" w:hAnsi="Candara" w:cstheme="minorBidi"/>
                <w:spacing w:val="0"/>
                <w:sz w:val="24"/>
                <w:szCs w:val="24"/>
              </w:rPr>
              <w:t xml:space="preserve">s Policies </w:t>
            </w:r>
            <w:r w:rsidR="001937A2" w:rsidRPr="002260D8">
              <w:rPr>
                <w:rFonts w:ascii="Candara" w:hAnsi="Candara" w:cstheme="minorBidi"/>
                <w:spacing w:val="0"/>
                <w:sz w:val="24"/>
                <w:szCs w:val="24"/>
              </w:rPr>
              <w:t>within BRD</w:t>
            </w:r>
          </w:p>
        </w:tc>
      </w:tr>
      <w:tr w:rsidR="00FD5094" w:rsidRPr="002260D8" w14:paraId="0FC1D7C9" w14:textId="77777777" w:rsidTr="00525D35">
        <w:trPr>
          <w:trHeight w:val="177"/>
          <w:jc w:val="center"/>
        </w:trPr>
        <w:tc>
          <w:tcPr>
            <w:tcW w:w="9072" w:type="dxa"/>
            <w:vAlign w:val="center"/>
          </w:tcPr>
          <w:p w14:paraId="25B6A71E" w14:textId="6BAB0FD7" w:rsidR="00FD5094" w:rsidRPr="002260D8" w:rsidRDefault="00FD5094" w:rsidP="00686F47">
            <w:pPr>
              <w:numPr>
                <w:ilvl w:val="0"/>
                <w:numId w:val="21"/>
              </w:numPr>
              <w:rPr>
                <w:rFonts w:ascii="Candara" w:hAnsi="Candara" w:cstheme="minorHAnsi"/>
                <w:spacing w:val="0"/>
                <w:sz w:val="24"/>
                <w:szCs w:val="24"/>
              </w:rPr>
            </w:pPr>
            <w:r w:rsidRPr="002260D8">
              <w:rPr>
                <w:rFonts w:ascii="Candara" w:hAnsi="Candara" w:cstheme="minorHAnsi"/>
                <w:spacing w:val="0"/>
                <w:sz w:val="24"/>
                <w:szCs w:val="24"/>
              </w:rPr>
              <w:t>Copy of business registration documents (proof of legal operation in the country of registration)</w:t>
            </w:r>
          </w:p>
        </w:tc>
      </w:tr>
      <w:tr w:rsidR="00A37D26" w:rsidRPr="002260D8" w14:paraId="715D49D9" w14:textId="77777777" w:rsidTr="00525D35">
        <w:trPr>
          <w:trHeight w:val="177"/>
          <w:jc w:val="center"/>
        </w:trPr>
        <w:tc>
          <w:tcPr>
            <w:tcW w:w="9072" w:type="dxa"/>
            <w:vAlign w:val="center"/>
          </w:tcPr>
          <w:p w14:paraId="6525ACA6" w14:textId="2E7747EF" w:rsidR="00A37D26" w:rsidRPr="002260D8" w:rsidRDefault="00A37D26" w:rsidP="00686F47">
            <w:pPr>
              <w:numPr>
                <w:ilvl w:val="0"/>
                <w:numId w:val="21"/>
              </w:numPr>
              <w:rPr>
                <w:rFonts w:ascii="Candara" w:hAnsi="Candara" w:cstheme="minorHAnsi"/>
                <w:spacing w:val="0"/>
                <w:sz w:val="24"/>
                <w:szCs w:val="24"/>
              </w:rPr>
            </w:pPr>
            <w:r w:rsidRPr="002260D8">
              <w:rPr>
                <w:rFonts w:ascii="Candara" w:hAnsi="Candara" w:cstheme="minorHAnsi"/>
                <w:spacing w:val="0"/>
                <w:sz w:val="24"/>
                <w:szCs w:val="24"/>
              </w:rPr>
              <w:t xml:space="preserve">Evidence of tax payment from 2019 to 2021 </w:t>
            </w:r>
          </w:p>
        </w:tc>
      </w:tr>
      <w:tr w:rsidR="579583E6" w:rsidRPr="002260D8" w14:paraId="2884982A" w14:textId="77777777" w:rsidTr="00525D35">
        <w:trPr>
          <w:trHeight w:val="177"/>
          <w:jc w:val="center"/>
        </w:trPr>
        <w:tc>
          <w:tcPr>
            <w:tcW w:w="9072" w:type="dxa"/>
            <w:vAlign w:val="center"/>
          </w:tcPr>
          <w:p w14:paraId="1473D2BD" w14:textId="098BEB5D" w:rsidR="78844F03" w:rsidRPr="002260D8" w:rsidRDefault="00560012" w:rsidP="00686F47">
            <w:pPr>
              <w:pStyle w:val="ListParagraph"/>
              <w:numPr>
                <w:ilvl w:val="0"/>
                <w:numId w:val="21"/>
              </w:numPr>
              <w:rPr>
                <w:rFonts w:cstheme="minorBidi"/>
              </w:rPr>
            </w:pPr>
            <w:r w:rsidRPr="002260D8">
              <w:t xml:space="preserve">      </w:t>
            </w:r>
            <w:r w:rsidR="78844F03" w:rsidRPr="002260D8">
              <w:t>Evidence of a</w:t>
            </w:r>
            <w:r w:rsidR="55208BFF" w:rsidRPr="002260D8">
              <w:t xml:space="preserve"> recent </w:t>
            </w:r>
            <w:r w:rsidRPr="002260D8">
              <w:t>award for</w:t>
            </w:r>
            <w:r w:rsidR="7549E744" w:rsidRPr="002260D8">
              <w:t xml:space="preserve"> </w:t>
            </w:r>
            <w:r w:rsidRPr="002260D8">
              <w:t xml:space="preserve">molecular identification of An. gambiae complex species, genotyping of insecticide resistance mutations using TaqMan assays, and molecular detection of Plasmodium species in mosquitoes (P.O or Contract) </w:t>
            </w:r>
          </w:p>
        </w:tc>
      </w:tr>
      <w:tr w:rsidR="00FD5094" w:rsidRPr="002260D8" w14:paraId="0359B9A5" w14:textId="77777777" w:rsidTr="00525D35">
        <w:trPr>
          <w:trHeight w:val="177"/>
          <w:jc w:val="center"/>
        </w:trPr>
        <w:tc>
          <w:tcPr>
            <w:tcW w:w="9072" w:type="dxa"/>
            <w:vAlign w:val="center"/>
          </w:tcPr>
          <w:p w14:paraId="1F4957F8" w14:textId="4BD1C8B9" w:rsidR="00FD5094" w:rsidRPr="002260D8" w:rsidRDefault="00FD5094" w:rsidP="00686F47">
            <w:pPr>
              <w:numPr>
                <w:ilvl w:val="0"/>
                <w:numId w:val="21"/>
              </w:numPr>
              <w:rPr>
                <w:rFonts w:ascii="Candara" w:hAnsi="Candara" w:cstheme="minorHAnsi"/>
                <w:spacing w:val="0"/>
                <w:sz w:val="24"/>
                <w:szCs w:val="24"/>
              </w:rPr>
            </w:pPr>
            <w:r w:rsidRPr="002260D8">
              <w:rPr>
                <w:rFonts w:ascii="Candara" w:hAnsi="Candara" w:cstheme="minorBidi"/>
                <w:spacing w:val="0"/>
                <w:sz w:val="24"/>
                <w:szCs w:val="24"/>
              </w:rPr>
              <w:t>Pricing Proposal, including a full cost breakdown, based on the details provided in this</w:t>
            </w:r>
            <w:r w:rsidR="001937A2" w:rsidRPr="002260D8">
              <w:rPr>
                <w:rFonts w:ascii="Candara" w:hAnsi="Candara" w:cstheme="minorBidi"/>
                <w:spacing w:val="0"/>
                <w:sz w:val="24"/>
                <w:szCs w:val="24"/>
              </w:rPr>
              <w:t xml:space="preserve"> RFP Submitted in the BRD</w:t>
            </w:r>
          </w:p>
        </w:tc>
      </w:tr>
    </w:tbl>
    <w:p w14:paraId="24339B14" w14:textId="7DAE164E" w:rsidR="00235815" w:rsidRPr="002260D8" w:rsidRDefault="00235815" w:rsidP="15DED19A">
      <w:pPr>
        <w:ind w:left="0"/>
      </w:pPr>
    </w:p>
    <w:p w14:paraId="4B18ED05" w14:textId="691AD099" w:rsidR="15DED19A" w:rsidRPr="002260D8" w:rsidRDefault="15DED19A" w:rsidP="15DED19A">
      <w:pPr>
        <w:ind w:left="0"/>
      </w:pPr>
    </w:p>
    <w:p w14:paraId="6AD10137" w14:textId="77777777" w:rsidR="001B4617" w:rsidRPr="002260D8" w:rsidRDefault="00C804E6" w:rsidP="00114193">
      <w:pPr>
        <w:pStyle w:val="Heading4"/>
        <w:rPr>
          <w:rFonts w:ascii="Candara" w:hAnsi="Candara" w:cstheme="minorHAnsi"/>
          <w:sz w:val="24"/>
          <w:szCs w:val="24"/>
        </w:rPr>
      </w:pPr>
      <w:r w:rsidRPr="002260D8">
        <w:rPr>
          <w:rFonts w:ascii="Candara" w:hAnsi="Candara" w:cstheme="minorHAnsi"/>
          <w:sz w:val="24"/>
          <w:szCs w:val="24"/>
        </w:rPr>
        <w:t>RFP E</w:t>
      </w:r>
      <w:r w:rsidR="001B4617" w:rsidRPr="002260D8">
        <w:rPr>
          <w:rFonts w:ascii="Candara" w:hAnsi="Candara" w:cstheme="minorHAnsi"/>
          <w:sz w:val="24"/>
          <w:szCs w:val="24"/>
        </w:rPr>
        <w:t xml:space="preserve">valuation </w:t>
      </w:r>
      <w:r w:rsidR="000C014D" w:rsidRPr="002260D8">
        <w:rPr>
          <w:rFonts w:ascii="Candara" w:hAnsi="Candara" w:cstheme="minorHAnsi"/>
          <w:sz w:val="24"/>
          <w:szCs w:val="24"/>
        </w:rPr>
        <w:t>C</w:t>
      </w:r>
      <w:r w:rsidR="001B4617" w:rsidRPr="002260D8">
        <w:rPr>
          <w:rFonts w:ascii="Candara" w:hAnsi="Candara" w:cstheme="minorHAnsi"/>
          <w:sz w:val="24"/>
          <w:szCs w:val="24"/>
        </w:rPr>
        <w:t xml:space="preserve">riteria  </w:t>
      </w:r>
    </w:p>
    <w:p w14:paraId="6F288899" w14:textId="77777777" w:rsidR="00C879D5" w:rsidRPr="002260D8" w:rsidRDefault="00C879D5" w:rsidP="00C804E6">
      <w:pPr>
        <w:ind w:left="0"/>
        <w:rPr>
          <w:rFonts w:ascii="Candara" w:hAnsi="Candara" w:cstheme="minorHAnsi"/>
          <w:b/>
          <w:smallCaps/>
          <w:sz w:val="24"/>
          <w:szCs w:val="24"/>
        </w:rPr>
      </w:pPr>
    </w:p>
    <w:p w14:paraId="010D4BE6" w14:textId="13171B81" w:rsidR="00855067" w:rsidRPr="002260D8" w:rsidRDefault="00FD5094" w:rsidP="00686F47">
      <w:pPr>
        <w:numPr>
          <w:ilvl w:val="0"/>
          <w:numId w:val="29"/>
        </w:numPr>
        <w:jc w:val="both"/>
        <w:rPr>
          <w:rFonts w:ascii="Candara" w:eastAsia="Calibri" w:hAnsi="Candara" w:cstheme="minorHAnsi"/>
          <w:spacing w:val="0"/>
          <w:sz w:val="24"/>
          <w:szCs w:val="24"/>
        </w:rPr>
      </w:pPr>
      <w:r w:rsidRPr="002260D8">
        <w:rPr>
          <w:rFonts w:ascii="Candara" w:eastAsia="Calibri" w:hAnsi="Candara" w:cstheme="minorBidi"/>
          <w:spacing w:val="0"/>
          <w:sz w:val="24"/>
          <w:szCs w:val="24"/>
        </w:rPr>
        <w:t>Proposals will be evaluated based on</w:t>
      </w:r>
      <w:r w:rsidR="00C879D5" w:rsidRPr="002260D8">
        <w:rPr>
          <w:rFonts w:ascii="Candara" w:eastAsia="Calibri" w:hAnsi="Candara" w:cstheme="minorBidi"/>
          <w:spacing w:val="0"/>
          <w:sz w:val="24"/>
          <w:szCs w:val="24"/>
        </w:rPr>
        <w:t xml:space="preserve"> clarity and completeness of presentation</w:t>
      </w:r>
      <w:r w:rsidRPr="002260D8">
        <w:rPr>
          <w:rFonts w:ascii="Candara" w:eastAsia="Calibri" w:hAnsi="Candara" w:cstheme="minorBidi"/>
          <w:spacing w:val="0"/>
          <w:sz w:val="24"/>
          <w:szCs w:val="24"/>
        </w:rPr>
        <w:t>.</w:t>
      </w:r>
    </w:p>
    <w:p w14:paraId="762562D6" w14:textId="77777777" w:rsidR="00855067" w:rsidRPr="002260D8" w:rsidRDefault="00855067" w:rsidP="00686F47">
      <w:pPr>
        <w:numPr>
          <w:ilvl w:val="0"/>
          <w:numId w:val="19"/>
        </w:numPr>
        <w:jc w:val="both"/>
        <w:rPr>
          <w:rFonts w:ascii="Candara" w:eastAsia="Calibri" w:hAnsi="Candara" w:cstheme="minorHAnsi"/>
          <w:bCs/>
          <w:spacing w:val="0"/>
          <w:sz w:val="24"/>
          <w:szCs w:val="24"/>
          <w:lang w:val="en-US"/>
        </w:rPr>
      </w:pPr>
      <w:r w:rsidRPr="002260D8">
        <w:rPr>
          <w:rFonts w:ascii="Candara" w:eastAsia="Calibri" w:hAnsi="Candara" w:cstheme="minorHAnsi"/>
          <w:bCs/>
          <w:spacing w:val="0"/>
          <w:sz w:val="24"/>
          <w:szCs w:val="24"/>
          <w:lang w:val="en-US"/>
        </w:rPr>
        <w:t xml:space="preserve">Award will be made per line item based on the </w:t>
      </w:r>
      <w:r w:rsidRPr="002260D8">
        <w:rPr>
          <w:rFonts w:ascii="Candara" w:eastAsia="Calibri" w:hAnsi="Candara" w:cstheme="minorHAnsi"/>
          <w:bCs/>
          <w:spacing w:val="0"/>
          <w:sz w:val="24"/>
          <w:szCs w:val="24"/>
        </w:rPr>
        <w:t>technically acceptable proposal with the lowest evaluated price.</w:t>
      </w:r>
    </w:p>
    <w:p w14:paraId="134D92FF" w14:textId="77777777" w:rsidR="00855067" w:rsidRPr="002260D8" w:rsidRDefault="00855067" w:rsidP="00686F47">
      <w:pPr>
        <w:numPr>
          <w:ilvl w:val="0"/>
          <w:numId w:val="19"/>
        </w:numPr>
        <w:jc w:val="both"/>
        <w:rPr>
          <w:rFonts w:ascii="Candara" w:eastAsia="Calibri" w:hAnsi="Candara" w:cstheme="minorHAnsi"/>
          <w:spacing w:val="0"/>
          <w:sz w:val="24"/>
          <w:szCs w:val="24"/>
          <w:lang w:val="en-US"/>
        </w:rPr>
      </w:pPr>
      <w:bookmarkStart w:id="3" w:name="_Hlk22118704"/>
      <w:r w:rsidRPr="002260D8">
        <w:rPr>
          <w:rFonts w:ascii="Candara" w:eastAsia="Calibri" w:hAnsi="Candara" w:cstheme="minorHAnsi"/>
          <w:spacing w:val="0"/>
          <w:sz w:val="24"/>
          <w:szCs w:val="24"/>
          <w:lang w:val="en-US"/>
        </w:rPr>
        <w:t>Bidders</w:t>
      </w:r>
      <w:bookmarkEnd w:id="3"/>
      <w:r w:rsidRPr="002260D8">
        <w:rPr>
          <w:rFonts w:ascii="Candara" w:eastAsia="Calibri" w:hAnsi="Candara" w:cstheme="minorHAnsi"/>
          <w:spacing w:val="0"/>
          <w:sz w:val="24"/>
          <w:szCs w:val="24"/>
          <w:lang w:val="en-US"/>
        </w:rPr>
        <w:t xml:space="preserve"> who satisfactorily meet the </w:t>
      </w:r>
      <w:r w:rsidRPr="002260D8">
        <w:rPr>
          <w:rFonts w:ascii="Candara" w:eastAsia="Calibri" w:hAnsi="Candara" w:cstheme="minorHAnsi"/>
          <w:spacing w:val="0"/>
          <w:sz w:val="24"/>
          <w:szCs w:val="24"/>
        </w:rPr>
        <w:t xml:space="preserve">preliminary and mandatory requirements set out in this request for proposal </w:t>
      </w:r>
      <w:r w:rsidRPr="002260D8">
        <w:rPr>
          <w:rFonts w:ascii="Candara" w:eastAsia="Calibri" w:hAnsi="Candara" w:cstheme="minorHAnsi"/>
          <w:spacing w:val="0"/>
          <w:sz w:val="24"/>
          <w:szCs w:val="24"/>
          <w:lang w:val="en-US"/>
        </w:rPr>
        <w:t xml:space="preserve">will be required to submit sample of tools. </w:t>
      </w:r>
      <w:r w:rsidRPr="002260D8">
        <w:rPr>
          <w:rFonts w:ascii="Candara" w:eastAsia="Calibri" w:hAnsi="Candara" w:cstheme="minorHAnsi"/>
          <w:bCs/>
          <w:spacing w:val="0"/>
          <w:sz w:val="24"/>
          <w:szCs w:val="24"/>
          <w:lang w:val="en-US"/>
        </w:rPr>
        <w:t>Note</w:t>
      </w:r>
      <w:r w:rsidRPr="002260D8">
        <w:rPr>
          <w:rFonts w:ascii="Candara" w:eastAsia="Calibri" w:hAnsi="Candara" w:cstheme="minorHAnsi"/>
          <w:spacing w:val="0"/>
          <w:sz w:val="24"/>
          <w:szCs w:val="24"/>
          <w:lang w:val="en-US"/>
        </w:rPr>
        <w:t>- Vendor</w:t>
      </w:r>
      <w:r w:rsidR="00481A98" w:rsidRPr="002260D8">
        <w:rPr>
          <w:rFonts w:ascii="Candara" w:eastAsia="Calibri" w:hAnsi="Candara" w:cstheme="minorHAnsi"/>
          <w:spacing w:val="0"/>
          <w:sz w:val="24"/>
          <w:szCs w:val="24"/>
          <w:lang w:val="en-US"/>
        </w:rPr>
        <w:t>s</w:t>
      </w:r>
      <w:r w:rsidRPr="002260D8">
        <w:rPr>
          <w:rFonts w:ascii="Candara" w:eastAsia="Calibri" w:hAnsi="Candara" w:cstheme="minorHAnsi"/>
          <w:spacing w:val="0"/>
          <w:sz w:val="24"/>
          <w:szCs w:val="24"/>
          <w:lang w:val="en-US"/>
        </w:rPr>
        <w:t xml:space="preserve"> are to bear the cost of printing these samples. </w:t>
      </w:r>
    </w:p>
    <w:p w14:paraId="6973265F" w14:textId="77777777" w:rsidR="00855067" w:rsidRPr="002260D8" w:rsidRDefault="00855067" w:rsidP="00481A98">
      <w:pPr>
        <w:ind w:left="0"/>
        <w:jc w:val="both"/>
        <w:rPr>
          <w:rFonts w:ascii="Candara" w:hAnsi="Candara" w:cstheme="minorHAnsi"/>
          <w:b/>
          <w:sz w:val="24"/>
          <w:szCs w:val="24"/>
        </w:rPr>
      </w:pPr>
    </w:p>
    <w:p w14:paraId="019406F9" w14:textId="77777777" w:rsidR="001B4617" w:rsidRPr="002260D8" w:rsidRDefault="001B4617" w:rsidP="00855067">
      <w:pPr>
        <w:ind w:left="0"/>
        <w:rPr>
          <w:rFonts w:ascii="Candara" w:eastAsia="Calibri" w:hAnsi="Candara" w:cstheme="minorHAnsi"/>
          <w:spacing w:val="0"/>
          <w:sz w:val="24"/>
          <w:szCs w:val="24"/>
        </w:rPr>
      </w:pPr>
      <w:r w:rsidRPr="002260D8">
        <w:rPr>
          <w:rFonts w:ascii="Candara" w:hAnsi="Candara" w:cstheme="minorHAnsi"/>
          <w:b/>
          <w:sz w:val="24"/>
          <w:szCs w:val="24"/>
        </w:rPr>
        <w:tab/>
        <w:t xml:space="preserve">                    </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9"/>
        <w:gridCol w:w="1530"/>
        <w:gridCol w:w="1828"/>
      </w:tblGrid>
      <w:tr w:rsidR="003A36AC" w:rsidRPr="002260D8" w14:paraId="0B2FDAC4" w14:textId="77777777" w:rsidTr="579583E6">
        <w:trPr>
          <w:trHeight w:val="493"/>
          <w:jc w:val="center"/>
        </w:trPr>
        <w:tc>
          <w:tcPr>
            <w:tcW w:w="6409" w:type="dxa"/>
            <w:tcBorders>
              <w:top w:val="single" w:sz="4" w:space="0" w:color="auto"/>
              <w:left w:val="single" w:sz="4" w:space="0" w:color="auto"/>
              <w:bottom w:val="single" w:sz="4" w:space="0" w:color="auto"/>
              <w:right w:val="single" w:sz="4" w:space="0" w:color="auto"/>
            </w:tcBorders>
            <w:hideMark/>
          </w:tcPr>
          <w:p w14:paraId="26DC269F" w14:textId="77777777" w:rsidR="003A36AC" w:rsidRPr="002260D8" w:rsidRDefault="003A36AC" w:rsidP="003A36AC">
            <w:pPr>
              <w:keepNext/>
              <w:ind w:left="0" w:right="48"/>
              <w:rPr>
                <w:rFonts w:ascii="Candara" w:hAnsi="Candara" w:cstheme="minorHAnsi"/>
                <w:b/>
                <w:bCs/>
                <w:spacing w:val="-2"/>
                <w:sz w:val="24"/>
                <w:szCs w:val="24"/>
                <w:lang w:val="en-US"/>
              </w:rPr>
            </w:pPr>
            <w:r w:rsidRPr="002260D8">
              <w:rPr>
                <w:rFonts w:ascii="Candara" w:hAnsi="Candara" w:cstheme="minorHAnsi"/>
                <w:b/>
                <w:bCs/>
                <w:spacing w:val="-2"/>
                <w:sz w:val="24"/>
                <w:szCs w:val="24"/>
                <w:lang w:val="en-US"/>
              </w:rPr>
              <w:t>Description (Technical &amp; Financial proposal)</w:t>
            </w:r>
          </w:p>
        </w:tc>
        <w:tc>
          <w:tcPr>
            <w:tcW w:w="1530" w:type="dxa"/>
            <w:tcBorders>
              <w:top w:val="single" w:sz="4" w:space="0" w:color="auto"/>
              <w:left w:val="single" w:sz="4" w:space="0" w:color="auto"/>
              <w:bottom w:val="single" w:sz="4" w:space="0" w:color="auto"/>
              <w:right w:val="single" w:sz="4" w:space="0" w:color="auto"/>
            </w:tcBorders>
            <w:hideMark/>
          </w:tcPr>
          <w:p w14:paraId="66C26306" w14:textId="77777777" w:rsidR="003A36AC" w:rsidRPr="002260D8" w:rsidRDefault="003A36AC" w:rsidP="003A36AC">
            <w:pPr>
              <w:keepNext/>
              <w:ind w:left="0" w:right="48"/>
              <w:rPr>
                <w:rFonts w:ascii="Candara" w:hAnsi="Candara" w:cstheme="minorHAnsi"/>
                <w:b/>
                <w:bCs/>
                <w:spacing w:val="-2"/>
                <w:sz w:val="24"/>
                <w:szCs w:val="24"/>
                <w:lang w:val="en-US"/>
              </w:rPr>
            </w:pPr>
            <w:r w:rsidRPr="002260D8">
              <w:rPr>
                <w:rFonts w:ascii="Candara" w:hAnsi="Candara" w:cstheme="minorHAnsi"/>
                <w:b/>
                <w:bCs/>
                <w:spacing w:val="-2"/>
                <w:sz w:val="24"/>
                <w:szCs w:val="24"/>
                <w:lang w:val="en-US"/>
              </w:rPr>
              <w:t>Scoring in percentage</w:t>
            </w:r>
          </w:p>
        </w:tc>
        <w:tc>
          <w:tcPr>
            <w:tcW w:w="1828" w:type="dxa"/>
            <w:tcBorders>
              <w:top w:val="single" w:sz="4" w:space="0" w:color="auto"/>
              <w:left w:val="single" w:sz="4" w:space="0" w:color="auto"/>
              <w:bottom w:val="single" w:sz="4" w:space="0" w:color="auto"/>
              <w:right w:val="single" w:sz="4" w:space="0" w:color="auto"/>
            </w:tcBorders>
            <w:hideMark/>
          </w:tcPr>
          <w:p w14:paraId="4A5DCA8A" w14:textId="77777777" w:rsidR="003A36AC" w:rsidRPr="002260D8" w:rsidRDefault="003A36AC" w:rsidP="003A36AC">
            <w:pPr>
              <w:keepNext/>
              <w:ind w:left="0" w:right="48"/>
              <w:rPr>
                <w:rFonts w:ascii="Candara" w:hAnsi="Candara" w:cstheme="minorHAnsi"/>
                <w:b/>
                <w:bCs/>
                <w:spacing w:val="-2"/>
                <w:sz w:val="24"/>
                <w:szCs w:val="24"/>
                <w:lang w:val="en-US"/>
              </w:rPr>
            </w:pPr>
            <w:r w:rsidRPr="002260D8">
              <w:rPr>
                <w:rFonts w:ascii="Candara" w:hAnsi="Candara" w:cstheme="minorHAnsi"/>
                <w:b/>
                <w:bCs/>
                <w:spacing w:val="-2"/>
                <w:sz w:val="24"/>
                <w:szCs w:val="24"/>
                <w:lang w:val="en-US"/>
              </w:rPr>
              <w:t>Total Score in percentage</w:t>
            </w:r>
          </w:p>
        </w:tc>
      </w:tr>
      <w:tr w:rsidR="003A36AC" w:rsidRPr="002260D8" w14:paraId="639EBC4D" w14:textId="77777777" w:rsidTr="579583E6">
        <w:trPr>
          <w:trHeight w:val="280"/>
          <w:jc w:val="center"/>
        </w:trPr>
        <w:tc>
          <w:tcPr>
            <w:tcW w:w="7939" w:type="dxa"/>
            <w:gridSpan w:val="2"/>
            <w:tcBorders>
              <w:top w:val="single" w:sz="4" w:space="0" w:color="auto"/>
              <w:left w:val="single" w:sz="4" w:space="0" w:color="auto"/>
              <w:bottom w:val="single" w:sz="4" w:space="0" w:color="auto"/>
              <w:right w:val="single" w:sz="4" w:space="0" w:color="auto"/>
            </w:tcBorders>
            <w:hideMark/>
          </w:tcPr>
          <w:p w14:paraId="45E84162" w14:textId="1F5A3A44" w:rsidR="003A36AC" w:rsidRPr="002260D8" w:rsidRDefault="009822FA" w:rsidP="003A36AC">
            <w:pPr>
              <w:keepNext/>
              <w:ind w:left="0" w:right="48"/>
              <w:rPr>
                <w:rFonts w:ascii="Candara" w:hAnsi="Candara" w:cstheme="minorHAnsi"/>
                <w:b/>
                <w:bCs/>
                <w:spacing w:val="-2"/>
                <w:sz w:val="24"/>
                <w:szCs w:val="24"/>
              </w:rPr>
            </w:pPr>
            <w:r w:rsidRPr="002260D8">
              <w:rPr>
                <w:rFonts w:ascii="Candara" w:hAnsi="Candara" w:cstheme="minorHAnsi"/>
                <w:b/>
                <w:bCs/>
                <w:spacing w:val="-2"/>
                <w:sz w:val="24"/>
                <w:szCs w:val="24"/>
              </w:rPr>
              <w:t>Technical Proposal</w:t>
            </w:r>
          </w:p>
        </w:tc>
        <w:tc>
          <w:tcPr>
            <w:tcW w:w="1828" w:type="dxa"/>
            <w:tcBorders>
              <w:top w:val="single" w:sz="4" w:space="0" w:color="auto"/>
              <w:left w:val="single" w:sz="4" w:space="0" w:color="auto"/>
              <w:right w:val="single" w:sz="4" w:space="0" w:color="auto"/>
            </w:tcBorders>
            <w:vAlign w:val="center"/>
            <w:hideMark/>
          </w:tcPr>
          <w:p w14:paraId="7A211E92" w14:textId="77777777" w:rsidR="003A36AC" w:rsidRPr="002260D8" w:rsidRDefault="003A36AC" w:rsidP="003A36AC">
            <w:pPr>
              <w:keepNext/>
              <w:ind w:left="0" w:right="48"/>
              <w:rPr>
                <w:rFonts w:ascii="Candara" w:hAnsi="Candara" w:cstheme="minorHAnsi"/>
                <w:bCs/>
                <w:spacing w:val="-2"/>
                <w:sz w:val="24"/>
                <w:szCs w:val="24"/>
                <w:lang w:val="en-US"/>
              </w:rPr>
            </w:pPr>
          </w:p>
        </w:tc>
      </w:tr>
      <w:tr w:rsidR="00EA19B4" w:rsidRPr="002260D8" w14:paraId="697066A4" w14:textId="77777777" w:rsidTr="579583E6">
        <w:trPr>
          <w:trHeight w:val="413"/>
          <w:jc w:val="center"/>
        </w:trPr>
        <w:tc>
          <w:tcPr>
            <w:tcW w:w="6409" w:type="dxa"/>
            <w:tcBorders>
              <w:top w:val="single" w:sz="4" w:space="0" w:color="auto"/>
              <w:left w:val="single" w:sz="4" w:space="0" w:color="auto"/>
              <w:bottom w:val="single" w:sz="4" w:space="0" w:color="auto"/>
              <w:right w:val="single" w:sz="4" w:space="0" w:color="auto"/>
            </w:tcBorders>
            <w:hideMark/>
          </w:tcPr>
          <w:p w14:paraId="5BAABA27" w14:textId="12A0FE47" w:rsidR="00EA19B4" w:rsidRPr="002260D8" w:rsidRDefault="00EA19B4" w:rsidP="00686F47">
            <w:pPr>
              <w:pStyle w:val="ListParagraph"/>
              <w:numPr>
                <w:ilvl w:val="0"/>
                <w:numId w:val="26"/>
              </w:numPr>
            </w:pPr>
            <w:r w:rsidRPr="002260D8">
              <w:t>Bidders range and depth of experience with delivering</w:t>
            </w:r>
            <w:r w:rsidR="2F5ED53A" w:rsidRPr="002260D8">
              <w:t xml:space="preserve"> </w:t>
            </w:r>
            <w:r w:rsidR="001937A2" w:rsidRPr="002260D8">
              <w:t xml:space="preserve">molecular analyses of dry </w:t>
            </w:r>
            <w:r w:rsidR="001937A2" w:rsidRPr="002260D8">
              <w:rPr>
                <w:i/>
                <w:iCs/>
              </w:rPr>
              <w:t>Anopheles</w:t>
            </w:r>
            <w:r w:rsidR="001937A2" w:rsidRPr="002260D8">
              <w:t xml:space="preserve"> mosquitoes (Question 1 in BRD)</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FB43E63" w14:textId="1A550FD2" w:rsidR="00EA19B4" w:rsidRPr="002260D8" w:rsidRDefault="009822FA" w:rsidP="001F61A5">
            <w:pPr>
              <w:keepNext/>
              <w:ind w:left="0" w:right="48"/>
              <w:jc w:val="center"/>
              <w:rPr>
                <w:rFonts w:ascii="Candara" w:hAnsi="Candara" w:cstheme="minorBidi"/>
                <w:b/>
                <w:bCs/>
                <w:spacing w:val="-2"/>
                <w:sz w:val="24"/>
                <w:szCs w:val="24"/>
                <w:lang w:val="en-US"/>
              </w:rPr>
            </w:pPr>
            <w:r w:rsidRPr="002260D8">
              <w:rPr>
                <w:rFonts w:ascii="Candara" w:hAnsi="Candara" w:cstheme="minorBidi"/>
                <w:b/>
                <w:bCs/>
                <w:spacing w:val="-2"/>
                <w:sz w:val="24"/>
                <w:szCs w:val="24"/>
                <w:lang w:val="en-US"/>
              </w:rPr>
              <w:t>20</w:t>
            </w:r>
          </w:p>
        </w:tc>
        <w:tc>
          <w:tcPr>
            <w:tcW w:w="1828" w:type="dxa"/>
            <w:vMerge w:val="restart"/>
            <w:tcBorders>
              <w:left w:val="single" w:sz="4" w:space="0" w:color="auto"/>
              <w:right w:val="single" w:sz="4" w:space="0" w:color="auto"/>
            </w:tcBorders>
            <w:vAlign w:val="center"/>
            <w:hideMark/>
          </w:tcPr>
          <w:p w14:paraId="00CA3C1A" w14:textId="6494B1A7" w:rsidR="00EA19B4" w:rsidRPr="002260D8" w:rsidRDefault="009822FA" w:rsidP="00525D35">
            <w:pPr>
              <w:spacing w:line="259" w:lineRule="auto"/>
              <w:ind w:left="0"/>
              <w:jc w:val="center"/>
              <w:rPr>
                <w:rFonts w:ascii="Candara" w:hAnsi="Candara" w:cstheme="minorBidi"/>
                <w:b/>
                <w:bCs/>
                <w:sz w:val="24"/>
                <w:szCs w:val="24"/>
                <w:lang w:val="en-US"/>
              </w:rPr>
            </w:pPr>
            <w:r w:rsidRPr="002260D8">
              <w:rPr>
                <w:rFonts w:ascii="Candara" w:hAnsi="Candara" w:cstheme="minorBidi"/>
                <w:b/>
                <w:bCs/>
                <w:spacing w:val="-2"/>
                <w:sz w:val="24"/>
                <w:szCs w:val="24"/>
                <w:lang w:val="en-US"/>
              </w:rPr>
              <w:t>6</w:t>
            </w:r>
            <w:r w:rsidR="002D4460" w:rsidRPr="002260D8">
              <w:rPr>
                <w:rFonts w:ascii="Candara" w:hAnsi="Candara" w:cstheme="minorBidi"/>
                <w:b/>
                <w:bCs/>
                <w:spacing w:val="-2"/>
                <w:sz w:val="24"/>
                <w:szCs w:val="24"/>
                <w:lang w:val="en-US"/>
              </w:rPr>
              <w:t>0</w:t>
            </w:r>
          </w:p>
        </w:tc>
      </w:tr>
      <w:tr w:rsidR="00EA19B4" w:rsidRPr="002260D8" w14:paraId="7CACF0D4" w14:textId="77777777" w:rsidTr="579583E6">
        <w:trPr>
          <w:trHeight w:val="131"/>
          <w:jc w:val="center"/>
        </w:trPr>
        <w:tc>
          <w:tcPr>
            <w:tcW w:w="6409" w:type="dxa"/>
            <w:tcBorders>
              <w:top w:val="single" w:sz="4" w:space="0" w:color="auto"/>
              <w:left w:val="single" w:sz="4" w:space="0" w:color="auto"/>
              <w:bottom w:val="single" w:sz="4" w:space="0" w:color="auto"/>
              <w:right w:val="single" w:sz="4" w:space="0" w:color="auto"/>
            </w:tcBorders>
            <w:hideMark/>
          </w:tcPr>
          <w:p w14:paraId="02BAA55D" w14:textId="4E4421ED" w:rsidR="00EA19B4" w:rsidRPr="002260D8" w:rsidRDefault="00041063" w:rsidP="001937A2">
            <w:pPr>
              <w:pStyle w:val="ListParagraph"/>
              <w:rPr>
                <w:rFonts w:cstheme="minorBidi"/>
                <w:spacing w:val="-2"/>
              </w:rPr>
            </w:pPr>
            <w:bookmarkStart w:id="4" w:name="_Hlk117512608"/>
            <w:r w:rsidRPr="002260D8">
              <w:t>E</w:t>
            </w:r>
            <w:r w:rsidR="2F5ED53A" w:rsidRPr="002260D8">
              <w:t xml:space="preserve">vidence of </w:t>
            </w:r>
            <w:r w:rsidR="001937A2" w:rsidRPr="002260D8">
              <w:t xml:space="preserve">molecular analyses of dry </w:t>
            </w:r>
            <w:r w:rsidR="001937A2" w:rsidRPr="002260D8">
              <w:rPr>
                <w:i/>
                <w:iCs/>
              </w:rPr>
              <w:t>Anopheles</w:t>
            </w:r>
            <w:r w:rsidR="001937A2" w:rsidRPr="002260D8">
              <w:t xml:space="preserve"> mosquitoes </w:t>
            </w:r>
            <w:r w:rsidR="2F5ED53A" w:rsidRPr="002260D8">
              <w:t xml:space="preserve">carried out </w:t>
            </w:r>
            <w:r w:rsidR="24FC4774" w:rsidRPr="002260D8">
              <w:t>within the past 5 years</w:t>
            </w:r>
            <w:r w:rsidR="10E1B749" w:rsidRPr="002260D8">
              <w:t>, attaching</w:t>
            </w:r>
            <w:r w:rsidR="2F5ED53A" w:rsidRPr="002260D8">
              <w:t xml:space="preserve"> evidence of the purchase order (PO)</w:t>
            </w:r>
            <w:r w:rsidR="00EA19B4" w:rsidRPr="002260D8">
              <w:rPr>
                <w:rFonts w:cstheme="minorBidi"/>
                <w:spacing w:val="-2"/>
              </w:rPr>
              <w:t>/</w:t>
            </w:r>
            <w:r w:rsidR="4B43EC19" w:rsidRPr="002260D8">
              <w:rPr>
                <w:rFonts w:cstheme="minorBidi"/>
                <w:spacing w:val="-2"/>
              </w:rPr>
              <w:t>c</w:t>
            </w:r>
            <w:r w:rsidR="00EA19B4" w:rsidRPr="002260D8">
              <w:rPr>
                <w:rFonts w:cstheme="minorBidi"/>
                <w:spacing w:val="-2"/>
              </w:rPr>
              <w:t>ontracts</w:t>
            </w:r>
            <w:bookmarkEnd w:id="4"/>
            <w:r w:rsidR="00FB3F94" w:rsidRPr="002260D8">
              <w:rPr>
                <w:rFonts w:cstheme="minorBidi"/>
                <w:spacing w:val="-2"/>
              </w:rPr>
              <w:t xml:space="preserve"> (Minimum of two</w:t>
            </w:r>
            <w:r w:rsidR="00FB38E9" w:rsidRPr="002260D8">
              <w:rPr>
                <w:rFonts w:cstheme="minorBidi"/>
                <w:spacing w:val="-2"/>
              </w:rPr>
              <w:t xml:space="preserve"> POs/Contracts</w:t>
            </w:r>
            <w:r w:rsidR="00FB3F94" w:rsidRPr="002260D8">
              <w:rPr>
                <w:rFonts w:cstheme="minorBidi"/>
                <w:spacing w:val="-2"/>
              </w:rPr>
              <w:t>).</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D669E4D" w14:textId="5BD8B7CB" w:rsidR="00EA19B4" w:rsidRPr="002260D8" w:rsidRDefault="002D4460" w:rsidP="001F61A5">
            <w:pPr>
              <w:keepNext/>
              <w:spacing w:line="259" w:lineRule="auto"/>
              <w:ind w:left="0" w:right="48"/>
              <w:jc w:val="center"/>
              <w:rPr>
                <w:rFonts w:ascii="Candara" w:hAnsi="Candara" w:cstheme="minorBidi"/>
                <w:b/>
                <w:bCs/>
                <w:sz w:val="24"/>
                <w:szCs w:val="24"/>
                <w:lang w:val="en-US"/>
              </w:rPr>
            </w:pPr>
            <w:r w:rsidRPr="002260D8">
              <w:rPr>
                <w:rFonts w:ascii="Candara" w:hAnsi="Candara" w:cstheme="minorBidi"/>
                <w:b/>
                <w:bCs/>
                <w:sz w:val="24"/>
                <w:szCs w:val="24"/>
                <w:lang w:val="en-US"/>
              </w:rPr>
              <w:t>20</w:t>
            </w:r>
          </w:p>
        </w:tc>
        <w:tc>
          <w:tcPr>
            <w:tcW w:w="1828" w:type="dxa"/>
            <w:vMerge/>
            <w:vAlign w:val="center"/>
          </w:tcPr>
          <w:p w14:paraId="74D3CEAE" w14:textId="77777777" w:rsidR="00EA19B4" w:rsidRPr="002260D8" w:rsidRDefault="00EA19B4" w:rsidP="003A36AC">
            <w:pPr>
              <w:keepNext/>
              <w:ind w:left="0" w:right="48"/>
              <w:rPr>
                <w:rFonts w:ascii="Candara" w:hAnsi="Candara" w:cstheme="minorHAnsi"/>
                <w:b/>
                <w:bCs/>
                <w:spacing w:val="-2"/>
                <w:sz w:val="24"/>
                <w:szCs w:val="24"/>
                <w:lang w:val="en-US"/>
              </w:rPr>
            </w:pPr>
          </w:p>
        </w:tc>
      </w:tr>
      <w:tr w:rsidR="00EA19B4" w:rsidRPr="002260D8" w14:paraId="20B724C9" w14:textId="77777777" w:rsidTr="579583E6">
        <w:trPr>
          <w:trHeight w:val="131"/>
          <w:jc w:val="center"/>
        </w:trPr>
        <w:tc>
          <w:tcPr>
            <w:tcW w:w="6409" w:type="dxa"/>
            <w:tcBorders>
              <w:top w:val="single" w:sz="4" w:space="0" w:color="auto"/>
              <w:left w:val="single" w:sz="4" w:space="0" w:color="auto"/>
              <w:bottom w:val="single" w:sz="4" w:space="0" w:color="auto"/>
              <w:right w:val="single" w:sz="4" w:space="0" w:color="auto"/>
            </w:tcBorders>
          </w:tcPr>
          <w:p w14:paraId="113F983F" w14:textId="2F600B5F" w:rsidR="00EA19B4" w:rsidRPr="002260D8" w:rsidRDefault="005763F8" w:rsidP="001937A2">
            <w:pPr>
              <w:pStyle w:val="ListParagraph"/>
            </w:pPr>
            <w:bookmarkStart w:id="5" w:name="_Hlk117512890"/>
            <w:r w:rsidRPr="002260D8">
              <w:lastRenderedPageBreak/>
              <w:t xml:space="preserve">Evidence of number of papers published in international peer reviewed journals based on </w:t>
            </w:r>
            <w:r w:rsidR="001937A2" w:rsidRPr="002260D8">
              <w:t xml:space="preserve">molecular analyses of dry </w:t>
            </w:r>
            <w:r w:rsidR="001937A2" w:rsidRPr="002260D8">
              <w:rPr>
                <w:i/>
                <w:iCs/>
              </w:rPr>
              <w:t>Anopheles</w:t>
            </w:r>
            <w:r w:rsidR="001937A2" w:rsidRPr="002260D8">
              <w:t xml:space="preserve"> mosquitoes </w:t>
            </w:r>
            <w:bookmarkEnd w:id="5"/>
          </w:p>
        </w:tc>
        <w:tc>
          <w:tcPr>
            <w:tcW w:w="1530" w:type="dxa"/>
            <w:tcBorders>
              <w:top w:val="single" w:sz="4" w:space="0" w:color="auto"/>
              <w:left w:val="single" w:sz="4" w:space="0" w:color="auto"/>
              <w:bottom w:val="single" w:sz="4" w:space="0" w:color="auto"/>
              <w:right w:val="single" w:sz="4" w:space="0" w:color="auto"/>
            </w:tcBorders>
            <w:vAlign w:val="center"/>
          </w:tcPr>
          <w:p w14:paraId="4FC05C70" w14:textId="3A0AC693" w:rsidR="00EA19B4" w:rsidRPr="002260D8" w:rsidRDefault="009822FA" w:rsidP="001F61A5">
            <w:pPr>
              <w:keepNext/>
              <w:ind w:left="0" w:right="48"/>
              <w:jc w:val="center"/>
              <w:rPr>
                <w:rFonts w:ascii="Candara" w:hAnsi="Candara" w:cstheme="minorBidi"/>
                <w:b/>
                <w:bCs/>
                <w:spacing w:val="-2"/>
                <w:sz w:val="24"/>
                <w:szCs w:val="24"/>
                <w:lang w:val="en-US"/>
              </w:rPr>
            </w:pPr>
            <w:r w:rsidRPr="002260D8">
              <w:rPr>
                <w:rFonts w:ascii="Candara" w:hAnsi="Candara" w:cstheme="minorBidi"/>
                <w:b/>
                <w:bCs/>
                <w:spacing w:val="-2"/>
                <w:sz w:val="24"/>
                <w:szCs w:val="24"/>
                <w:lang w:val="en-US"/>
              </w:rPr>
              <w:t>2</w:t>
            </w:r>
            <w:r w:rsidR="002D4460" w:rsidRPr="002260D8">
              <w:rPr>
                <w:rFonts w:ascii="Candara" w:hAnsi="Candara" w:cstheme="minorBidi"/>
                <w:b/>
                <w:bCs/>
                <w:spacing w:val="-2"/>
                <w:sz w:val="24"/>
                <w:szCs w:val="24"/>
                <w:lang w:val="en-US"/>
              </w:rPr>
              <w:t>0</w:t>
            </w:r>
          </w:p>
        </w:tc>
        <w:tc>
          <w:tcPr>
            <w:tcW w:w="1828" w:type="dxa"/>
            <w:vMerge/>
            <w:vAlign w:val="center"/>
          </w:tcPr>
          <w:p w14:paraId="21A70D54" w14:textId="77777777" w:rsidR="00EA19B4" w:rsidRPr="002260D8" w:rsidRDefault="00EA19B4" w:rsidP="003A36AC">
            <w:pPr>
              <w:keepNext/>
              <w:ind w:left="0" w:right="48"/>
              <w:rPr>
                <w:rFonts w:ascii="Candara" w:hAnsi="Candara" w:cstheme="minorHAnsi"/>
                <w:b/>
                <w:bCs/>
                <w:spacing w:val="-2"/>
                <w:sz w:val="24"/>
                <w:szCs w:val="24"/>
                <w:lang w:val="en-US"/>
              </w:rPr>
            </w:pPr>
          </w:p>
        </w:tc>
      </w:tr>
      <w:tr w:rsidR="003A36AC" w:rsidRPr="002260D8" w14:paraId="3F41C618" w14:textId="77777777" w:rsidTr="579583E6">
        <w:trPr>
          <w:trHeight w:val="241"/>
          <w:jc w:val="center"/>
        </w:trPr>
        <w:tc>
          <w:tcPr>
            <w:tcW w:w="9767" w:type="dxa"/>
            <w:gridSpan w:val="3"/>
            <w:tcBorders>
              <w:top w:val="single" w:sz="4" w:space="0" w:color="auto"/>
              <w:left w:val="single" w:sz="4" w:space="0" w:color="auto"/>
              <w:bottom w:val="single" w:sz="4" w:space="0" w:color="auto"/>
            </w:tcBorders>
            <w:hideMark/>
          </w:tcPr>
          <w:p w14:paraId="119FEC88" w14:textId="35761A17" w:rsidR="003A36AC" w:rsidRPr="002260D8" w:rsidRDefault="003A36AC" w:rsidP="579583E6">
            <w:pPr>
              <w:keepNext/>
              <w:ind w:left="0" w:right="48"/>
              <w:rPr>
                <w:rFonts w:ascii="Candara" w:hAnsi="Candara" w:cstheme="minorBidi"/>
                <w:spacing w:val="-2"/>
                <w:sz w:val="24"/>
                <w:szCs w:val="24"/>
                <w:lang w:val="en-US"/>
              </w:rPr>
            </w:pPr>
            <w:r w:rsidRPr="002260D8">
              <w:rPr>
                <w:rFonts w:ascii="Candara" w:hAnsi="Candara" w:cstheme="minorBidi"/>
                <w:b/>
                <w:bCs/>
                <w:spacing w:val="-2"/>
                <w:sz w:val="24"/>
                <w:szCs w:val="24"/>
                <w:lang w:val="en-US"/>
              </w:rPr>
              <w:t xml:space="preserve">Financial Capacity and </w:t>
            </w:r>
            <w:r w:rsidR="07BE6270" w:rsidRPr="002260D8">
              <w:rPr>
                <w:rFonts w:ascii="Candara" w:hAnsi="Candara" w:cstheme="minorBidi"/>
                <w:b/>
                <w:bCs/>
                <w:spacing w:val="-2"/>
                <w:sz w:val="24"/>
                <w:szCs w:val="24"/>
                <w:lang w:val="en-US"/>
              </w:rPr>
              <w:t>Competitiveness</w:t>
            </w:r>
          </w:p>
        </w:tc>
      </w:tr>
      <w:tr w:rsidR="003A36AC" w:rsidRPr="002260D8" w14:paraId="06FE8FAC" w14:textId="77777777" w:rsidTr="579583E6">
        <w:trPr>
          <w:trHeight w:val="292"/>
          <w:jc w:val="center"/>
        </w:trPr>
        <w:tc>
          <w:tcPr>
            <w:tcW w:w="6409" w:type="dxa"/>
            <w:tcBorders>
              <w:top w:val="single" w:sz="4" w:space="0" w:color="auto"/>
              <w:left w:val="single" w:sz="4" w:space="0" w:color="auto"/>
              <w:bottom w:val="single" w:sz="4" w:space="0" w:color="auto"/>
              <w:right w:val="single" w:sz="4" w:space="0" w:color="auto"/>
            </w:tcBorders>
          </w:tcPr>
          <w:p w14:paraId="64C6ABB4" w14:textId="12DD1A06" w:rsidR="003A36AC" w:rsidRPr="002260D8" w:rsidRDefault="003A36AC" w:rsidP="004372D7">
            <w:pPr>
              <w:pStyle w:val="ListParagraph"/>
            </w:pPr>
            <w:r w:rsidRPr="002260D8">
              <w:t>Pricing proposal with total cost estimate for the services, with cost breakdown</w:t>
            </w:r>
            <w:r w:rsidR="009822FA" w:rsidRPr="002260D8">
              <w:t xml:space="preserve"> within the bidder response document</w:t>
            </w:r>
          </w:p>
        </w:tc>
        <w:tc>
          <w:tcPr>
            <w:tcW w:w="1530" w:type="dxa"/>
            <w:tcBorders>
              <w:top w:val="single" w:sz="4" w:space="0" w:color="auto"/>
              <w:left w:val="single" w:sz="4" w:space="0" w:color="auto"/>
              <w:bottom w:val="single" w:sz="4" w:space="0" w:color="auto"/>
              <w:right w:val="single" w:sz="4" w:space="0" w:color="auto"/>
            </w:tcBorders>
          </w:tcPr>
          <w:p w14:paraId="724309C2" w14:textId="77777777" w:rsidR="009822FA" w:rsidRPr="002260D8" w:rsidRDefault="009822FA" w:rsidP="00525D35">
            <w:pPr>
              <w:keepNext/>
              <w:spacing w:line="259" w:lineRule="auto"/>
              <w:ind w:left="0" w:right="48"/>
              <w:rPr>
                <w:rFonts w:ascii="Candara" w:hAnsi="Candara" w:cstheme="minorBidi"/>
                <w:b/>
                <w:bCs/>
                <w:sz w:val="24"/>
                <w:szCs w:val="24"/>
                <w:lang w:val="en-US"/>
              </w:rPr>
            </w:pPr>
          </w:p>
          <w:p w14:paraId="34B5F813" w14:textId="418DA6C1" w:rsidR="003A36AC" w:rsidRPr="002260D8" w:rsidRDefault="3CFC869D" w:rsidP="009822FA">
            <w:pPr>
              <w:keepNext/>
              <w:spacing w:line="259" w:lineRule="auto"/>
              <w:ind w:left="0" w:right="48"/>
              <w:jc w:val="center"/>
              <w:rPr>
                <w:rFonts w:ascii="Candara" w:hAnsi="Candara" w:cstheme="minorBidi"/>
                <w:b/>
                <w:bCs/>
                <w:sz w:val="24"/>
                <w:szCs w:val="24"/>
                <w:lang w:val="en-US"/>
              </w:rPr>
            </w:pPr>
            <w:r w:rsidRPr="002260D8">
              <w:rPr>
                <w:rFonts w:ascii="Candara" w:hAnsi="Candara" w:cstheme="minorBidi"/>
                <w:b/>
                <w:bCs/>
                <w:sz w:val="24"/>
                <w:szCs w:val="24"/>
                <w:lang w:val="en-US"/>
              </w:rPr>
              <w:t>2</w:t>
            </w:r>
            <w:r w:rsidR="54658DC8" w:rsidRPr="002260D8">
              <w:rPr>
                <w:rFonts w:ascii="Candara" w:hAnsi="Candara" w:cstheme="minorBidi"/>
                <w:b/>
                <w:bCs/>
                <w:sz w:val="24"/>
                <w:szCs w:val="24"/>
                <w:lang w:val="en-US"/>
              </w:rPr>
              <w:t>0</w:t>
            </w:r>
          </w:p>
        </w:tc>
        <w:tc>
          <w:tcPr>
            <w:tcW w:w="1828" w:type="dxa"/>
            <w:vAlign w:val="center"/>
          </w:tcPr>
          <w:p w14:paraId="43FAC905" w14:textId="0FF43CCB" w:rsidR="003A36AC" w:rsidRPr="002260D8" w:rsidRDefault="009822FA" w:rsidP="009822FA">
            <w:pPr>
              <w:ind w:left="0"/>
              <w:jc w:val="center"/>
              <w:rPr>
                <w:rFonts w:ascii="Candara" w:hAnsi="Candara" w:cstheme="minorHAnsi"/>
                <w:b/>
                <w:spacing w:val="-2"/>
                <w:sz w:val="24"/>
                <w:szCs w:val="24"/>
                <w:lang w:val="en-US"/>
              </w:rPr>
            </w:pPr>
            <w:r w:rsidRPr="002260D8">
              <w:rPr>
                <w:rFonts w:ascii="Candara" w:hAnsi="Candara" w:cstheme="minorHAnsi"/>
                <w:b/>
                <w:spacing w:val="-2"/>
                <w:sz w:val="24"/>
                <w:szCs w:val="24"/>
                <w:lang w:val="en-US"/>
              </w:rPr>
              <w:t>20</w:t>
            </w:r>
          </w:p>
        </w:tc>
      </w:tr>
      <w:tr w:rsidR="003A36AC" w:rsidRPr="002260D8" w14:paraId="625DF970" w14:textId="77777777" w:rsidTr="579583E6">
        <w:trPr>
          <w:trHeight w:val="160"/>
          <w:jc w:val="center"/>
        </w:trPr>
        <w:tc>
          <w:tcPr>
            <w:tcW w:w="6409" w:type="dxa"/>
            <w:tcBorders>
              <w:top w:val="single" w:sz="4" w:space="0" w:color="auto"/>
              <w:left w:val="single" w:sz="4" w:space="0" w:color="auto"/>
              <w:bottom w:val="single" w:sz="4" w:space="0" w:color="auto"/>
              <w:right w:val="single" w:sz="4" w:space="0" w:color="auto"/>
            </w:tcBorders>
            <w:hideMark/>
          </w:tcPr>
          <w:p w14:paraId="1E2AC7F0" w14:textId="296EB800" w:rsidR="003A36AC" w:rsidRPr="002260D8" w:rsidRDefault="35819957" w:rsidP="004372D7">
            <w:pPr>
              <w:pStyle w:val="ListParagraph"/>
              <w:rPr>
                <w:rFonts w:cstheme="minorBidi"/>
              </w:rPr>
            </w:pPr>
            <w:r w:rsidRPr="002260D8">
              <w:rPr>
                <w:rFonts w:cstheme="minorBidi"/>
              </w:rPr>
              <w:t>L</w:t>
            </w:r>
            <w:r w:rsidR="003A36AC" w:rsidRPr="002260D8">
              <w:rPr>
                <w:rFonts w:cstheme="minorBidi"/>
              </w:rPr>
              <w:t>ead time</w:t>
            </w:r>
            <w:r w:rsidR="7DE0BA12" w:rsidRPr="002260D8">
              <w:rPr>
                <w:rFonts w:cstheme="minorBidi"/>
              </w:rPr>
              <w:t xml:space="preserve"> for </w:t>
            </w:r>
            <w:r w:rsidR="00E2506B" w:rsidRPr="002260D8">
              <w:rPr>
                <w:rFonts w:cstheme="minorBidi"/>
              </w:rPr>
              <w:t xml:space="preserve">data and </w:t>
            </w:r>
            <w:r w:rsidR="7DE0BA12" w:rsidRPr="002260D8">
              <w:rPr>
                <w:rFonts w:cstheme="minorBidi"/>
              </w:rPr>
              <w:t>reports</w:t>
            </w:r>
          </w:p>
        </w:tc>
        <w:tc>
          <w:tcPr>
            <w:tcW w:w="1530" w:type="dxa"/>
            <w:tcBorders>
              <w:top w:val="single" w:sz="4" w:space="0" w:color="auto"/>
              <w:left w:val="single" w:sz="4" w:space="0" w:color="auto"/>
              <w:bottom w:val="single" w:sz="4" w:space="0" w:color="auto"/>
              <w:right w:val="single" w:sz="4" w:space="0" w:color="auto"/>
            </w:tcBorders>
            <w:hideMark/>
          </w:tcPr>
          <w:p w14:paraId="6A45076B" w14:textId="50E3706B" w:rsidR="003A36AC" w:rsidRPr="002260D8" w:rsidRDefault="002D4460" w:rsidP="009822FA">
            <w:pPr>
              <w:keepNext/>
              <w:ind w:left="0" w:right="48"/>
              <w:jc w:val="center"/>
              <w:rPr>
                <w:rFonts w:ascii="Candara" w:hAnsi="Candara" w:cstheme="minorBidi"/>
                <w:b/>
                <w:bCs/>
                <w:spacing w:val="-2"/>
                <w:sz w:val="24"/>
                <w:szCs w:val="24"/>
                <w:lang w:val="en-US"/>
              </w:rPr>
            </w:pPr>
            <w:r w:rsidRPr="002260D8">
              <w:rPr>
                <w:rFonts w:ascii="Candara" w:hAnsi="Candara" w:cstheme="minorBidi"/>
                <w:b/>
                <w:bCs/>
                <w:spacing w:val="-2"/>
                <w:sz w:val="24"/>
                <w:szCs w:val="24"/>
                <w:lang w:val="en-US"/>
              </w:rPr>
              <w:t>20</w:t>
            </w:r>
          </w:p>
        </w:tc>
        <w:tc>
          <w:tcPr>
            <w:tcW w:w="1828" w:type="dxa"/>
            <w:tcBorders>
              <w:left w:val="single" w:sz="4" w:space="0" w:color="auto"/>
              <w:bottom w:val="single" w:sz="4" w:space="0" w:color="auto"/>
              <w:right w:val="single" w:sz="4" w:space="0" w:color="auto"/>
            </w:tcBorders>
            <w:vAlign w:val="center"/>
            <w:hideMark/>
          </w:tcPr>
          <w:p w14:paraId="753A8DC7" w14:textId="36967E00" w:rsidR="003A36AC" w:rsidRPr="002260D8" w:rsidRDefault="009822FA" w:rsidP="00525D35">
            <w:pPr>
              <w:spacing w:line="259" w:lineRule="auto"/>
              <w:ind w:left="0"/>
              <w:jc w:val="center"/>
              <w:rPr>
                <w:rFonts w:ascii="Candara" w:eastAsia="Candara" w:hAnsi="Candara" w:cs="Candara"/>
                <w:sz w:val="24"/>
                <w:szCs w:val="24"/>
                <w:lang w:val="en-US"/>
              </w:rPr>
            </w:pPr>
            <w:r w:rsidRPr="002260D8">
              <w:rPr>
                <w:rFonts w:ascii="Candara" w:hAnsi="Candara" w:cstheme="minorBidi"/>
                <w:b/>
                <w:bCs/>
                <w:sz w:val="24"/>
                <w:szCs w:val="24"/>
                <w:lang w:val="en-US"/>
              </w:rPr>
              <w:t>2</w:t>
            </w:r>
            <w:r w:rsidR="61588BA3" w:rsidRPr="002260D8">
              <w:rPr>
                <w:rFonts w:ascii="Candara" w:hAnsi="Candara" w:cstheme="minorBidi"/>
                <w:b/>
                <w:bCs/>
                <w:sz w:val="24"/>
                <w:szCs w:val="24"/>
                <w:lang w:val="en-US"/>
              </w:rPr>
              <w:t>0</w:t>
            </w:r>
          </w:p>
        </w:tc>
      </w:tr>
      <w:tr w:rsidR="003A36AC" w:rsidRPr="002260D8" w14:paraId="6A60FFFE" w14:textId="77777777" w:rsidTr="579583E6">
        <w:trPr>
          <w:trHeight w:val="80"/>
          <w:jc w:val="center"/>
        </w:trPr>
        <w:tc>
          <w:tcPr>
            <w:tcW w:w="7939" w:type="dxa"/>
            <w:gridSpan w:val="2"/>
            <w:tcBorders>
              <w:top w:val="single" w:sz="4" w:space="0" w:color="auto"/>
              <w:left w:val="single" w:sz="4" w:space="0" w:color="auto"/>
              <w:bottom w:val="single" w:sz="4" w:space="0" w:color="auto"/>
              <w:right w:val="single" w:sz="4" w:space="0" w:color="auto"/>
            </w:tcBorders>
            <w:hideMark/>
          </w:tcPr>
          <w:p w14:paraId="4A371820" w14:textId="77777777" w:rsidR="003A36AC" w:rsidRPr="002260D8" w:rsidRDefault="003A36AC" w:rsidP="003A36AC">
            <w:pPr>
              <w:keepNext/>
              <w:ind w:left="0" w:right="48"/>
              <w:rPr>
                <w:rFonts w:ascii="Candara" w:hAnsi="Candara" w:cstheme="minorHAnsi"/>
                <w:b/>
                <w:bCs/>
                <w:spacing w:val="-2"/>
                <w:sz w:val="24"/>
                <w:szCs w:val="24"/>
                <w:lang w:val="en-US"/>
              </w:rPr>
            </w:pPr>
            <w:r w:rsidRPr="002260D8">
              <w:rPr>
                <w:rFonts w:ascii="Candara" w:hAnsi="Candara" w:cstheme="minorHAnsi"/>
                <w:b/>
                <w:bCs/>
                <w:spacing w:val="-2"/>
                <w:sz w:val="24"/>
                <w:szCs w:val="24"/>
                <w:lang w:val="en-US"/>
              </w:rPr>
              <w:t xml:space="preserve">Total Technical &amp; Financial Proposal </w:t>
            </w:r>
          </w:p>
        </w:tc>
        <w:tc>
          <w:tcPr>
            <w:tcW w:w="1828" w:type="dxa"/>
            <w:tcBorders>
              <w:top w:val="single" w:sz="4" w:space="0" w:color="auto"/>
              <w:left w:val="single" w:sz="4" w:space="0" w:color="auto"/>
              <w:bottom w:val="single" w:sz="4" w:space="0" w:color="auto"/>
              <w:right w:val="single" w:sz="4" w:space="0" w:color="auto"/>
            </w:tcBorders>
            <w:hideMark/>
          </w:tcPr>
          <w:p w14:paraId="3EA566AE" w14:textId="597A897D" w:rsidR="003A36AC" w:rsidRPr="002260D8" w:rsidRDefault="21E26A88" w:rsidP="15DED19A">
            <w:pPr>
              <w:keepNext/>
              <w:ind w:left="0" w:right="48"/>
              <w:jc w:val="center"/>
              <w:rPr>
                <w:rFonts w:ascii="Candara" w:hAnsi="Candara" w:cstheme="minorBidi"/>
                <w:b/>
                <w:bCs/>
                <w:spacing w:val="-2"/>
                <w:sz w:val="24"/>
                <w:szCs w:val="24"/>
                <w:lang w:val="en-US"/>
              </w:rPr>
            </w:pPr>
            <w:r w:rsidRPr="002260D8">
              <w:rPr>
                <w:rFonts w:ascii="Candara" w:hAnsi="Candara" w:cstheme="minorBidi"/>
                <w:b/>
                <w:bCs/>
                <w:spacing w:val="-2"/>
                <w:sz w:val="24"/>
                <w:szCs w:val="24"/>
                <w:lang w:val="en-US"/>
              </w:rPr>
              <w:t>10</w:t>
            </w:r>
            <w:r w:rsidR="003A36AC" w:rsidRPr="002260D8">
              <w:rPr>
                <w:rFonts w:ascii="Candara" w:hAnsi="Candara" w:cstheme="minorBidi"/>
                <w:b/>
                <w:bCs/>
                <w:spacing w:val="-2"/>
                <w:sz w:val="24"/>
                <w:szCs w:val="24"/>
                <w:lang w:val="en-US"/>
              </w:rPr>
              <w:t>0</w:t>
            </w:r>
          </w:p>
        </w:tc>
      </w:tr>
    </w:tbl>
    <w:p w14:paraId="2649AADC" w14:textId="77777777" w:rsidR="00344EDD" w:rsidRPr="002260D8" w:rsidRDefault="00344EDD" w:rsidP="00C804E6">
      <w:pPr>
        <w:ind w:left="0"/>
        <w:rPr>
          <w:rFonts w:ascii="Candara" w:hAnsi="Candara" w:cstheme="minorHAnsi"/>
          <w:sz w:val="24"/>
          <w:szCs w:val="24"/>
        </w:rPr>
      </w:pPr>
    </w:p>
    <w:p w14:paraId="34FF7E0F" w14:textId="235D38E1" w:rsidR="00D72A8F" w:rsidRPr="002260D8" w:rsidRDefault="00D72A8F" w:rsidP="003A5CE9">
      <w:pPr>
        <w:keepNext/>
        <w:ind w:left="0" w:right="48"/>
        <w:rPr>
          <w:rFonts w:ascii="Candara" w:hAnsi="Candara" w:cstheme="minorHAnsi"/>
          <w:b/>
          <w:bCs/>
          <w:spacing w:val="-2"/>
          <w:sz w:val="24"/>
          <w:szCs w:val="24"/>
        </w:rPr>
      </w:pPr>
    </w:p>
    <w:p w14:paraId="424DADC0" w14:textId="77777777" w:rsidR="006E24CB" w:rsidRPr="002260D8" w:rsidRDefault="006E24CB" w:rsidP="006E24CB">
      <w:pPr>
        <w:keepNext/>
        <w:ind w:right="48"/>
        <w:rPr>
          <w:rFonts w:asciiTheme="minorHAnsi" w:hAnsiTheme="minorHAnsi" w:cstheme="minorHAnsi"/>
          <w:sz w:val="22"/>
          <w:szCs w:val="22"/>
          <w:u w:val="single"/>
        </w:rPr>
      </w:pPr>
      <w:r w:rsidRPr="002260D8">
        <w:rPr>
          <w:rFonts w:asciiTheme="minorHAnsi" w:hAnsiTheme="minorHAnsi" w:cstheme="minorHAnsi"/>
          <w:b/>
          <w:bCs/>
          <w:spacing w:val="-2"/>
          <w:sz w:val="22"/>
          <w:szCs w:val="22"/>
          <w:u w:val="single"/>
        </w:rPr>
        <w:t>Section 3 - Declaration by the Bidder:</w:t>
      </w:r>
      <w:r w:rsidRPr="002260D8">
        <w:rPr>
          <w:rFonts w:asciiTheme="minorHAnsi" w:hAnsiTheme="minorHAnsi" w:cstheme="minorHAnsi"/>
          <w:sz w:val="22"/>
          <w:szCs w:val="22"/>
          <w:u w:val="single"/>
        </w:rPr>
        <w:t xml:space="preserve"> </w:t>
      </w:r>
    </w:p>
    <w:p w14:paraId="390F6DF3" w14:textId="77777777" w:rsidR="006E24CB" w:rsidRPr="002260D8" w:rsidRDefault="006E24CB" w:rsidP="006E24CB">
      <w:pPr>
        <w:ind w:right="48"/>
        <w:rPr>
          <w:rFonts w:asciiTheme="minorHAnsi" w:hAnsiTheme="minorHAnsi" w:cstheme="minorHAnsi"/>
          <w:sz w:val="22"/>
          <w:szCs w:val="22"/>
          <w:lang w:eastAsia="en-GB"/>
        </w:rPr>
      </w:pPr>
    </w:p>
    <w:p w14:paraId="1FF9DCE5" w14:textId="77777777" w:rsidR="006E24CB" w:rsidRPr="002260D8" w:rsidRDefault="006E24CB" w:rsidP="006E24CB">
      <w:pPr>
        <w:ind w:left="0" w:right="48"/>
        <w:rPr>
          <w:rFonts w:asciiTheme="minorHAnsi" w:hAnsiTheme="minorHAnsi" w:cstheme="minorHAnsi"/>
          <w:sz w:val="22"/>
          <w:szCs w:val="22"/>
          <w:lang w:eastAsia="en-GB"/>
        </w:rPr>
      </w:pPr>
      <w:r w:rsidRPr="002260D8">
        <w:rPr>
          <w:rFonts w:asciiTheme="minorHAnsi" w:hAnsiTheme="minorHAnsi" w:cstheme="minorHAnsi"/>
          <w:sz w:val="22"/>
          <w:szCs w:val="22"/>
          <w:lang w:eastAsia="en-GB"/>
        </w:rPr>
        <w:t>We, the Bidder, hereby confirm compliance with:</w:t>
      </w:r>
    </w:p>
    <w:p w14:paraId="4F9BF9F5" w14:textId="77777777" w:rsidR="006E24CB" w:rsidRPr="002260D8" w:rsidRDefault="006E24CB" w:rsidP="00686F47">
      <w:pPr>
        <w:numPr>
          <w:ilvl w:val="0"/>
          <w:numId w:val="11"/>
        </w:numPr>
        <w:tabs>
          <w:tab w:val="left" w:pos="1442"/>
          <w:tab w:val="left" w:pos="2880"/>
        </w:tabs>
        <w:rPr>
          <w:rFonts w:asciiTheme="minorHAnsi" w:hAnsiTheme="minorHAnsi" w:cstheme="minorHAnsi"/>
          <w:sz w:val="22"/>
          <w:szCs w:val="22"/>
        </w:rPr>
      </w:pPr>
      <w:r w:rsidRPr="002260D8">
        <w:rPr>
          <w:rFonts w:asciiTheme="minorHAnsi" w:hAnsiTheme="minorHAnsi" w:cstheme="minorHAnsi"/>
          <w:spacing w:val="-4"/>
          <w:sz w:val="22"/>
          <w:szCs w:val="22"/>
        </w:rPr>
        <w:t>Malaria Consortium Terms and Conditions of Purchase</w:t>
      </w:r>
    </w:p>
    <w:p w14:paraId="2DD111C2" w14:textId="77777777" w:rsidR="006E24CB" w:rsidRPr="002260D8" w:rsidRDefault="006E24CB" w:rsidP="00686F47">
      <w:pPr>
        <w:numPr>
          <w:ilvl w:val="0"/>
          <w:numId w:val="11"/>
        </w:numPr>
        <w:tabs>
          <w:tab w:val="left" w:pos="1442"/>
          <w:tab w:val="left" w:pos="2880"/>
        </w:tabs>
        <w:ind w:left="714" w:hanging="357"/>
        <w:rPr>
          <w:rFonts w:asciiTheme="minorHAnsi" w:hAnsiTheme="minorHAnsi" w:cstheme="minorHAnsi"/>
          <w:sz w:val="22"/>
          <w:szCs w:val="22"/>
        </w:rPr>
      </w:pPr>
      <w:r w:rsidRPr="002260D8">
        <w:rPr>
          <w:rFonts w:asciiTheme="minorHAnsi" w:hAnsiTheme="minorHAnsi" w:cstheme="minorHAnsi"/>
          <w:spacing w:val="-4"/>
          <w:sz w:val="22"/>
          <w:szCs w:val="22"/>
        </w:rPr>
        <w:t>Malaria Consortium’s Anti-Fraud and Anti-Corruption policy</w:t>
      </w:r>
    </w:p>
    <w:p w14:paraId="48A30C94" w14:textId="77777777" w:rsidR="006E24CB" w:rsidRPr="002260D8" w:rsidRDefault="006E24CB" w:rsidP="00686F47">
      <w:pPr>
        <w:numPr>
          <w:ilvl w:val="0"/>
          <w:numId w:val="11"/>
        </w:numPr>
        <w:tabs>
          <w:tab w:val="left" w:pos="1442"/>
          <w:tab w:val="left" w:pos="2880"/>
        </w:tabs>
        <w:ind w:left="714" w:hanging="357"/>
        <w:rPr>
          <w:rFonts w:asciiTheme="minorHAnsi" w:hAnsiTheme="minorHAnsi" w:cstheme="minorHAnsi"/>
          <w:sz w:val="22"/>
          <w:szCs w:val="22"/>
        </w:rPr>
      </w:pPr>
      <w:r w:rsidRPr="002260D8">
        <w:rPr>
          <w:rFonts w:asciiTheme="minorHAnsi" w:hAnsiTheme="minorHAnsi" w:cstheme="minorHAnsi"/>
          <w:spacing w:val="-4"/>
          <w:sz w:val="22"/>
          <w:szCs w:val="22"/>
        </w:rPr>
        <w:t>Malaria Consortium’s Anti-Bribery Policy</w:t>
      </w:r>
    </w:p>
    <w:p w14:paraId="32266016" w14:textId="77777777" w:rsidR="006E24CB" w:rsidRPr="002260D8" w:rsidRDefault="006E24CB" w:rsidP="00686F47">
      <w:pPr>
        <w:numPr>
          <w:ilvl w:val="0"/>
          <w:numId w:val="11"/>
        </w:numPr>
        <w:tabs>
          <w:tab w:val="left" w:pos="1442"/>
          <w:tab w:val="left" w:pos="2880"/>
        </w:tabs>
        <w:ind w:left="714" w:hanging="357"/>
        <w:rPr>
          <w:rFonts w:asciiTheme="minorHAnsi" w:hAnsiTheme="minorHAnsi" w:cstheme="minorHAnsi"/>
          <w:sz w:val="22"/>
          <w:szCs w:val="22"/>
        </w:rPr>
      </w:pPr>
      <w:r w:rsidRPr="002260D8">
        <w:rPr>
          <w:rFonts w:asciiTheme="minorHAnsi" w:hAnsiTheme="minorHAnsi" w:cstheme="minorHAnsi"/>
          <w:spacing w:val="-4"/>
          <w:sz w:val="22"/>
          <w:szCs w:val="22"/>
        </w:rPr>
        <w:t>Malaria Consortium’s Safeguarding Policy</w:t>
      </w:r>
    </w:p>
    <w:p w14:paraId="0540E910" w14:textId="77777777" w:rsidR="006E24CB" w:rsidRPr="002260D8" w:rsidRDefault="006E24CB" w:rsidP="006E24CB">
      <w:pPr>
        <w:tabs>
          <w:tab w:val="left" w:pos="1442"/>
          <w:tab w:val="left" w:pos="2880"/>
        </w:tabs>
        <w:rPr>
          <w:rFonts w:asciiTheme="minorHAnsi" w:hAnsiTheme="minorHAnsi" w:cstheme="minorHAnsi"/>
          <w:sz w:val="22"/>
          <w:szCs w:val="22"/>
        </w:rPr>
      </w:pPr>
    </w:p>
    <w:p w14:paraId="2639BFB7" w14:textId="77777777" w:rsidR="006E24CB" w:rsidRPr="002260D8" w:rsidRDefault="006E24CB" w:rsidP="006E24CB">
      <w:pPr>
        <w:tabs>
          <w:tab w:val="left" w:pos="1442"/>
          <w:tab w:val="left" w:pos="2880"/>
        </w:tabs>
        <w:ind w:left="142"/>
        <w:rPr>
          <w:rFonts w:asciiTheme="minorHAnsi" w:hAnsiTheme="minorHAnsi" w:cstheme="minorHAnsi"/>
          <w:i/>
          <w:sz w:val="22"/>
          <w:szCs w:val="22"/>
        </w:rPr>
      </w:pPr>
      <w:r w:rsidRPr="002260D8">
        <w:rPr>
          <w:rFonts w:asciiTheme="minorHAnsi" w:hAnsiTheme="minorHAnsi" w:cstheme="minorHAnsi"/>
          <w:i/>
          <w:sz w:val="22"/>
          <w:szCs w:val="22"/>
        </w:rPr>
        <w:t>Note: The terms and conditions and policies can be found at the end of the RFP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6E24CB" w:rsidRPr="002260D8" w14:paraId="2C96AC0C" w14:textId="77777777" w:rsidTr="001F61A5">
        <w:trPr>
          <w:trHeight w:val="3502"/>
        </w:trPr>
        <w:tc>
          <w:tcPr>
            <w:tcW w:w="10201" w:type="dxa"/>
            <w:shd w:val="clear" w:color="auto" w:fill="auto"/>
          </w:tcPr>
          <w:p w14:paraId="107C8C1A" w14:textId="77777777" w:rsidR="006E24CB" w:rsidRPr="002260D8" w:rsidRDefault="006E24CB" w:rsidP="00882DF7">
            <w:pPr>
              <w:keepNext/>
              <w:ind w:right="45"/>
              <w:rPr>
                <w:rFonts w:asciiTheme="minorHAnsi" w:hAnsiTheme="minorHAnsi" w:cstheme="minorHAnsi"/>
                <w:bCs/>
                <w:spacing w:val="-2"/>
                <w:sz w:val="22"/>
                <w:szCs w:val="22"/>
              </w:rPr>
            </w:pPr>
          </w:p>
          <w:p w14:paraId="151772E7" w14:textId="77777777" w:rsidR="006E24CB" w:rsidRPr="002260D8" w:rsidRDefault="006E24CB" w:rsidP="00882DF7">
            <w:pPr>
              <w:keepNext/>
              <w:ind w:right="45"/>
              <w:rPr>
                <w:rFonts w:asciiTheme="minorHAnsi" w:hAnsiTheme="minorHAnsi" w:cstheme="minorHAnsi"/>
                <w:sz w:val="22"/>
                <w:szCs w:val="22"/>
                <w:lang w:eastAsia="en-GB"/>
              </w:rPr>
            </w:pPr>
            <w:r w:rsidRPr="002260D8">
              <w:rPr>
                <w:rFonts w:asciiTheme="minorHAnsi" w:hAnsiTheme="minorHAnsi" w:cstheme="minorHAnsi"/>
                <w:bCs/>
                <w:spacing w:val="-2"/>
                <w:sz w:val="22"/>
                <w:szCs w:val="22"/>
              </w:rPr>
              <w:t xml:space="preserve">We also </w:t>
            </w:r>
            <w:r w:rsidRPr="002260D8">
              <w:rPr>
                <w:rFonts w:asciiTheme="minorHAnsi" w:hAnsiTheme="minorHAnsi" w:cstheme="minorHAnsi"/>
                <w:sz w:val="22"/>
                <w:szCs w:val="22"/>
                <w:lang w:eastAsia="en-GB"/>
              </w:rPr>
              <w:t>confirm that Malaria Consortium may in its consideration of our offer, and subsequently, rely on the information provided in this document.</w:t>
            </w:r>
          </w:p>
          <w:p w14:paraId="3F9FB6E6" w14:textId="636D06F1" w:rsidR="006E24CB" w:rsidRPr="002260D8" w:rsidRDefault="006E24CB" w:rsidP="00882DF7">
            <w:pPr>
              <w:rPr>
                <w:rFonts w:ascii="Calibri" w:eastAsia="Calibri" w:hAnsi="Calibri" w:cs="Calibri"/>
                <w:sz w:val="22"/>
                <w:szCs w:val="22"/>
              </w:rPr>
            </w:pPr>
            <w:r w:rsidRPr="002260D8">
              <w:rPr>
                <w:rFonts w:asciiTheme="minorHAnsi" w:hAnsiTheme="minorHAnsi" w:cstheme="minorHAnsi"/>
                <w:bCs/>
                <w:spacing w:val="-2"/>
                <w:sz w:val="22"/>
                <w:szCs w:val="22"/>
              </w:rPr>
              <w:br/>
            </w:r>
            <w:r w:rsidRPr="002260D8">
              <w:rPr>
                <w:rFonts w:ascii="Calibri" w:eastAsia="Calibri" w:hAnsi="Calibri" w:cs="Calibri"/>
                <w:sz w:val="22"/>
                <w:szCs w:val="22"/>
              </w:rPr>
              <w:t>I (Name) ________________________________ (Title)</w:t>
            </w:r>
            <w:r w:rsidR="00E2506B" w:rsidRPr="002260D8">
              <w:rPr>
                <w:rFonts w:ascii="Calibri" w:eastAsia="Calibri" w:hAnsi="Calibri" w:cs="Calibri"/>
                <w:sz w:val="22"/>
                <w:szCs w:val="22"/>
              </w:rPr>
              <w:t xml:space="preserve"> </w:t>
            </w:r>
            <w:r w:rsidRPr="002260D8">
              <w:rPr>
                <w:rFonts w:ascii="Calibri" w:eastAsia="Calibri" w:hAnsi="Calibri" w:cs="Calibri"/>
                <w:sz w:val="22"/>
                <w:szCs w:val="22"/>
              </w:rPr>
              <w:t>_________________________</w:t>
            </w:r>
          </w:p>
          <w:p w14:paraId="6D386B1F" w14:textId="77777777" w:rsidR="006E24CB" w:rsidRPr="002260D8" w:rsidRDefault="006E24CB" w:rsidP="00882DF7">
            <w:pPr>
              <w:rPr>
                <w:rFonts w:ascii="Calibri" w:eastAsia="Calibri" w:hAnsi="Calibri" w:cs="Calibri"/>
                <w:sz w:val="22"/>
                <w:szCs w:val="22"/>
              </w:rPr>
            </w:pPr>
            <w:r w:rsidRPr="002260D8">
              <w:rPr>
                <w:rFonts w:ascii="Calibri" w:eastAsia="Calibri" w:hAnsi="Calibri" w:cs="Calibri"/>
                <w:sz w:val="22"/>
                <w:szCs w:val="22"/>
              </w:rPr>
              <w:t>am authorized to represent the above-detailed company and to enter into business commitments on its behalf.</w:t>
            </w:r>
          </w:p>
          <w:p w14:paraId="28726EBD" w14:textId="77777777" w:rsidR="006E24CB" w:rsidRPr="002260D8" w:rsidRDefault="006E24CB" w:rsidP="00882DF7">
            <w:pPr>
              <w:keepNext/>
              <w:ind w:right="45"/>
              <w:rPr>
                <w:rFonts w:asciiTheme="minorHAnsi" w:hAnsiTheme="minorHAnsi" w:cstheme="minorHAnsi"/>
                <w:bCs/>
                <w:spacing w:val="-2"/>
                <w:sz w:val="22"/>
                <w:szCs w:val="22"/>
              </w:rPr>
            </w:pPr>
          </w:p>
          <w:p w14:paraId="490F007B" w14:textId="77777777" w:rsidR="006E24CB" w:rsidRPr="002260D8" w:rsidRDefault="006E24CB" w:rsidP="00882DF7">
            <w:pPr>
              <w:keepNext/>
              <w:ind w:right="45"/>
              <w:rPr>
                <w:rFonts w:asciiTheme="minorHAnsi" w:hAnsiTheme="minorHAnsi" w:cstheme="minorHAnsi"/>
                <w:bCs/>
                <w:spacing w:val="-2"/>
                <w:sz w:val="22"/>
                <w:szCs w:val="22"/>
              </w:rPr>
            </w:pPr>
            <w:r w:rsidRPr="002260D8">
              <w:rPr>
                <w:rFonts w:asciiTheme="minorHAnsi" w:hAnsiTheme="minorHAnsi" w:cstheme="minorHAnsi"/>
                <w:bCs/>
                <w:spacing w:val="-2"/>
                <w:sz w:val="22"/>
                <w:szCs w:val="22"/>
              </w:rPr>
              <w:t>Company ……………………………………………………………………...</w:t>
            </w:r>
            <w:r w:rsidRPr="002260D8">
              <w:rPr>
                <w:rFonts w:asciiTheme="minorHAnsi" w:hAnsiTheme="minorHAnsi" w:cstheme="minorHAnsi"/>
                <w:bCs/>
                <w:spacing w:val="-2"/>
                <w:sz w:val="22"/>
                <w:szCs w:val="22"/>
              </w:rPr>
              <w:br/>
            </w:r>
          </w:p>
          <w:p w14:paraId="5F9254E2" w14:textId="77777777" w:rsidR="006E24CB" w:rsidRPr="002260D8" w:rsidRDefault="006E24CB" w:rsidP="00882DF7">
            <w:pPr>
              <w:keepNext/>
              <w:ind w:right="45"/>
              <w:rPr>
                <w:rFonts w:asciiTheme="minorHAnsi" w:hAnsiTheme="minorHAnsi" w:cstheme="minorHAnsi"/>
                <w:bCs/>
                <w:spacing w:val="-2"/>
                <w:sz w:val="22"/>
                <w:szCs w:val="22"/>
              </w:rPr>
            </w:pPr>
          </w:p>
          <w:p w14:paraId="0BCF5904" w14:textId="2DEED71A" w:rsidR="006E24CB" w:rsidRPr="002260D8" w:rsidRDefault="006E24CB" w:rsidP="00882DF7">
            <w:pPr>
              <w:keepNext/>
              <w:ind w:right="45"/>
              <w:rPr>
                <w:rFonts w:asciiTheme="minorHAnsi" w:hAnsiTheme="minorHAnsi" w:cstheme="minorHAnsi"/>
                <w:bCs/>
                <w:spacing w:val="-2"/>
                <w:sz w:val="22"/>
                <w:szCs w:val="22"/>
              </w:rPr>
            </w:pPr>
            <w:proofErr w:type="gramStart"/>
            <w:r w:rsidRPr="002260D8">
              <w:rPr>
                <w:rFonts w:asciiTheme="minorHAnsi" w:hAnsiTheme="minorHAnsi" w:cstheme="minorHAnsi"/>
                <w:bCs/>
                <w:spacing w:val="-2"/>
                <w:sz w:val="22"/>
                <w:szCs w:val="22"/>
              </w:rPr>
              <w:t>Date</w:t>
            </w:r>
            <w:r w:rsidR="0077120B" w:rsidRPr="002260D8">
              <w:rPr>
                <w:rFonts w:asciiTheme="minorHAnsi" w:hAnsiTheme="minorHAnsi" w:cstheme="minorHAnsi"/>
                <w:bCs/>
                <w:spacing w:val="-2"/>
                <w:sz w:val="22"/>
                <w:szCs w:val="22"/>
              </w:rPr>
              <w:t xml:space="preserve">  </w:t>
            </w:r>
            <w:r w:rsidRPr="002260D8">
              <w:rPr>
                <w:rFonts w:asciiTheme="minorHAnsi" w:hAnsiTheme="minorHAnsi" w:cstheme="minorHAnsi"/>
                <w:bCs/>
                <w:spacing w:val="-2"/>
                <w:sz w:val="22"/>
                <w:szCs w:val="22"/>
              </w:rPr>
              <w:t>…</w:t>
            </w:r>
            <w:proofErr w:type="gramEnd"/>
            <w:r w:rsidRPr="002260D8">
              <w:rPr>
                <w:rFonts w:asciiTheme="minorHAnsi" w:hAnsiTheme="minorHAnsi" w:cstheme="minorHAnsi"/>
                <w:bCs/>
                <w:spacing w:val="-2"/>
                <w:sz w:val="22"/>
                <w:szCs w:val="22"/>
              </w:rPr>
              <w:t xml:space="preserve">…………………………………………………………………..                                                                               </w:t>
            </w:r>
          </w:p>
        </w:tc>
      </w:tr>
    </w:tbl>
    <w:p w14:paraId="4A5BE42F" w14:textId="77777777" w:rsidR="006E24CB" w:rsidRPr="002260D8" w:rsidRDefault="006E24CB" w:rsidP="003A5CE9">
      <w:pPr>
        <w:keepNext/>
        <w:ind w:left="0" w:right="48"/>
        <w:rPr>
          <w:rFonts w:ascii="Candara" w:hAnsi="Candara" w:cstheme="minorHAnsi"/>
          <w:b/>
          <w:bCs/>
          <w:spacing w:val="-2"/>
          <w:sz w:val="24"/>
          <w:szCs w:val="24"/>
        </w:rPr>
      </w:pPr>
    </w:p>
    <w:p w14:paraId="4893C61D" w14:textId="77777777" w:rsidR="00481A98" w:rsidRPr="002260D8" w:rsidRDefault="00481A98" w:rsidP="003A5CE9">
      <w:pPr>
        <w:keepNext/>
        <w:ind w:left="0" w:right="48"/>
        <w:rPr>
          <w:rFonts w:ascii="Candara" w:hAnsi="Candara" w:cstheme="minorHAnsi"/>
          <w:b/>
          <w:bCs/>
          <w:spacing w:val="-2"/>
          <w:sz w:val="24"/>
          <w:szCs w:val="24"/>
        </w:rPr>
      </w:pPr>
    </w:p>
    <w:p w14:paraId="68241702" w14:textId="77777777" w:rsidR="00F15EB2" w:rsidRPr="002260D8" w:rsidRDefault="000C014D" w:rsidP="004372D7">
      <w:pPr>
        <w:pStyle w:val="ListParagraph"/>
        <w:numPr>
          <w:ilvl w:val="0"/>
          <w:numId w:val="0"/>
        </w:numPr>
        <w:ind w:left="720"/>
        <w:rPr>
          <w:b/>
        </w:rPr>
      </w:pPr>
      <w:r w:rsidRPr="002260D8">
        <w:rPr>
          <w:rFonts w:cstheme="minorBidi"/>
          <w:u w:val="single"/>
        </w:rPr>
        <w:br w:type="page"/>
      </w:r>
      <w:r w:rsidR="00F15EB2" w:rsidRPr="002260D8">
        <w:lastRenderedPageBreak/>
        <w:t>Malaria Consortium Terms and Conditions of Purchase</w:t>
      </w:r>
    </w:p>
    <w:p w14:paraId="4B9384B6" w14:textId="77777777" w:rsidR="00F15EB2" w:rsidRPr="002260D8" w:rsidRDefault="00F15EB2" w:rsidP="00481A98">
      <w:pPr>
        <w:spacing w:after="60"/>
        <w:jc w:val="both"/>
        <w:rPr>
          <w:rFonts w:ascii="Candara" w:hAnsi="Candara" w:cs="Arial"/>
          <w:b/>
          <w:sz w:val="24"/>
          <w:szCs w:val="24"/>
        </w:rPr>
      </w:pPr>
    </w:p>
    <w:p w14:paraId="755723EA" w14:textId="77777777" w:rsidR="00F15EB2" w:rsidRPr="002260D8" w:rsidRDefault="00F15EB2" w:rsidP="00686F47">
      <w:pPr>
        <w:numPr>
          <w:ilvl w:val="0"/>
          <w:numId w:val="7"/>
        </w:numPr>
        <w:spacing w:after="60"/>
        <w:ind w:left="431" w:hanging="431"/>
        <w:jc w:val="both"/>
        <w:rPr>
          <w:rFonts w:ascii="Candara" w:hAnsi="Candara" w:cs="Arial"/>
          <w:b/>
          <w:sz w:val="24"/>
          <w:szCs w:val="24"/>
        </w:rPr>
      </w:pPr>
      <w:r w:rsidRPr="002260D8">
        <w:rPr>
          <w:rFonts w:ascii="Candara" w:hAnsi="Candara" w:cs="Arial"/>
          <w:b/>
          <w:sz w:val="24"/>
          <w:szCs w:val="24"/>
        </w:rPr>
        <w:t>Definitions and Interpretation</w:t>
      </w:r>
    </w:p>
    <w:p w14:paraId="2B09B422" w14:textId="77777777" w:rsidR="00F15EB2" w:rsidRPr="002260D8" w:rsidRDefault="00F15EB2" w:rsidP="00481A98">
      <w:pPr>
        <w:ind w:left="432"/>
        <w:jc w:val="both"/>
        <w:rPr>
          <w:rFonts w:ascii="Candara" w:hAnsi="Candara" w:cs="Arial"/>
          <w:b/>
          <w:sz w:val="24"/>
          <w:szCs w:val="24"/>
        </w:rPr>
      </w:pPr>
      <w:r w:rsidRPr="002260D8">
        <w:rPr>
          <w:rFonts w:ascii="Candara" w:hAnsi="Candara" w:cs="Arial"/>
          <w:sz w:val="24"/>
          <w:szCs w:val="24"/>
        </w:rPr>
        <w:t>These terms and conditions ("</w:t>
      </w:r>
      <w:r w:rsidRPr="002260D8">
        <w:rPr>
          <w:rFonts w:ascii="Candara" w:hAnsi="Candara" w:cs="Arial"/>
          <w:b/>
          <w:sz w:val="24"/>
          <w:szCs w:val="24"/>
        </w:rPr>
        <w:t>Conditions</w:t>
      </w:r>
      <w:r w:rsidRPr="002260D8">
        <w:rPr>
          <w:rFonts w:ascii="Candara" w:hAnsi="Candara" w:cs="Arial"/>
          <w:sz w:val="24"/>
          <w:szCs w:val="24"/>
        </w:rPr>
        <w:t>") form part of the contract between the supplier ("</w:t>
      </w:r>
      <w:r w:rsidRPr="002260D8">
        <w:rPr>
          <w:rFonts w:ascii="Candara" w:hAnsi="Candara" w:cs="Arial"/>
          <w:b/>
          <w:sz w:val="24"/>
          <w:szCs w:val="24"/>
        </w:rPr>
        <w:t>Supplier</w:t>
      </w:r>
      <w:r w:rsidRPr="002260D8">
        <w:rPr>
          <w:rFonts w:ascii="Candara" w:hAnsi="Candara" w:cs="Arial"/>
          <w:sz w:val="24"/>
          <w:szCs w:val="24"/>
        </w:rPr>
        <w:t>") and Malaria Consortium (the "</w:t>
      </w:r>
      <w:r w:rsidRPr="002260D8">
        <w:rPr>
          <w:rFonts w:ascii="Candara" w:hAnsi="Candara" w:cs="Arial"/>
          <w:b/>
          <w:sz w:val="24"/>
          <w:szCs w:val="24"/>
        </w:rPr>
        <w:t>Customer</w:t>
      </w:r>
      <w:r w:rsidRPr="002260D8">
        <w:rPr>
          <w:rFonts w:ascii="Candara" w:hAnsi="Candara" w:cs="Arial"/>
          <w:sz w:val="24"/>
          <w:szCs w:val="24"/>
        </w:rPr>
        <w:t>"), in relation to the purchase order ("</w:t>
      </w:r>
      <w:r w:rsidRPr="002260D8">
        <w:rPr>
          <w:rFonts w:ascii="Candara" w:hAnsi="Candara" w:cs="Arial"/>
          <w:b/>
          <w:sz w:val="24"/>
          <w:szCs w:val="24"/>
        </w:rPr>
        <w:t>Order</w:t>
      </w:r>
      <w:r w:rsidRPr="002260D8">
        <w:rPr>
          <w:rFonts w:ascii="Candara" w:hAnsi="Candara" w:cs="Arial"/>
          <w:sz w:val="24"/>
          <w:szCs w:val="24"/>
        </w:rPr>
        <w:t>") (the Order and the Conditions are together referred to as the "</w:t>
      </w:r>
      <w:r w:rsidRPr="002260D8">
        <w:rPr>
          <w:rFonts w:ascii="Candara" w:hAnsi="Candara" w:cs="Arial"/>
          <w:b/>
          <w:sz w:val="24"/>
          <w:szCs w:val="24"/>
        </w:rPr>
        <w:t>Contract</w:t>
      </w:r>
      <w:r w:rsidRPr="002260D8">
        <w:rPr>
          <w:rFonts w:ascii="Candara" w:hAnsi="Candara" w:cs="Arial"/>
          <w:sz w:val="24"/>
          <w:szCs w:val="24"/>
        </w:rPr>
        <w:t>"). Terms not otherwise defined herein shall have the meaning given to them in the applicable Order.</w:t>
      </w:r>
    </w:p>
    <w:p w14:paraId="2E503406" w14:textId="77777777" w:rsidR="00F15EB2" w:rsidRPr="002260D8" w:rsidRDefault="00F15EB2" w:rsidP="00481A98">
      <w:pPr>
        <w:jc w:val="both"/>
        <w:rPr>
          <w:rFonts w:ascii="Candara" w:hAnsi="Candara" w:cs="Arial"/>
          <w:b/>
          <w:sz w:val="24"/>
          <w:szCs w:val="24"/>
        </w:rPr>
      </w:pPr>
    </w:p>
    <w:p w14:paraId="55E8A272" w14:textId="77777777" w:rsidR="00F15EB2" w:rsidRPr="002260D8" w:rsidRDefault="00F15EB2" w:rsidP="00686F47">
      <w:pPr>
        <w:numPr>
          <w:ilvl w:val="0"/>
          <w:numId w:val="7"/>
        </w:numPr>
        <w:spacing w:after="60"/>
        <w:ind w:left="431" w:hanging="431"/>
        <w:jc w:val="both"/>
        <w:rPr>
          <w:rFonts w:ascii="Candara" w:hAnsi="Candara" w:cs="Arial"/>
          <w:b/>
          <w:sz w:val="24"/>
          <w:szCs w:val="24"/>
        </w:rPr>
      </w:pPr>
      <w:r w:rsidRPr="002260D8">
        <w:rPr>
          <w:rFonts w:ascii="Candara" w:hAnsi="Candara" w:cs="Arial"/>
          <w:b/>
          <w:sz w:val="24"/>
          <w:szCs w:val="24"/>
        </w:rPr>
        <w:t>Quality and Defects</w:t>
      </w:r>
    </w:p>
    <w:p w14:paraId="58ACC834" w14:textId="77777777" w:rsidR="00F15EB2" w:rsidRPr="002260D8" w:rsidRDefault="00F15EB2" w:rsidP="00686F47">
      <w:pPr>
        <w:numPr>
          <w:ilvl w:val="1"/>
          <w:numId w:val="7"/>
        </w:numPr>
        <w:tabs>
          <w:tab w:val="clear" w:pos="576"/>
          <w:tab w:val="left" w:pos="426"/>
        </w:tabs>
        <w:ind w:left="426" w:hanging="426"/>
        <w:jc w:val="both"/>
        <w:rPr>
          <w:rFonts w:ascii="Candara" w:hAnsi="Candara" w:cs="Arial"/>
          <w:b/>
          <w:sz w:val="24"/>
          <w:szCs w:val="24"/>
        </w:rPr>
      </w:pPr>
      <w:r w:rsidRPr="002260D8">
        <w:rPr>
          <w:rFonts w:ascii="Candara" w:hAnsi="Candara" w:cs="Arial"/>
          <w:sz w:val="24"/>
          <w:szCs w:val="24"/>
        </w:rPr>
        <w:t>The Goods and the Services shall, as appropriate:</w:t>
      </w:r>
    </w:p>
    <w:p w14:paraId="77895618" w14:textId="77777777" w:rsidR="00F15EB2" w:rsidRPr="002260D8" w:rsidRDefault="00F15EB2" w:rsidP="00686F47">
      <w:pPr>
        <w:numPr>
          <w:ilvl w:val="0"/>
          <w:numId w:val="8"/>
        </w:numPr>
        <w:autoSpaceDE w:val="0"/>
        <w:autoSpaceDN w:val="0"/>
        <w:adjustRightInd w:val="0"/>
        <w:jc w:val="both"/>
        <w:rPr>
          <w:rFonts w:ascii="Candara" w:hAnsi="Candara" w:cs="Arial"/>
          <w:sz w:val="24"/>
          <w:szCs w:val="24"/>
          <w:lang w:eastAsia="en-GB"/>
        </w:rPr>
      </w:pPr>
      <w:r w:rsidRPr="002260D8">
        <w:rPr>
          <w:rFonts w:ascii="Candara" w:hAnsi="Candara" w:cs="Arial"/>
          <w:sz w:val="24"/>
          <w:szCs w:val="24"/>
          <w:lang w:eastAsia="en-GB"/>
        </w:rPr>
        <w:t xml:space="preserve">correspond with their description in the Order and any applicable </w:t>
      </w:r>
      <w:proofErr w:type="gramStart"/>
      <w:r w:rsidRPr="002260D8">
        <w:rPr>
          <w:rFonts w:ascii="Candara" w:hAnsi="Candara" w:cs="Arial"/>
          <w:sz w:val="24"/>
          <w:szCs w:val="24"/>
          <w:lang w:eastAsia="en-GB"/>
        </w:rPr>
        <w:t>specification;</w:t>
      </w:r>
      <w:proofErr w:type="gramEnd"/>
    </w:p>
    <w:p w14:paraId="6AB8C370" w14:textId="77777777" w:rsidR="00F15EB2" w:rsidRPr="002260D8" w:rsidRDefault="00F15EB2" w:rsidP="00686F47">
      <w:pPr>
        <w:numPr>
          <w:ilvl w:val="0"/>
          <w:numId w:val="8"/>
        </w:numPr>
        <w:autoSpaceDE w:val="0"/>
        <w:autoSpaceDN w:val="0"/>
        <w:adjustRightInd w:val="0"/>
        <w:jc w:val="both"/>
        <w:rPr>
          <w:rFonts w:ascii="Candara" w:hAnsi="Candara" w:cs="Arial"/>
          <w:sz w:val="24"/>
          <w:szCs w:val="24"/>
          <w:lang w:eastAsia="en-GB"/>
        </w:rPr>
      </w:pPr>
      <w:r w:rsidRPr="002260D8">
        <w:rPr>
          <w:rFonts w:ascii="Candara" w:hAnsi="Candara" w:cs="Arial"/>
          <w:sz w:val="24"/>
          <w:szCs w:val="24"/>
          <w:lang w:eastAsia="en-GB"/>
        </w:rPr>
        <w:t xml:space="preserve">comply with all applicable statutory and regulatory </w:t>
      </w:r>
      <w:proofErr w:type="gramStart"/>
      <w:r w:rsidRPr="002260D8">
        <w:rPr>
          <w:rFonts w:ascii="Candara" w:hAnsi="Candara" w:cs="Arial"/>
          <w:sz w:val="24"/>
          <w:szCs w:val="24"/>
          <w:lang w:eastAsia="en-GB"/>
        </w:rPr>
        <w:t>requirements;</w:t>
      </w:r>
      <w:proofErr w:type="gramEnd"/>
      <w:r w:rsidRPr="002260D8">
        <w:rPr>
          <w:rFonts w:ascii="Candara" w:hAnsi="Candara" w:cs="Arial"/>
          <w:sz w:val="24"/>
          <w:szCs w:val="24"/>
          <w:lang w:eastAsia="en-GB"/>
        </w:rPr>
        <w:t xml:space="preserve"> </w:t>
      </w:r>
    </w:p>
    <w:p w14:paraId="4D2E8F1B" w14:textId="77777777" w:rsidR="00F15EB2" w:rsidRPr="002260D8" w:rsidRDefault="00F15EB2" w:rsidP="00686F47">
      <w:pPr>
        <w:numPr>
          <w:ilvl w:val="0"/>
          <w:numId w:val="8"/>
        </w:numPr>
        <w:autoSpaceDE w:val="0"/>
        <w:autoSpaceDN w:val="0"/>
        <w:adjustRightInd w:val="0"/>
        <w:jc w:val="both"/>
        <w:rPr>
          <w:rFonts w:ascii="Candara" w:hAnsi="Candara" w:cs="Arial"/>
          <w:sz w:val="24"/>
          <w:szCs w:val="24"/>
          <w:lang w:eastAsia="en-GB"/>
        </w:rPr>
      </w:pPr>
      <w:r w:rsidRPr="002260D8">
        <w:rPr>
          <w:rFonts w:ascii="Candara" w:hAnsi="Candara" w:cs="Arial"/>
          <w:sz w:val="24"/>
          <w:szCs w:val="24"/>
          <w:lang w:eastAsia="en-GB"/>
        </w:rPr>
        <w:t xml:space="preserve">be of the highest quality and fit for each purpose held out by the Supplier or made known to the Supplier by the </w:t>
      </w:r>
      <w:proofErr w:type="gramStart"/>
      <w:r w:rsidRPr="002260D8">
        <w:rPr>
          <w:rFonts w:ascii="Candara" w:hAnsi="Candara" w:cs="Arial"/>
          <w:sz w:val="24"/>
          <w:szCs w:val="24"/>
          <w:lang w:eastAsia="en-GB"/>
        </w:rPr>
        <w:t>Customer;</w:t>
      </w:r>
      <w:proofErr w:type="gramEnd"/>
      <w:r w:rsidRPr="002260D8">
        <w:rPr>
          <w:rFonts w:ascii="Candara" w:hAnsi="Candara" w:cs="Arial"/>
          <w:sz w:val="24"/>
          <w:szCs w:val="24"/>
          <w:lang w:eastAsia="en-GB"/>
        </w:rPr>
        <w:t xml:space="preserve"> </w:t>
      </w:r>
    </w:p>
    <w:p w14:paraId="0E34DC79" w14:textId="77777777" w:rsidR="00F15EB2" w:rsidRPr="002260D8" w:rsidRDefault="00F15EB2" w:rsidP="00686F47">
      <w:pPr>
        <w:numPr>
          <w:ilvl w:val="0"/>
          <w:numId w:val="8"/>
        </w:numPr>
        <w:autoSpaceDE w:val="0"/>
        <w:autoSpaceDN w:val="0"/>
        <w:adjustRightInd w:val="0"/>
        <w:jc w:val="both"/>
        <w:rPr>
          <w:rFonts w:ascii="Candara" w:hAnsi="Candara" w:cs="Arial"/>
          <w:sz w:val="24"/>
          <w:szCs w:val="24"/>
          <w:lang w:eastAsia="en-GB"/>
        </w:rPr>
      </w:pPr>
      <w:r w:rsidRPr="002260D8">
        <w:rPr>
          <w:rFonts w:ascii="Candara" w:hAnsi="Candara" w:cs="Arial"/>
          <w:sz w:val="24"/>
          <w:szCs w:val="24"/>
        </w:rPr>
        <w:t xml:space="preserve">be free from defects in design, material, </w:t>
      </w:r>
      <w:proofErr w:type="gramStart"/>
      <w:r w:rsidRPr="002260D8">
        <w:rPr>
          <w:rFonts w:ascii="Candara" w:hAnsi="Candara" w:cs="Arial"/>
          <w:sz w:val="24"/>
          <w:szCs w:val="24"/>
        </w:rPr>
        <w:t>workmanship</w:t>
      </w:r>
      <w:proofErr w:type="gramEnd"/>
      <w:r w:rsidRPr="002260D8">
        <w:rPr>
          <w:rFonts w:ascii="Candara" w:hAnsi="Candara" w:cs="Arial"/>
          <w:sz w:val="24"/>
          <w:szCs w:val="24"/>
        </w:rPr>
        <w:t xml:space="preserve"> and installation; and</w:t>
      </w:r>
    </w:p>
    <w:p w14:paraId="1CFAC362" w14:textId="77777777" w:rsidR="00F15EB2" w:rsidRPr="002260D8" w:rsidRDefault="00F15EB2" w:rsidP="00686F47">
      <w:pPr>
        <w:numPr>
          <w:ilvl w:val="0"/>
          <w:numId w:val="8"/>
        </w:numPr>
        <w:autoSpaceDE w:val="0"/>
        <w:autoSpaceDN w:val="0"/>
        <w:adjustRightInd w:val="0"/>
        <w:spacing w:after="60"/>
        <w:ind w:left="1077" w:hanging="357"/>
        <w:jc w:val="both"/>
        <w:rPr>
          <w:rFonts w:ascii="Candara" w:hAnsi="Candara" w:cs="Arial"/>
          <w:sz w:val="24"/>
          <w:szCs w:val="24"/>
          <w:lang w:eastAsia="en-GB"/>
        </w:rPr>
      </w:pPr>
      <w:r w:rsidRPr="002260D8">
        <w:rPr>
          <w:rFonts w:ascii="Candara" w:hAnsi="Candara" w:cs="Arial"/>
          <w:sz w:val="24"/>
          <w:szCs w:val="24"/>
        </w:rPr>
        <w:t xml:space="preserve">be performed with the best care, </w:t>
      </w:r>
      <w:proofErr w:type="gramStart"/>
      <w:r w:rsidRPr="002260D8">
        <w:rPr>
          <w:rFonts w:ascii="Candara" w:hAnsi="Candara" w:cs="Arial"/>
          <w:sz w:val="24"/>
          <w:szCs w:val="24"/>
        </w:rPr>
        <w:t>skill</w:t>
      </w:r>
      <w:proofErr w:type="gramEnd"/>
      <w:r w:rsidRPr="002260D8">
        <w:rPr>
          <w:rFonts w:ascii="Candara" w:hAnsi="Candara" w:cs="Arial"/>
          <w:sz w:val="24"/>
          <w:szCs w:val="24"/>
        </w:rPr>
        <w:t xml:space="preserve"> and diligence in accordance with best practice in the Supplier's industry, profession or trade.</w:t>
      </w:r>
    </w:p>
    <w:p w14:paraId="5B264DA2" w14:textId="77777777" w:rsidR="00F15EB2" w:rsidRPr="002260D8" w:rsidRDefault="00F15EB2" w:rsidP="00686F47">
      <w:pPr>
        <w:numPr>
          <w:ilvl w:val="1"/>
          <w:numId w:val="7"/>
        </w:numPr>
        <w:tabs>
          <w:tab w:val="clear" w:pos="576"/>
          <w:tab w:val="left" w:pos="426"/>
        </w:tabs>
        <w:ind w:left="426" w:hanging="426"/>
        <w:jc w:val="both"/>
        <w:rPr>
          <w:rFonts w:ascii="Candara" w:hAnsi="Candara" w:cs="Arial"/>
          <w:sz w:val="24"/>
          <w:szCs w:val="24"/>
        </w:rPr>
      </w:pPr>
      <w:r w:rsidRPr="002260D8">
        <w:rPr>
          <w:rFonts w:ascii="Candara" w:hAnsi="Candara" w:cs="Arial"/>
          <w:sz w:val="24"/>
          <w:szCs w:val="24"/>
        </w:rPr>
        <w:t xml:space="preserve">The Customer (including its representatives or agents) reserves the right at any time without the provision of prior notice to audit the Supplier’s records, inspect work being undertaken in relation to the supply of the Goods and Services and, in the case of Goods, to test them.      </w:t>
      </w:r>
    </w:p>
    <w:p w14:paraId="677D212E" w14:textId="77777777" w:rsidR="00F15EB2" w:rsidRPr="002260D8" w:rsidRDefault="00F15EB2" w:rsidP="00481A98">
      <w:pPr>
        <w:autoSpaceDE w:val="0"/>
        <w:autoSpaceDN w:val="0"/>
        <w:adjustRightInd w:val="0"/>
        <w:ind w:left="720"/>
        <w:jc w:val="both"/>
        <w:rPr>
          <w:rFonts w:ascii="Candara" w:hAnsi="Candara" w:cs="Arial"/>
          <w:sz w:val="24"/>
          <w:szCs w:val="24"/>
          <w:lang w:eastAsia="en-GB"/>
        </w:rPr>
      </w:pPr>
    </w:p>
    <w:p w14:paraId="466EE00A" w14:textId="77777777" w:rsidR="00F15EB2" w:rsidRPr="002260D8" w:rsidRDefault="00F15EB2" w:rsidP="00686F47">
      <w:pPr>
        <w:numPr>
          <w:ilvl w:val="0"/>
          <w:numId w:val="7"/>
        </w:numPr>
        <w:spacing w:after="60"/>
        <w:ind w:left="431" w:hanging="431"/>
        <w:jc w:val="both"/>
        <w:rPr>
          <w:rFonts w:ascii="Candara" w:hAnsi="Candara" w:cs="Arial"/>
          <w:b/>
          <w:sz w:val="24"/>
          <w:szCs w:val="24"/>
        </w:rPr>
      </w:pPr>
      <w:r w:rsidRPr="002260D8">
        <w:rPr>
          <w:rFonts w:ascii="Candara" w:hAnsi="Candara" w:cs="Arial"/>
          <w:b/>
          <w:sz w:val="24"/>
          <w:szCs w:val="24"/>
        </w:rPr>
        <w:t>Ethical Standards</w:t>
      </w:r>
    </w:p>
    <w:p w14:paraId="2695C2EA" w14:textId="77777777" w:rsidR="00F15EB2" w:rsidRPr="002260D8" w:rsidRDefault="00F15EB2" w:rsidP="00686F47">
      <w:pPr>
        <w:numPr>
          <w:ilvl w:val="1"/>
          <w:numId w:val="7"/>
        </w:numPr>
        <w:tabs>
          <w:tab w:val="clear" w:pos="576"/>
          <w:tab w:val="left" w:pos="426"/>
        </w:tabs>
        <w:spacing w:after="60"/>
        <w:ind w:left="425" w:hanging="425"/>
        <w:jc w:val="both"/>
        <w:rPr>
          <w:rFonts w:ascii="Candara" w:hAnsi="Candara" w:cs="Arial"/>
          <w:b/>
          <w:sz w:val="24"/>
          <w:szCs w:val="24"/>
        </w:rPr>
      </w:pPr>
      <w:r w:rsidRPr="002260D8">
        <w:rPr>
          <w:rFonts w:ascii="Candara" w:hAnsi="Candara" w:cs="Arial"/>
          <w:sz w:val="24"/>
          <w:szCs w:val="24"/>
        </w:rPr>
        <w:t xml:space="preserve">The Supplier shall observe the highest ethical standards during the performance of its obligations under this Contract including international labour standards promoted by the International Labour Organisation including in the areas of child labour and forced labour. </w:t>
      </w:r>
    </w:p>
    <w:p w14:paraId="5A635855" w14:textId="77777777" w:rsidR="00F15EB2" w:rsidRPr="002260D8" w:rsidRDefault="00F15EB2" w:rsidP="00686F47">
      <w:pPr>
        <w:numPr>
          <w:ilvl w:val="1"/>
          <w:numId w:val="7"/>
        </w:numPr>
        <w:tabs>
          <w:tab w:val="clear" w:pos="576"/>
          <w:tab w:val="left" w:pos="426"/>
        </w:tabs>
        <w:spacing w:after="60"/>
        <w:ind w:left="425" w:hanging="425"/>
        <w:jc w:val="both"/>
        <w:rPr>
          <w:rFonts w:ascii="Candara" w:hAnsi="Candara" w:cs="Arial"/>
          <w:sz w:val="24"/>
          <w:szCs w:val="24"/>
        </w:rPr>
      </w:pPr>
      <w:r w:rsidRPr="002260D8">
        <w:rPr>
          <w:rFonts w:ascii="Candara" w:hAnsi="Candara" w:cs="Arial"/>
          <w:sz w:val="24"/>
          <w:szCs w:val="24"/>
        </w:rPr>
        <w:t xml:space="preserve">The Supplier, its suppliers and sub-contractors shall comply with all environmental, public health &amp; safety, and product safety statutory and regulatory requirements and standards, shall not in any way be involved in (a) the manufacture or sale of arms or have any business relations with armed groups or governments for any war related purpose; or (b) terrorism and shall check its staff, suppliers and sub-contractors against the following sanctions lists: UK Treasury List, EC List, OFAC List and US Treasury List and comply with all regulatory requirements relating thereto. </w:t>
      </w:r>
    </w:p>
    <w:p w14:paraId="3040A01A" w14:textId="77777777" w:rsidR="00F15EB2" w:rsidRPr="002260D8" w:rsidRDefault="00F15EB2" w:rsidP="00686F47">
      <w:pPr>
        <w:numPr>
          <w:ilvl w:val="1"/>
          <w:numId w:val="7"/>
        </w:numPr>
        <w:tabs>
          <w:tab w:val="clear" w:pos="576"/>
          <w:tab w:val="left" w:pos="426"/>
        </w:tabs>
        <w:spacing w:after="60"/>
        <w:ind w:left="425" w:hanging="425"/>
        <w:jc w:val="both"/>
        <w:rPr>
          <w:rFonts w:ascii="Candara" w:hAnsi="Candara" w:cs="Arial"/>
          <w:sz w:val="24"/>
          <w:szCs w:val="24"/>
        </w:rPr>
      </w:pPr>
      <w:r w:rsidRPr="002260D8">
        <w:rPr>
          <w:rFonts w:ascii="Candara" w:hAnsi="Candara" w:cs="Arial"/>
          <w:sz w:val="24"/>
          <w:szCs w:val="24"/>
        </w:rPr>
        <w:t xml:space="preserve">The Supplier shall comply with the following Customer Policies, which are available upon request: Safeguarding and Anti-Bribery. </w:t>
      </w:r>
      <w:r w:rsidRPr="002260D8">
        <w:rPr>
          <w:rFonts w:ascii="Candara" w:hAnsi="Candara" w:cs="Arial"/>
          <w:b/>
          <w:bCs/>
          <w:i/>
          <w:iCs/>
          <w:sz w:val="24"/>
          <w:szCs w:val="24"/>
        </w:rPr>
        <w:t>[Note: query whether these should be defined]</w:t>
      </w:r>
    </w:p>
    <w:p w14:paraId="3A4ADC83" w14:textId="77777777" w:rsidR="00F15EB2" w:rsidRPr="002260D8" w:rsidRDefault="00F15EB2" w:rsidP="00481A98">
      <w:pPr>
        <w:ind w:left="432"/>
        <w:jc w:val="both"/>
        <w:rPr>
          <w:rFonts w:ascii="Candara" w:hAnsi="Candara" w:cs="Arial"/>
          <w:b/>
          <w:sz w:val="24"/>
          <w:szCs w:val="24"/>
        </w:rPr>
      </w:pPr>
    </w:p>
    <w:p w14:paraId="64FA69F9" w14:textId="77777777" w:rsidR="00F15EB2" w:rsidRPr="002260D8" w:rsidRDefault="00F15EB2" w:rsidP="00686F47">
      <w:pPr>
        <w:numPr>
          <w:ilvl w:val="0"/>
          <w:numId w:val="7"/>
        </w:numPr>
        <w:spacing w:after="60"/>
        <w:ind w:left="431" w:hanging="431"/>
        <w:jc w:val="both"/>
        <w:rPr>
          <w:rFonts w:ascii="Candara" w:hAnsi="Candara" w:cs="Arial"/>
          <w:b/>
          <w:sz w:val="24"/>
          <w:szCs w:val="24"/>
        </w:rPr>
      </w:pPr>
      <w:r w:rsidRPr="002260D8">
        <w:rPr>
          <w:rFonts w:ascii="Candara" w:hAnsi="Candara" w:cs="Arial"/>
          <w:b/>
          <w:sz w:val="24"/>
          <w:szCs w:val="24"/>
        </w:rPr>
        <w:t>Delivery / Performance</w:t>
      </w:r>
    </w:p>
    <w:p w14:paraId="75C0743C" w14:textId="77777777" w:rsidR="00F15EB2" w:rsidRPr="002260D8" w:rsidRDefault="00F15EB2" w:rsidP="00686F47">
      <w:pPr>
        <w:numPr>
          <w:ilvl w:val="1"/>
          <w:numId w:val="7"/>
        </w:numPr>
        <w:tabs>
          <w:tab w:val="clear" w:pos="576"/>
          <w:tab w:val="left" w:pos="426"/>
        </w:tabs>
        <w:spacing w:after="60"/>
        <w:ind w:left="425" w:hanging="425"/>
        <w:jc w:val="both"/>
        <w:rPr>
          <w:rFonts w:ascii="Candara" w:hAnsi="Candara" w:cs="Arial"/>
          <w:b/>
          <w:sz w:val="24"/>
          <w:szCs w:val="24"/>
        </w:rPr>
      </w:pPr>
      <w:r w:rsidRPr="002260D8">
        <w:rPr>
          <w:rFonts w:ascii="Candara" w:hAnsi="Candara" w:cs="Arial"/>
          <w:sz w:val="24"/>
          <w:szCs w:val="24"/>
        </w:rPr>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14:paraId="73380885" w14:textId="77777777" w:rsidR="00F15EB2" w:rsidRPr="002260D8" w:rsidRDefault="00F15EB2" w:rsidP="00686F47">
      <w:pPr>
        <w:numPr>
          <w:ilvl w:val="1"/>
          <w:numId w:val="7"/>
        </w:numPr>
        <w:tabs>
          <w:tab w:val="clear" w:pos="576"/>
          <w:tab w:val="left" w:pos="426"/>
        </w:tabs>
        <w:spacing w:after="60"/>
        <w:ind w:left="425" w:hanging="425"/>
        <w:jc w:val="both"/>
        <w:rPr>
          <w:rFonts w:ascii="Candara" w:hAnsi="Candara" w:cs="Arial"/>
          <w:b/>
          <w:sz w:val="24"/>
          <w:szCs w:val="24"/>
        </w:rPr>
      </w:pPr>
      <w:r w:rsidRPr="002260D8">
        <w:rPr>
          <w:rFonts w:ascii="Candara" w:hAnsi="Candara" w:cs="Arial"/>
          <w:sz w:val="24"/>
          <w:szCs w:val="24"/>
        </w:rPr>
        <w:t>Where the date of delivery of the Goods or of performance of Services is to be specified after issue of the Order, the Supplier shall give the Customer reasonable written notice of the specified date.</w:t>
      </w:r>
    </w:p>
    <w:p w14:paraId="47ABD7B8" w14:textId="77777777" w:rsidR="00F15EB2" w:rsidRPr="002260D8" w:rsidRDefault="00F15EB2" w:rsidP="00686F47">
      <w:pPr>
        <w:numPr>
          <w:ilvl w:val="1"/>
          <w:numId w:val="7"/>
        </w:numPr>
        <w:tabs>
          <w:tab w:val="clear" w:pos="576"/>
          <w:tab w:val="left" w:pos="426"/>
        </w:tabs>
        <w:spacing w:after="60"/>
        <w:ind w:left="425" w:hanging="425"/>
        <w:jc w:val="both"/>
        <w:rPr>
          <w:rFonts w:ascii="Candara" w:hAnsi="Candara" w:cs="Arial"/>
          <w:b/>
          <w:sz w:val="24"/>
          <w:szCs w:val="24"/>
        </w:rPr>
      </w:pPr>
      <w:r w:rsidRPr="002260D8">
        <w:rPr>
          <w:rFonts w:ascii="Candara" w:hAnsi="Candara" w:cs="Arial"/>
          <w:sz w:val="24"/>
          <w:szCs w:val="24"/>
        </w:rPr>
        <w:lastRenderedPageBreak/>
        <w:t>Delivery of the goods shall take place and title in the Goods will pass on the completion of the physical transfer of the goods from the Supplier or its agents to the Customer or its agents at the address specified in the Order.</w:t>
      </w:r>
    </w:p>
    <w:p w14:paraId="267F7BFF" w14:textId="77777777" w:rsidR="00F15EB2" w:rsidRPr="002260D8" w:rsidRDefault="00F15EB2" w:rsidP="00686F47">
      <w:pPr>
        <w:numPr>
          <w:ilvl w:val="1"/>
          <w:numId w:val="7"/>
        </w:numPr>
        <w:tabs>
          <w:tab w:val="clear" w:pos="576"/>
          <w:tab w:val="left" w:pos="426"/>
        </w:tabs>
        <w:spacing w:after="60"/>
        <w:ind w:left="425" w:hanging="425"/>
        <w:jc w:val="both"/>
        <w:rPr>
          <w:rFonts w:ascii="Candara" w:hAnsi="Candara" w:cs="Arial"/>
          <w:b/>
          <w:sz w:val="24"/>
          <w:szCs w:val="24"/>
        </w:rPr>
      </w:pPr>
      <w:r w:rsidRPr="002260D8">
        <w:rPr>
          <w:rFonts w:ascii="Candara" w:hAnsi="Candara" w:cs="Arial"/>
          <w:sz w:val="24"/>
          <w:szCs w:val="24"/>
        </w:rPr>
        <w:t>Risk of damage to or loss of the Goods shall pass to the Customer in accordance with the relevant provisions of Incoterms rules as in force at the date the Contract is made or, where Incoterms do not apply, risk in the Goods shall pass to the Customer on completion of delivery.</w:t>
      </w:r>
      <w:r w:rsidRPr="002260D8">
        <w:rPr>
          <w:rFonts w:ascii="Candara" w:hAnsi="Candara" w:cs="Arial"/>
          <w:b/>
          <w:bCs/>
          <w:i/>
          <w:iCs/>
          <w:sz w:val="24"/>
          <w:szCs w:val="24"/>
        </w:rPr>
        <w:t xml:space="preserve"> [Note: need to specify an Incoterm in the Purchaser Order if this is to work.]</w:t>
      </w:r>
    </w:p>
    <w:p w14:paraId="03C4AA6D" w14:textId="77777777" w:rsidR="00F15EB2" w:rsidRPr="002260D8" w:rsidRDefault="00F15EB2" w:rsidP="00686F47">
      <w:pPr>
        <w:numPr>
          <w:ilvl w:val="1"/>
          <w:numId w:val="7"/>
        </w:numPr>
        <w:tabs>
          <w:tab w:val="clear" w:pos="576"/>
          <w:tab w:val="left" w:pos="426"/>
        </w:tabs>
        <w:spacing w:after="60"/>
        <w:ind w:left="425" w:hanging="425"/>
        <w:jc w:val="both"/>
        <w:rPr>
          <w:rFonts w:ascii="Candara" w:hAnsi="Candara" w:cs="Arial"/>
          <w:b/>
          <w:sz w:val="24"/>
          <w:szCs w:val="24"/>
        </w:rPr>
      </w:pPr>
      <w:r w:rsidRPr="002260D8">
        <w:rPr>
          <w:rFonts w:ascii="Candara" w:hAnsi="Candara" w:cs="Arial"/>
          <w:sz w:val="24"/>
          <w:szCs w:val="24"/>
        </w:rPr>
        <w:t>The Customer shall not be deemed to have accepted any Goods or Services and shall retain its right to reject such Goods and Services until the Customer has had reasonable time to inspect them following delivery and/or performance by the Supplier.</w:t>
      </w:r>
    </w:p>
    <w:p w14:paraId="2ACAC156" w14:textId="77777777" w:rsidR="00F15EB2" w:rsidRPr="002260D8" w:rsidRDefault="00F15EB2" w:rsidP="00686F47">
      <w:pPr>
        <w:numPr>
          <w:ilvl w:val="1"/>
          <w:numId w:val="7"/>
        </w:numPr>
        <w:tabs>
          <w:tab w:val="clear" w:pos="576"/>
          <w:tab w:val="left" w:pos="426"/>
        </w:tabs>
        <w:ind w:left="426" w:hanging="426"/>
        <w:jc w:val="both"/>
        <w:rPr>
          <w:rFonts w:ascii="Candara" w:hAnsi="Candara" w:cs="Arial"/>
          <w:b/>
          <w:sz w:val="24"/>
          <w:szCs w:val="24"/>
        </w:rPr>
      </w:pPr>
      <w:r w:rsidRPr="002260D8">
        <w:rPr>
          <w:rFonts w:ascii="Candara" w:hAnsi="Candara" w:cs="Arial"/>
          <w:sz w:val="24"/>
          <w:szCs w:val="24"/>
        </w:rPr>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and the Supplier shall repay to the Customer any amount paid in relation to such Goods or Services.  </w:t>
      </w:r>
    </w:p>
    <w:p w14:paraId="3F67BA63" w14:textId="77777777" w:rsidR="00F15EB2" w:rsidRPr="002260D8" w:rsidRDefault="00F15EB2" w:rsidP="00481A98">
      <w:pPr>
        <w:jc w:val="both"/>
        <w:rPr>
          <w:rFonts w:ascii="Candara" w:hAnsi="Candara" w:cs="Arial"/>
          <w:b/>
          <w:sz w:val="24"/>
          <w:szCs w:val="24"/>
        </w:rPr>
      </w:pPr>
    </w:p>
    <w:p w14:paraId="09664002" w14:textId="77777777" w:rsidR="00F15EB2" w:rsidRPr="002260D8" w:rsidRDefault="00F15EB2" w:rsidP="00686F47">
      <w:pPr>
        <w:numPr>
          <w:ilvl w:val="0"/>
          <w:numId w:val="7"/>
        </w:numPr>
        <w:spacing w:after="60"/>
        <w:ind w:left="431" w:hanging="431"/>
        <w:jc w:val="both"/>
        <w:rPr>
          <w:rFonts w:ascii="Candara" w:hAnsi="Candara" w:cs="Arial"/>
          <w:b/>
          <w:sz w:val="24"/>
          <w:szCs w:val="24"/>
        </w:rPr>
      </w:pPr>
      <w:r w:rsidRPr="002260D8">
        <w:rPr>
          <w:rFonts w:ascii="Candara" w:hAnsi="Candara" w:cs="Arial"/>
          <w:b/>
          <w:sz w:val="24"/>
          <w:szCs w:val="24"/>
        </w:rPr>
        <w:t>Indemnity</w:t>
      </w:r>
    </w:p>
    <w:p w14:paraId="32B2509D" w14:textId="77777777" w:rsidR="00F15EB2" w:rsidRPr="002260D8" w:rsidRDefault="00F15EB2" w:rsidP="00481A98">
      <w:pPr>
        <w:ind w:left="432"/>
        <w:jc w:val="both"/>
        <w:rPr>
          <w:rFonts w:ascii="Candara" w:hAnsi="Candara" w:cs="Arial"/>
          <w:sz w:val="24"/>
          <w:szCs w:val="24"/>
        </w:rPr>
      </w:pPr>
      <w:r w:rsidRPr="002260D8">
        <w:rPr>
          <w:rFonts w:ascii="Candara" w:hAnsi="Candara" w:cs="Arial"/>
          <w:sz w:val="24"/>
          <w:szCs w:val="24"/>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or a breach of Clause 2. </w:t>
      </w:r>
    </w:p>
    <w:p w14:paraId="7DCB603D" w14:textId="77777777" w:rsidR="00F15EB2" w:rsidRPr="002260D8" w:rsidRDefault="00F15EB2" w:rsidP="00481A98">
      <w:pPr>
        <w:jc w:val="both"/>
        <w:rPr>
          <w:rFonts w:ascii="Candara" w:hAnsi="Candara" w:cs="Arial"/>
          <w:b/>
          <w:sz w:val="24"/>
          <w:szCs w:val="24"/>
        </w:rPr>
      </w:pPr>
    </w:p>
    <w:p w14:paraId="7E37EFC1" w14:textId="77777777" w:rsidR="00F15EB2" w:rsidRPr="002260D8" w:rsidRDefault="00F15EB2" w:rsidP="00686F47">
      <w:pPr>
        <w:numPr>
          <w:ilvl w:val="0"/>
          <w:numId w:val="7"/>
        </w:numPr>
        <w:spacing w:after="60"/>
        <w:ind w:left="431" w:hanging="431"/>
        <w:jc w:val="both"/>
        <w:rPr>
          <w:rFonts w:ascii="Candara" w:hAnsi="Candara" w:cs="Arial"/>
          <w:b/>
          <w:sz w:val="24"/>
          <w:szCs w:val="24"/>
        </w:rPr>
      </w:pPr>
      <w:r w:rsidRPr="002260D8">
        <w:rPr>
          <w:rFonts w:ascii="Candara" w:hAnsi="Candara" w:cs="Arial"/>
          <w:b/>
          <w:sz w:val="24"/>
          <w:szCs w:val="24"/>
        </w:rPr>
        <w:t>Price and Payment</w:t>
      </w:r>
    </w:p>
    <w:p w14:paraId="42F5B906" w14:textId="77777777" w:rsidR="00F15EB2" w:rsidRPr="002260D8" w:rsidRDefault="00F15EB2" w:rsidP="00481A98">
      <w:pPr>
        <w:ind w:left="426"/>
        <w:jc w:val="both"/>
        <w:rPr>
          <w:rFonts w:ascii="Candara" w:hAnsi="Candara" w:cs="Arial"/>
          <w:b/>
          <w:sz w:val="24"/>
          <w:szCs w:val="24"/>
        </w:rPr>
      </w:pPr>
      <w:r w:rsidRPr="002260D8">
        <w:rPr>
          <w:rFonts w:ascii="Candara" w:hAnsi="Candara" w:cs="Arial"/>
          <w:sz w:val="24"/>
          <w:szCs w:val="24"/>
        </w:rPr>
        <w:t>Payment in arrears will be made as set out in the Order and the Customer shall be entitled to off-set against the price set out in the Order all sums owed to the Customer by the Supplier.</w:t>
      </w:r>
    </w:p>
    <w:p w14:paraId="67C7E309" w14:textId="77777777" w:rsidR="00F15EB2" w:rsidRPr="002260D8" w:rsidRDefault="00F15EB2" w:rsidP="00481A98">
      <w:pPr>
        <w:jc w:val="both"/>
        <w:rPr>
          <w:rFonts w:ascii="Candara" w:hAnsi="Candara" w:cs="Arial"/>
          <w:b/>
          <w:sz w:val="24"/>
          <w:szCs w:val="24"/>
        </w:rPr>
      </w:pPr>
    </w:p>
    <w:p w14:paraId="7A5DB186" w14:textId="77777777" w:rsidR="00F15EB2" w:rsidRPr="002260D8" w:rsidRDefault="00F15EB2" w:rsidP="00686F47">
      <w:pPr>
        <w:numPr>
          <w:ilvl w:val="0"/>
          <w:numId w:val="7"/>
        </w:numPr>
        <w:spacing w:after="60"/>
        <w:ind w:left="431" w:hanging="431"/>
        <w:jc w:val="both"/>
        <w:rPr>
          <w:rFonts w:ascii="Candara" w:hAnsi="Candara" w:cs="Arial"/>
          <w:b/>
          <w:sz w:val="24"/>
          <w:szCs w:val="24"/>
        </w:rPr>
      </w:pPr>
      <w:r w:rsidRPr="002260D8">
        <w:rPr>
          <w:rFonts w:ascii="Candara" w:hAnsi="Candara" w:cs="Arial"/>
          <w:b/>
          <w:sz w:val="24"/>
          <w:szCs w:val="24"/>
        </w:rPr>
        <w:t>Termination</w:t>
      </w:r>
    </w:p>
    <w:p w14:paraId="7770590A" w14:textId="77777777" w:rsidR="00F15EB2" w:rsidRPr="002260D8" w:rsidRDefault="00F15EB2" w:rsidP="00686F47">
      <w:pPr>
        <w:numPr>
          <w:ilvl w:val="1"/>
          <w:numId w:val="7"/>
        </w:numPr>
        <w:tabs>
          <w:tab w:val="clear" w:pos="576"/>
        </w:tabs>
        <w:spacing w:after="60"/>
        <w:ind w:left="425" w:hanging="425"/>
        <w:jc w:val="both"/>
        <w:rPr>
          <w:rFonts w:ascii="Candara" w:hAnsi="Candara" w:cs="Arial"/>
          <w:sz w:val="24"/>
          <w:szCs w:val="24"/>
        </w:rPr>
      </w:pPr>
      <w:r w:rsidRPr="002260D8">
        <w:rPr>
          <w:rFonts w:ascii="Candara" w:hAnsi="Candara" w:cs="Arial"/>
          <w:sz w:val="24"/>
          <w:szCs w:val="24"/>
        </w:rPr>
        <w:t>The Customer may terminate the Contract without liability to the Supplier in whole or in part at any time and for any reason whatsoever by giving the Supplier at least one month’s written notice.</w:t>
      </w:r>
    </w:p>
    <w:p w14:paraId="2C14BC1C" w14:textId="77777777" w:rsidR="00F15EB2" w:rsidRPr="002260D8" w:rsidRDefault="00F15EB2" w:rsidP="00686F47">
      <w:pPr>
        <w:numPr>
          <w:ilvl w:val="1"/>
          <w:numId w:val="7"/>
        </w:numPr>
        <w:tabs>
          <w:tab w:val="clear" w:pos="576"/>
        </w:tabs>
        <w:ind w:left="426" w:hanging="426"/>
        <w:jc w:val="both"/>
        <w:rPr>
          <w:rFonts w:ascii="Candara" w:hAnsi="Candara" w:cs="Arial"/>
          <w:sz w:val="24"/>
          <w:szCs w:val="24"/>
        </w:rPr>
      </w:pPr>
      <w:r w:rsidRPr="002260D8">
        <w:rPr>
          <w:rFonts w:ascii="Candara" w:hAnsi="Candara" w:cs="Arial"/>
          <w:sz w:val="24"/>
          <w:szCs w:val="24"/>
        </w:rPr>
        <w:t xml:space="preserve">The Customer may terminate the Contract with immediate effect by giving written notice to the Supplier and the Supplier shall pay to the Customer any losses (including all associated costs, </w:t>
      </w:r>
      <w:proofErr w:type="gramStart"/>
      <w:r w:rsidRPr="002260D8">
        <w:rPr>
          <w:rFonts w:ascii="Candara" w:hAnsi="Candara" w:cs="Arial"/>
          <w:sz w:val="24"/>
          <w:szCs w:val="24"/>
        </w:rPr>
        <w:t>liabilities</w:t>
      </w:r>
      <w:proofErr w:type="gramEnd"/>
      <w:r w:rsidRPr="002260D8">
        <w:rPr>
          <w:rFonts w:ascii="Candara" w:hAnsi="Candara" w:cs="Arial"/>
          <w:sz w:val="24"/>
          <w:szCs w:val="24"/>
        </w:rPr>
        <w:t xml:space="preserve"> and expenses, including legal costs) incurred by the Customer as a consequence of such termination and/or breach from the Supplier at any time if the Supplier:</w:t>
      </w:r>
    </w:p>
    <w:p w14:paraId="3281522B" w14:textId="77777777" w:rsidR="00F15EB2" w:rsidRPr="002260D8" w:rsidRDefault="00F15EB2" w:rsidP="00686F47">
      <w:pPr>
        <w:numPr>
          <w:ilvl w:val="0"/>
          <w:numId w:val="9"/>
        </w:numPr>
        <w:tabs>
          <w:tab w:val="clear" w:pos="1080"/>
        </w:tabs>
        <w:ind w:left="851"/>
        <w:jc w:val="both"/>
        <w:rPr>
          <w:rFonts w:ascii="Candara" w:hAnsi="Candara" w:cs="Arial"/>
          <w:sz w:val="24"/>
          <w:szCs w:val="24"/>
        </w:rPr>
      </w:pPr>
      <w:r w:rsidRPr="002260D8">
        <w:rPr>
          <w:rFonts w:ascii="Candara" w:hAnsi="Candara" w:cs="Arial"/>
          <w:sz w:val="24"/>
          <w:szCs w:val="24"/>
        </w:rPr>
        <w:t xml:space="preserve">becomes insolvent, goes into liquidation, makes any voluntary arrangement with its creditors, or becomes subject to an administration order or other similar bankruptcy </w:t>
      </w:r>
      <w:proofErr w:type="gramStart"/>
      <w:r w:rsidRPr="002260D8">
        <w:rPr>
          <w:rFonts w:ascii="Candara" w:hAnsi="Candara" w:cs="Arial"/>
          <w:sz w:val="24"/>
          <w:szCs w:val="24"/>
        </w:rPr>
        <w:t>process;</w:t>
      </w:r>
      <w:proofErr w:type="gramEnd"/>
      <w:r w:rsidRPr="002260D8">
        <w:rPr>
          <w:rFonts w:ascii="Candara" w:hAnsi="Candara" w:cs="Arial"/>
          <w:sz w:val="24"/>
          <w:szCs w:val="24"/>
        </w:rPr>
        <w:t xml:space="preserve"> </w:t>
      </w:r>
    </w:p>
    <w:p w14:paraId="263A06DA" w14:textId="77777777" w:rsidR="00F15EB2" w:rsidRPr="002260D8" w:rsidRDefault="00F15EB2" w:rsidP="00686F47">
      <w:pPr>
        <w:numPr>
          <w:ilvl w:val="0"/>
          <w:numId w:val="9"/>
        </w:numPr>
        <w:tabs>
          <w:tab w:val="clear" w:pos="1080"/>
        </w:tabs>
        <w:spacing w:after="60"/>
        <w:ind w:left="850" w:hanging="357"/>
        <w:jc w:val="both"/>
        <w:rPr>
          <w:rFonts w:ascii="Candara" w:hAnsi="Candara" w:cs="Arial"/>
          <w:sz w:val="24"/>
          <w:szCs w:val="24"/>
        </w:rPr>
      </w:pPr>
      <w:r w:rsidRPr="002260D8">
        <w:rPr>
          <w:rFonts w:ascii="Candara" w:hAnsi="Candara" w:cs="Arial"/>
          <w:sz w:val="24"/>
          <w:szCs w:val="24"/>
        </w:rPr>
        <w:t>is in material breach of its obligations under the Contract; or</w:t>
      </w:r>
    </w:p>
    <w:p w14:paraId="1B259AC3" w14:textId="77777777" w:rsidR="00F15EB2" w:rsidRPr="002260D8" w:rsidRDefault="00F15EB2" w:rsidP="00686F47">
      <w:pPr>
        <w:numPr>
          <w:ilvl w:val="0"/>
          <w:numId w:val="9"/>
        </w:numPr>
        <w:tabs>
          <w:tab w:val="clear" w:pos="1080"/>
        </w:tabs>
        <w:spacing w:after="60"/>
        <w:ind w:left="850" w:hanging="357"/>
        <w:jc w:val="both"/>
        <w:rPr>
          <w:rFonts w:ascii="Candara" w:hAnsi="Candara" w:cs="Arial"/>
          <w:sz w:val="24"/>
          <w:szCs w:val="24"/>
        </w:rPr>
      </w:pPr>
      <w:r w:rsidRPr="002260D8">
        <w:rPr>
          <w:rFonts w:ascii="Candara" w:hAnsi="Candara" w:cs="Arial"/>
          <w:sz w:val="24"/>
          <w:szCs w:val="24"/>
        </w:rPr>
        <w:t xml:space="preserve"> is in breach of any of its obligations and fails to remedy such breach within 14 days of written notice to remedy from the Customer. </w:t>
      </w:r>
    </w:p>
    <w:p w14:paraId="0CAEDBD9" w14:textId="77777777" w:rsidR="00F15EB2" w:rsidRPr="002260D8" w:rsidRDefault="00F15EB2" w:rsidP="00686F47">
      <w:pPr>
        <w:numPr>
          <w:ilvl w:val="1"/>
          <w:numId w:val="7"/>
        </w:numPr>
        <w:jc w:val="both"/>
        <w:rPr>
          <w:rFonts w:ascii="Candara" w:hAnsi="Candara" w:cs="Arial"/>
          <w:sz w:val="24"/>
          <w:szCs w:val="24"/>
        </w:rPr>
      </w:pPr>
      <w:r w:rsidRPr="002260D8">
        <w:rPr>
          <w:rFonts w:ascii="Candara" w:hAnsi="Candara" w:cs="Arial"/>
          <w:sz w:val="24"/>
          <w:szCs w:val="24"/>
        </w:rPr>
        <w:t xml:space="preserve">In the event of termination, all existing purchase orders must be completed.    </w:t>
      </w:r>
    </w:p>
    <w:p w14:paraId="2B34BF5E" w14:textId="77777777" w:rsidR="00F15EB2" w:rsidRPr="002260D8" w:rsidRDefault="00F15EB2" w:rsidP="00481A98">
      <w:pPr>
        <w:ind w:left="576"/>
        <w:jc w:val="both"/>
        <w:rPr>
          <w:rFonts w:ascii="Candara" w:hAnsi="Candara" w:cs="Arial"/>
          <w:sz w:val="24"/>
          <w:szCs w:val="24"/>
        </w:rPr>
      </w:pPr>
    </w:p>
    <w:p w14:paraId="219E4115" w14:textId="77777777" w:rsidR="00F15EB2" w:rsidRPr="002260D8" w:rsidRDefault="00F15EB2" w:rsidP="00686F47">
      <w:pPr>
        <w:numPr>
          <w:ilvl w:val="0"/>
          <w:numId w:val="7"/>
        </w:numPr>
        <w:spacing w:after="60"/>
        <w:ind w:left="431" w:hanging="431"/>
        <w:jc w:val="both"/>
        <w:rPr>
          <w:rFonts w:ascii="Candara" w:hAnsi="Candara" w:cs="Arial"/>
          <w:b/>
          <w:sz w:val="24"/>
          <w:szCs w:val="24"/>
        </w:rPr>
      </w:pPr>
      <w:r w:rsidRPr="002260D8">
        <w:rPr>
          <w:rFonts w:ascii="Candara" w:hAnsi="Candara" w:cs="Arial"/>
          <w:b/>
          <w:sz w:val="24"/>
          <w:szCs w:val="24"/>
        </w:rPr>
        <w:t>Supplier's Warranties</w:t>
      </w:r>
    </w:p>
    <w:p w14:paraId="4F33847E" w14:textId="77777777" w:rsidR="00F15EB2" w:rsidRPr="002260D8" w:rsidRDefault="00F15EB2" w:rsidP="00686F47">
      <w:pPr>
        <w:numPr>
          <w:ilvl w:val="1"/>
          <w:numId w:val="7"/>
        </w:numPr>
        <w:tabs>
          <w:tab w:val="clear" w:pos="576"/>
        </w:tabs>
        <w:ind w:left="426" w:hanging="426"/>
        <w:jc w:val="both"/>
        <w:rPr>
          <w:rFonts w:ascii="Candara" w:hAnsi="Candara" w:cs="Arial"/>
          <w:b/>
          <w:sz w:val="24"/>
          <w:szCs w:val="24"/>
        </w:rPr>
      </w:pPr>
      <w:r w:rsidRPr="002260D8">
        <w:rPr>
          <w:rFonts w:ascii="Candara" w:hAnsi="Candara" w:cs="Arial"/>
          <w:sz w:val="24"/>
          <w:szCs w:val="24"/>
        </w:rPr>
        <w:t>The Supplier warrants to the Customer that:</w:t>
      </w:r>
    </w:p>
    <w:p w14:paraId="066EA2A7" w14:textId="77777777" w:rsidR="00F15EB2" w:rsidRPr="002260D8" w:rsidRDefault="00F15EB2" w:rsidP="00686F47">
      <w:pPr>
        <w:numPr>
          <w:ilvl w:val="0"/>
          <w:numId w:val="10"/>
        </w:numPr>
        <w:tabs>
          <w:tab w:val="clear" w:pos="1080"/>
        </w:tabs>
        <w:ind w:left="851"/>
        <w:jc w:val="both"/>
        <w:rPr>
          <w:rFonts w:ascii="Candara" w:hAnsi="Candara" w:cs="Arial"/>
          <w:sz w:val="24"/>
          <w:szCs w:val="24"/>
        </w:rPr>
      </w:pPr>
      <w:r w:rsidRPr="002260D8">
        <w:rPr>
          <w:rFonts w:ascii="Candara" w:hAnsi="Candara" w:cs="Arial"/>
          <w:sz w:val="24"/>
          <w:szCs w:val="24"/>
        </w:rPr>
        <w:t xml:space="preserve">it has all necessary internal authorisations and all authorisations from all relevant third parties to enable it to supply the Goods and the Services without infringing any applicable law, regulation, code or practice or any third party’s </w:t>
      </w:r>
      <w:proofErr w:type="gramStart"/>
      <w:r w:rsidRPr="002260D8">
        <w:rPr>
          <w:rFonts w:ascii="Candara" w:hAnsi="Candara" w:cs="Arial"/>
          <w:sz w:val="24"/>
          <w:szCs w:val="24"/>
        </w:rPr>
        <w:t>rights;</w:t>
      </w:r>
      <w:proofErr w:type="gramEnd"/>
    </w:p>
    <w:p w14:paraId="5D62A214" w14:textId="77777777" w:rsidR="00F15EB2" w:rsidRPr="002260D8" w:rsidRDefault="00F15EB2" w:rsidP="00686F47">
      <w:pPr>
        <w:numPr>
          <w:ilvl w:val="0"/>
          <w:numId w:val="10"/>
        </w:numPr>
        <w:tabs>
          <w:tab w:val="clear" w:pos="1080"/>
        </w:tabs>
        <w:ind w:left="851"/>
        <w:jc w:val="both"/>
        <w:rPr>
          <w:rFonts w:ascii="Candara" w:hAnsi="Candara" w:cs="Arial"/>
          <w:sz w:val="24"/>
          <w:szCs w:val="24"/>
        </w:rPr>
      </w:pPr>
      <w:r w:rsidRPr="002260D8">
        <w:rPr>
          <w:rFonts w:ascii="Candara" w:hAnsi="Candara" w:cs="Arial"/>
          <w:sz w:val="24"/>
          <w:szCs w:val="24"/>
        </w:rPr>
        <w:t>it will not and will ensure that none of its employees will accept any commission, gift, inducement or other financial benefit from any supplier or potential supplier of the Customer; and</w:t>
      </w:r>
    </w:p>
    <w:p w14:paraId="2BF0C90F" w14:textId="77777777" w:rsidR="00F15EB2" w:rsidRPr="002260D8" w:rsidRDefault="00F15EB2" w:rsidP="00686F47">
      <w:pPr>
        <w:numPr>
          <w:ilvl w:val="0"/>
          <w:numId w:val="10"/>
        </w:numPr>
        <w:tabs>
          <w:tab w:val="clear" w:pos="1080"/>
        </w:tabs>
        <w:ind w:left="851"/>
        <w:jc w:val="both"/>
        <w:rPr>
          <w:rFonts w:ascii="Candara" w:hAnsi="Candara" w:cs="Arial"/>
          <w:sz w:val="24"/>
          <w:szCs w:val="24"/>
        </w:rPr>
      </w:pPr>
      <w:r w:rsidRPr="002260D8">
        <w:rPr>
          <w:rFonts w:ascii="Candara" w:hAnsi="Candara" w:cs="Arial"/>
          <w:sz w:val="24"/>
          <w:szCs w:val="24"/>
        </w:rPr>
        <w:t xml:space="preserve">the Services will be performed by appropriately qualified and trained personnel, with the best care, </w:t>
      </w:r>
      <w:proofErr w:type="gramStart"/>
      <w:r w:rsidRPr="002260D8">
        <w:rPr>
          <w:rFonts w:ascii="Candara" w:hAnsi="Candara" w:cs="Arial"/>
          <w:sz w:val="24"/>
          <w:szCs w:val="24"/>
        </w:rPr>
        <w:t>skill</w:t>
      </w:r>
      <w:proofErr w:type="gramEnd"/>
      <w:r w:rsidRPr="002260D8">
        <w:rPr>
          <w:rFonts w:ascii="Candara" w:hAnsi="Candara" w:cs="Arial"/>
          <w:sz w:val="24"/>
          <w:szCs w:val="24"/>
        </w:rPr>
        <w:t xml:space="preserve"> and diligence and to such high standard of quality as it is reasonable for the Customer to expect in all the circumstances.</w:t>
      </w:r>
    </w:p>
    <w:p w14:paraId="4F5E1E96" w14:textId="77777777" w:rsidR="00F15EB2" w:rsidRPr="002260D8" w:rsidRDefault="00F15EB2" w:rsidP="00481A98">
      <w:pPr>
        <w:ind w:left="720"/>
        <w:jc w:val="both"/>
        <w:rPr>
          <w:rFonts w:ascii="Candara" w:hAnsi="Candara" w:cs="Arial"/>
          <w:sz w:val="24"/>
          <w:szCs w:val="24"/>
        </w:rPr>
      </w:pPr>
    </w:p>
    <w:p w14:paraId="68C84E09" w14:textId="77777777" w:rsidR="00F15EB2" w:rsidRPr="002260D8" w:rsidRDefault="00F15EB2" w:rsidP="00686F47">
      <w:pPr>
        <w:numPr>
          <w:ilvl w:val="0"/>
          <w:numId w:val="7"/>
        </w:numPr>
        <w:spacing w:after="60"/>
        <w:ind w:left="431" w:hanging="431"/>
        <w:jc w:val="both"/>
        <w:rPr>
          <w:rFonts w:ascii="Candara" w:hAnsi="Candara" w:cs="Arial"/>
          <w:b/>
          <w:sz w:val="24"/>
          <w:szCs w:val="24"/>
        </w:rPr>
      </w:pPr>
      <w:r w:rsidRPr="002260D8">
        <w:rPr>
          <w:rFonts w:ascii="Candara" w:hAnsi="Candara" w:cs="Arial"/>
          <w:b/>
          <w:sz w:val="24"/>
          <w:szCs w:val="24"/>
        </w:rPr>
        <w:t>Force majeure</w:t>
      </w:r>
    </w:p>
    <w:p w14:paraId="67669E89" w14:textId="77777777" w:rsidR="00F15EB2" w:rsidRPr="002260D8" w:rsidRDefault="00F15EB2" w:rsidP="00686F47">
      <w:pPr>
        <w:numPr>
          <w:ilvl w:val="1"/>
          <w:numId w:val="7"/>
        </w:numPr>
        <w:tabs>
          <w:tab w:val="clear" w:pos="576"/>
          <w:tab w:val="left" w:pos="426"/>
        </w:tabs>
        <w:spacing w:after="60"/>
        <w:ind w:left="425" w:hanging="425"/>
        <w:jc w:val="both"/>
        <w:rPr>
          <w:rFonts w:ascii="Candara" w:hAnsi="Candara" w:cs="Arial"/>
          <w:sz w:val="24"/>
          <w:szCs w:val="24"/>
        </w:rPr>
      </w:pPr>
      <w:r w:rsidRPr="002260D8">
        <w:rPr>
          <w:rFonts w:ascii="Candara" w:hAnsi="Candara" w:cs="Arial"/>
          <w:sz w:val="24"/>
          <w:szCs w:val="24"/>
        </w:rPr>
        <w:t>Neither the Supplier nor the Customer shall be liable for any failure or delay in performing its obligations under the Contract to the extent that such failure or delay is caused by an event that is beyond that party's reasonable control and was not reasonably foreseeable at the date of the Order (a "</w:t>
      </w:r>
      <w:r w:rsidRPr="002260D8">
        <w:rPr>
          <w:rFonts w:ascii="Candara" w:hAnsi="Candara" w:cs="Arial"/>
          <w:b/>
          <w:sz w:val="24"/>
          <w:szCs w:val="24"/>
        </w:rPr>
        <w:t>Force Majeure Event</w:t>
      </w:r>
      <w:r w:rsidRPr="002260D8">
        <w:rPr>
          <w:rFonts w:ascii="Candara" w:hAnsi="Candara" w:cs="Arial"/>
          <w:sz w:val="24"/>
          <w:szCs w:val="24"/>
        </w:rPr>
        <w:t>") provided that the Supplier shall use best endeavours to cure such Force Majeure Event and resume performance under the Contract.</w:t>
      </w:r>
    </w:p>
    <w:p w14:paraId="66DCE3DB" w14:textId="77777777" w:rsidR="00F15EB2" w:rsidRPr="002260D8" w:rsidRDefault="00F15EB2" w:rsidP="00686F47">
      <w:pPr>
        <w:numPr>
          <w:ilvl w:val="1"/>
          <w:numId w:val="7"/>
        </w:numPr>
        <w:tabs>
          <w:tab w:val="clear" w:pos="576"/>
          <w:tab w:val="left" w:pos="426"/>
        </w:tabs>
        <w:ind w:left="426" w:hanging="426"/>
        <w:jc w:val="both"/>
        <w:rPr>
          <w:rFonts w:ascii="Candara" w:hAnsi="Candara" w:cs="Arial"/>
          <w:sz w:val="24"/>
          <w:szCs w:val="24"/>
        </w:rPr>
      </w:pPr>
      <w:r w:rsidRPr="002260D8">
        <w:rPr>
          <w:rFonts w:ascii="Candara" w:hAnsi="Candara" w:cs="Arial"/>
          <w:sz w:val="24"/>
          <w:szCs w:val="24"/>
        </w:rPr>
        <w:t xml:space="preserve">If any Force Majeure Event prevents the Supplier from carrying out its obligations under the Contract for a continuous period of more than 14 days, the Customer may terminate the Contract immediately by giving written notice to the Supplier. </w:t>
      </w:r>
    </w:p>
    <w:p w14:paraId="431E2C97" w14:textId="77777777" w:rsidR="00F15EB2" w:rsidRPr="002260D8" w:rsidRDefault="00F15EB2" w:rsidP="00481A98">
      <w:pPr>
        <w:jc w:val="both"/>
        <w:rPr>
          <w:rFonts w:ascii="Candara" w:hAnsi="Candara" w:cs="Arial"/>
          <w:b/>
          <w:sz w:val="24"/>
          <w:szCs w:val="24"/>
        </w:rPr>
      </w:pPr>
    </w:p>
    <w:p w14:paraId="77A16323" w14:textId="77777777" w:rsidR="00F15EB2" w:rsidRPr="002260D8" w:rsidRDefault="00F15EB2" w:rsidP="00686F47">
      <w:pPr>
        <w:numPr>
          <w:ilvl w:val="0"/>
          <w:numId w:val="7"/>
        </w:numPr>
        <w:spacing w:after="60"/>
        <w:ind w:left="431" w:hanging="431"/>
        <w:jc w:val="both"/>
        <w:rPr>
          <w:rFonts w:ascii="Candara" w:hAnsi="Candara" w:cs="Arial"/>
          <w:b/>
          <w:sz w:val="24"/>
          <w:szCs w:val="24"/>
        </w:rPr>
      </w:pPr>
      <w:r w:rsidRPr="002260D8">
        <w:rPr>
          <w:rFonts w:ascii="Candara" w:hAnsi="Candara" w:cs="Arial"/>
          <w:b/>
          <w:sz w:val="24"/>
          <w:szCs w:val="24"/>
        </w:rPr>
        <w:t>General</w:t>
      </w:r>
    </w:p>
    <w:p w14:paraId="05651E18" w14:textId="77777777" w:rsidR="00F15EB2" w:rsidRPr="002260D8" w:rsidRDefault="00F15EB2" w:rsidP="00686F47">
      <w:pPr>
        <w:numPr>
          <w:ilvl w:val="1"/>
          <w:numId w:val="7"/>
        </w:numPr>
        <w:tabs>
          <w:tab w:val="clear" w:pos="576"/>
          <w:tab w:val="num" w:pos="426"/>
        </w:tabs>
        <w:spacing w:after="60"/>
        <w:ind w:left="425" w:hanging="425"/>
        <w:jc w:val="both"/>
        <w:rPr>
          <w:rFonts w:ascii="Candara" w:hAnsi="Candara" w:cs="Arial"/>
          <w:sz w:val="24"/>
          <w:szCs w:val="24"/>
        </w:rPr>
      </w:pPr>
      <w:r w:rsidRPr="002260D8">
        <w:rPr>
          <w:rFonts w:ascii="Candara" w:hAnsi="Candara" w:cs="Arial"/>
          <w:sz w:val="24"/>
          <w:szCs w:val="24"/>
        </w:rPr>
        <w:t>The Supplier shall not use the Customer’s name, branding or logo other than in accordance with the Customer's written instructions or authorisation.</w:t>
      </w:r>
    </w:p>
    <w:p w14:paraId="1340333F" w14:textId="77777777" w:rsidR="00F15EB2" w:rsidRPr="002260D8" w:rsidRDefault="00F15EB2" w:rsidP="00686F47">
      <w:pPr>
        <w:numPr>
          <w:ilvl w:val="1"/>
          <w:numId w:val="7"/>
        </w:numPr>
        <w:tabs>
          <w:tab w:val="clear" w:pos="576"/>
          <w:tab w:val="num" w:pos="426"/>
        </w:tabs>
        <w:spacing w:after="60"/>
        <w:ind w:left="425" w:hanging="425"/>
        <w:jc w:val="both"/>
        <w:rPr>
          <w:rFonts w:ascii="Candara" w:hAnsi="Candara" w:cs="Arial"/>
          <w:sz w:val="24"/>
          <w:szCs w:val="24"/>
        </w:rPr>
      </w:pPr>
      <w:r w:rsidRPr="002260D8">
        <w:rPr>
          <w:rFonts w:ascii="Candara" w:hAnsi="Candara" w:cs="Arial"/>
          <w:sz w:val="24"/>
          <w:szCs w:val="24"/>
        </w:rPr>
        <w:t>The Supplier may not assign, transfer, charge, subcontract, novate or deal in any other manner with any or all of its rights or obligations under the Contract without the Customer’s prior written consent.</w:t>
      </w:r>
    </w:p>
    <w:p w14:paraId="20FAB807" w14:textId="77777777" w:rsidR="00F15EB2" w:rsidRPr="002260D8" w:rsidRDefault="00F15EB2" w:rsidP="00686F47">
      <w:pPr>
        <w:numPr>
          <w:ilvl w:val="1"/>
          <w:numId w:val="7"/>
        </w:numPr>
        <w:tabs>
          <w:tab w:val="clear" w:pos="576"/>
          <w:tab w:val="num" w:pos="426"/>
        </w:tabs>
        <w:spacing w:after="60"/>
        <w:ind w:left="425" w:hanging="425"/>
        <w:jc w:val="both"/>
        <w:rPr>
          <w:rFonts w:ascii="Candara" w:hAnsi="Candara" w:cs="Arial"/>
          <w:sz w:val="24"/>
          <w:szCs w:val="24"/>
        </w:rPr>
      </w:pPr>
      <w:r w:rsidRPr="002260D8">
        <w:rPr>
          <w:rFonts w:ascii="Candara" w:hAnsi="Candara" w:cs="Arial"/>
          <w:sz w:val="24"/>
          <w:szCs w:val="24"/>
        </w:rPr>
        <w:t xml:space="preserve">Any notice under or in connection with the Contract shall be given in writing to the address specified in the Order or to such other address as shall be notified in writing from time to time.  For the purposes of this Condition, "writing" shall include e-mails and faxes. </w:t>
      </w:r>
    </w:p>
    <w:p w14:paraId="4D72AA9A" w14:textId="77777777" w:rsidR="00F15EB2" w:rsidRPr="002260D8" w:rsidRDefault="00F15EB2" w:rsidP="00686F47">
      <w:pPr>
        <w:numPr>
          <w:ilvl w:val="1"/>
          <w:numId w:val="7"/>
        </w:numPr>
        <w:tabs>
          <w:tab w:val="clear" w:pos="576"/>
          <w:tab w:val="num" w:pos="426"/>
        </w:tabs>
        <w:spacing w:after="60"/>
        <w:ind w:left="425" w:hanging="425"/>
        <w:jc w:val="both"/>
        <w:rPr>
          <w:rFonts w:ascii="Candara" w:hAnsi="Candara" w:cs="Arial"/>
          <w:sz w:val="24"/>
          <w:szCs w:val="24"/>
        </w:rPr>
      </w:pPr>
      <w:r w:rsidRPr="002260D8">
        <w:rPr>
          <w:rFonts w:ascii="Candara" w:hAnsi="Candara" w:cs="Arial"/>
          <w:sz w:val="24"/>
          <w:szCs w:val="24"/>
        </w:rPr>
        <w:t xml:space="preserve">If any court or competent authority finds that any provision of the Contract (or part of any provision) is invalid, </w:t>
      </w:r>
      <w:proofErr w:type="gramStart"/>
      <w:r w:rsidRPr="002260D8">
        <w:rPr>
          <w:rFonts w:ascii="Candara" w:hAnsi="Candara" w:cs="Arial"/>
          <w:sz w:val="24"/>
          <w:szCs w:val="24"/>
        </w:rPr>
        <w:t>illegal</w:t>
      </w:r>
      <w:proofErr w:type="gramEnd"/>
      <w:r w:rsidRPr="002260D8">
        <w:rPr>
          <w:rFonts w:ascii="Candara" w:hAnsi="Candara" w:cs="Arial"/>
          <w:sz w:val="24"/>
          <w:szCs w:val="24"/>
        </w:rPr>
        <w:t xml:space="preserve"> or unenforceable, that provision or part-provision shall, to the extent required, be deemed to be deleted, and the validity and enforceability of the other provisions of the Contract shall not be affected.</w:t>
      </w:r>
    </w:p>
    <w:p w14:paraId="4307A96A" w14:textId="77777777" w:rsidR="00F15EB2" w:rsidRPr="002260D8" w:rsidRDefault="00F15EB2" w:rsidP="00686F47">
      <w:pPr>
        <w:numPr>
          <w:ilvl w:val="1"/>
          <w:numId w:val="7"/>
        </w:numPr>
        <w:tabs>
          <w:tab w:val="clear" w:pos="576"/>
          <w:tab w:val="num" w:pos="426"/>
        </w:tabs>
        <w:spacing w:after="60"/>
        <w:ind w:left="425" w:hanging="425"/>
        <w:jc w:val="both"/>
        <w:rPr>
          <w:rFonts w:ascii="Candara" w:hAnsi="Candara" w:cs="Arial"/>
          <w:sz w:val="24"/>
          <w:szCs w:val="24"/>
        </w:rPr>
      </w:pPr>
      <w:r w:rsidRPr="002260D8">
        <w:rPr>
          <w:rFonts w:ascii="Candara" w:hAnsi="Candara" w:cs="Arial"/>
          <w:sz w:val="24"/>
          <w:szCs w:val="24"/>
        </w:rPr>
        <w:t xml:space="preserve">Any variation to the Contract, including the introduction of any additional terms and conditions, shall only be binding when agreed in writing and signed by both parties. </w:t>
      </w:r>
    </w:p>
    <w:p w14:paraId="17FB2EB0" w14:textId="77777777" w:rsidR="00F15EB2" w:rsidRPr="002260D8" w:rsidRDefault="00F15EB2" w:rsidP="00686F47">
      <w:pPr>
        <w:numPr>
          <w:ilvl w:val="1"/>
          <w:numId w:val="7"/>
        </w:numPr>
        <w:tabs>
          <w:tab w:val="clear" w:pos="576"/>
          <w:tab w:val="num" w:pos="426"/>
        </w:tabs>
        <w:spacing w:after="60"/>
        <w:ind w:left="425" w:hanging="425"/>
        <w:jc w:val="both"/>
        <w:rPr>
          <w:rFonts w:ascii="Candara" w:hAnsi="Candara" w:cs="Arial"/>
          <w:sz w:val="24"/>
          <w:szCs w:val="24"/>
        </w:rPr>
      </w:pPr>
      <w:r w:rsidRPr="002260D8">
        <w:rPr>
          <w:rFonts w:ascii="Candara" w:hAnsi="Candara" w:cs="Arial"/>
          <w:sz w:val="24"/>
          <w:szCs w:val="24"/>
        </w:rPr>
        <w:t xml:space="preserve">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 </w:t>
      </w:r>
    </w:p>
    <w:p w14:paraId="1A3ACDFD" w14:textId="77777777" w:rsidR="00F15EB2" w:rsidRPr="002260D8" w:rsidRDefault="00F15EB2" w:rsidP="00686F47">
      <w:pPr>
        <w:numPr>
          <w:ilvl w:val="1"/>
          <w:numId w:val="7"/>
        </w:numPr>
        <w:tabs>
          <w:tab w:val="clear" w:pos="576"/>
          <w:tab w:val="num" w:pos="426"/>
        </w:tabs>
        <w:ind w:left="426" w:hanging="426"/>
        <w:jc w:val="both"/>
        <w:rPr>
          <w:rFonts w:ascii="Candara" w:hAnsi="Candara" w:cs="Arial"/>
          <w:sz w:val="24"/>
          <w:szCs w:val="24"/>
        </w:rPr>
      </w:pPr>
      <w:r w:rsidRPr="002260D8">
        <w:rPr>
          <w:rFonts w:ascii="Candara" w:hAnsi="Candara" w:cs="Arial"/>
          <w:bCs/>
          <w:sz w:val="24"/>
          <w:szCs w:val="24"/>
        </w:rPr>
        <w:t>A person who is not a party to the Contract shall not have any rights under or in connection with it.</w:t>
      </w:r>
    </w:p>
    <w:p w14:paraId="5CFD114A" w14:textId="77777777" w:rsidR="0085372B" w:rsidRPr="002260D8" w:rsidRDefault="0085372B" w:rsidP="00481A98">
      <w:pPr>
        <w:ind w:left="0"/>
        <w:jc w:val="both"/>
        <w:rPr>
          <w:rFonts w:ascii="Candara" w:eastAsia="Calibri" w:hAnsi="Candara" w:cs="Calibri"/>
          <w:spacing w:val="0"/>
          <w:sz w:val="24"/>
          <w:szCs w:val="24"/>
          <w:lang w:val="en-US"/>
        </w:rPr>
      </w:pPr>
    </w:p>
    <w:p w14:paraId="738D2E6E" w14:textId="77777777" w:rsidR="0085372B" w:rsidRPr="002260D8" w:rsidRDefault="0085372B" w:rsidP="00481A98">
      <w:pPr>
        <w:ind w:left="0"/>
        <w:jc w:val="both"/>
        <w:rPr>
          <w:rFonts w:ascii="Candara" w:eastAsia="Calibri" w:hAnsi="Candara" w:cs="Calibri"/>
          <w:spacing w:val="0"/>
          <w:sz w:val="24"/>
          <w:szCs w:val="24"/>
          <w:lang w:val="en-US"/>
        </w:rPr>
      </w:pPr>
    </w:p>
    <w:p w14:paraId="621F154D" w14:textId="77777777" w:rsidR="0085372B" w:rsidRPr="002260D8" w:rsidRDefault="0085372B" w:rsidP="00481A98">
      <w:pPr>
        <w:ind w:left="0" w:firstLine="360"/>
        <w:jc w:val="both"/>
        <w:rPr>
          <w:rFonts w:ascii="Candara" w:eastAsia="Calibri" w:hAnsi="Candara" w:cs="Calibri"/>
          <w:b/>
          <w:spacing w:val="0"/>
          <w:sz w:val="24"/>
          <w:szCs w:val="24"/>
          <w:u w:val="single"/>
        </w:rPr>
      </w:pPr>
      <w:r w:rsidRPr="002260D8">
        <w:rPr>
          <w:rFonts w:ascii="Candara" w:eastAsia="Calibri" w:hAnsi="Candara" w:cs="Calibri"/>
          <w:b/>
          <w:spacing w:val="0"/>
          <w:sz w:val="24"/>
          <w:szCs w:val="24"/>
          <w:u w:val="single"/>
        </w:rPr>
        <w:br w:type="page"/>
      </w:r>
      <w:r w:rsidRPr="002260D8">
        <w:rPr>
          <w:rFonts w:ascii="Candara" w:eastAsia="Calibri" w:hAnsi="Candara" w:cs="Calibri"/>
          <w:b/>
          <w:spacing w:val="0"/>
          <w:sz w:val="24"/>
          <w:szCs w:val="24"/>
          <w:u w:val="single"/>
        </w:rPr>
        <w:lastRenderedPageBreak/>
        <w:t>Anti-Bribery Policy</w:t>
      </w:r>
    </w:p>
    <w:p w14:paraId="5D8106E8" w14:textId="77777777" w:rsidR="0085372B" w:rsidRPr="002260D8" w:rsidRDefault="0085372B" w:rsidP="00481A98">
      <w:pPr>
        <w:ind w:left="0" w:firstLine="360"/>
        <w:jc w:val="both"/>
        <w:rPr>
          <w:rFonts w:ascii="Candara" w:eastAsia="Calibri" w:hAnsi="Candara" w:cs="Calibri"/>
          <w:b/>
          <w:spacing w:val="0"/>
          <w:sz w:val="24"/>
          <w:szCs w:val="24"/>
          <w:u w:val="single"/>
        </w:rPr>
      </w:pPr>
    </w:p>
    <w:p w14:paraId="39F2ED9D" w14:textId="77777777" w:rsidR="0085372B" w:rsidRPr="002260D8" w:rsidRDefault="0085372B" w:rsidP="00686F47">
      <w:pPr>
        <w:keepNext/>
        <w:numPr>
          <w:ilvl w:val="0"/>
          <w:numId w:val="5"/>
        </w:numPr>
        <w:ind w:left="709" w:hanging="709"/>
        <w:jc w:val="both"/>
        <w:outlineLvl w:val="0"/>
        <w:rPr>
          <w:rFonts w:ascii="Candara" w:hAnsi="Candara" w:cs="Calibri"/>
          <w:b/>
          <w:bCs/>
          <w:kern w:val="32"/>
          <w:sz w:val="24"/>
          <w:szCs w:val="24"/>
        </w:rPr>
      </w:pPr>
      <w:r w:rsidRPr="002260D8">
        <w:rPr>
          <w:rFonts w:ascii="Candara" w:hAnsi="Candara" w:cs="Calibri"/>
          <w:b/>
          <w:bCs/>
          <w:kern w:val="32"/>
          <w:sz w:val="24"/>
          <w:szCs w:val="24"/>
        </w:rPr>
        <w:t>Purpose and context</w:t>
      </w:r>
    </w:p>
    <w:p w14:paraId="37927920" w14:textId="77777777" w:rsidR="0085372B" w:rsidRPr="002260D8" w:rsidRDefault="0085372B" w:rsidP="00481A98">
      <w:pPr>
        <w:ind w:left="0"/>
        <w:jc w:val="both"/>
        <w:rPr>
          <w:rFonts w:ascii="Candara" w:hAnsi="Candara" w:cs="Calibri"/>
          <w:sz w:val="24"/>
          <w:szCs w:val="24"/>
        </w:rPr>
      </w:pPr>
      <w:r w:rsidRPr="002260D8">
        <w:rPr>
          <w:rFonts w:ascii="Candara" w:hAnsi="Candara" w:cs="Calibri"/>
          <w:sz w:val="24"/>
          <w:szCs w:val="24"/>
        </w:rPr>
        <w:t xml:space="preserve">Malaria Consortium’s policy is to conduct its work in an honest and ethical manner. Malaria Consortium, wherever it operates, takes a zero-tolerance approach to </w:t>
      </w:r>
      <w:proofErr w:type="gramStart"/>
      <w:r w:rsidRPr="002260D8">
        <w:rPr>
          <w:rFonts w:ascii="Candara" w:hAnsi="Candara" w:cs="Calibri"/>
          <w:sz w:val="24"/>
          <w:szCs w:val="24"/>
        </w:rPr>
        <w:t>bribery</w:t>
      </w:r>
      <w:proofErr w:type="gramEnd"/>
      <w:r w:rsidRPr="002260D8">
        <w:rPr>
          <w:rFonts w:ascii="Candara" w:hAnsi="Candara" w:cs="Calibri"/>
          <w:sz w:val="24"/>
          <w:szCs w:val="24"/>
        </w:rPr>
        <w:t xml:space="preserve"> and is committed to ensuring that its employees act professionally, fairly and with integrity in all dealings wherever Malaria Consortium operates. This is to ensure that the organisation benefits from a valued reputation, and donor and partner and beneficiary confidence. </w:t>
      </w:r>
    </w:p>
    <w:p w14:paraId="093D9958" w14:textId="77777777" w:rsidR="0085372B" w:rsidRPr="002260D8" w:rsidRDefault="0085372B" w:rsidP="00481A98">
      <w:pPr>
        <w:ind w:left="0"/>
        <w:jc w:val="both"/>
        <w:rPr>
          <w:rFonts w:ascii="Candara" w:hAnsi="Candara" w:cs="Calibri"/>
          <w:sz w:val="24"/>
          <w:szCs w:val="24"/>
        </w:rPr>
      </w:pPr>
    </w:p>
    <w:p w14:paraId="1B307AD8" w14:textId="77777777" w:rsidR="0085372B" w:rsidRPr="002260D8" w:rsidRDefault="0085372B" w:rsidP="00686F47">
      <w:pPr>
        <w:keepNext/>
        <w:numPr>
          <w:ilvl w:val="0"/>
          <w:numId w:val="5"/>
        </w:numPr>
        <w:ind w:left="709" w:hanging="709"/>
        <w:jc w:val="both"/>
        <w:outlineLvl w:val="0"/>
        <w:rPr>
          <w:rFonts w:ascii="Candara" w:hAnsi="Candara" w:cs="Calibri"/>
          <w:b/>
          <w:bCs/>
          <w:kern w:val="32"/>
          <w:sz w:val="24"/>
          <w:szCs w:val="24"/>
        </w:rPr>
      </w:pPr>
      <w:r w:rsidRPr="002260D8">
        <w:rPr>
          <w:rFonts w:ascii="Candara" w:hAnsi="Candara" w:cs="Calibri"/>
          <w:b/>
          <w:bCs/>
          <w:kern w:val="32"/>
          <w:sz w:val="24"/>
          <w:szCs w:val="24"/>
        </w:rPr>
        <w:t>Principles</w:t>
      </w:r>
    </w:p>
    <w:p w14:paraId="2DE57AF3" w14:textId="77777777" w:rsidR="0085372B" w:rsidRPr="002260D8" w:rsidRDefault="0085372B" w:rsidP="00481A98">
      <w:pPr>
        <w:ind w:left="0"/>
        <w:jc w:val="both"/>
        <w:rPr>
          <w:rFonts w:ascii="Candara" w:hAnsi="Candara" w:cs="Calibri"/>
          <w:sz w:val="24"/>
          <w:szCs w:val="24"/>
        </w:rPr>
      </w:pPr>
    </w:p>
    <w:p w14:paraId="57AA84E2" w14:textId="77777777" w:rsidR="0085372B" w:rsidRPr="002260D8" w:rsidRDefault="0085372B" w:rsidP="00481A98">
      <w:pPr>
        <w:ind w:left="0"/>
        <w:jc w:val="both"/>
        <w:rPr>
          <w:rFonts w:ascii="Candara" w:hAnsi="Candara" w:cs="Calibri"/>
          <w:sz w:val="24"/>
          <w:szCs w:val="24"/>
        </w:rPr>
      </w:pPr>
      <w:r w:rsidRPr="002260D8">
        <w:rPr>
          <w:rFonts w:ascii="Candara" w:hAnsi="Candara" w:cs="Calibri"/>
          <w:sz w:val="24"/>
          <w:szCs w:val="24"/>
        </w:rPr>
        <w:t xml:space="preserve">Malaria Consortium is committed to implementing and enforcing effective systems to counter bribery. </w:t>
      </w:r>
    </w:p>
    <w:p w14:paraId="43B8AC51" w14:textId="77777777" w:rsidR="0085372B" w:rsidRPr="002260D8" w:rsidRDefault="0085372B" w:rsidP="00481A98">
      <w:pPr>
        <w:ind w:left="0"/>
        <w:jc w:val="both"/>
        <w:rPr>
          <w:rFonts w:ascii="Candara" w:hAnsi="Candara" w:cs="Calibri"/>
          <w:sz w:val="24"/>
          <w:szCs w:val="24"/>
        </w:rPr>
      </w:pPr>
    </w:p>
    <w:p w14:paraId="1EB76D94" w14:textId="77777777" w:rsidR="0085372B" w:rsidRPr="002260D8" w:rsidRDefault="0085372B" w:rsidP="00686F47">
      <w:pPr>
        <w:keepNext/>
        <w:numPr>
          <w:ilvl w:val="0"/>
          <w:numId w:val="5"/>
        </w:numPr>
        <w:ind w:left="709" w:hanging="709"/>
        <w:jc w:val="both"/>
        <w:outlineLvl w:val="0"/>
        <w:rPr>
          <w:rFonts w:ascii="Candara" w:hAnsi="Candara" w:cs="Calibri"/>
          <w:b/>
          <w:bCs/>
          <w:kern w:val="32"/>
          <w:sz w:val="24"/>
          <w:szCs w:val="24"/>
        </w:rPr>
      </w:pPr>
      <w:r w:rsidRPr="002260D8">
        <w:rPr>
          <w:rFonts w:ascii="Candara" w:hAnsi="Candara" w:cs="Calibri"/>
          <w:b/>
          <w:bCs/>
          <w:kern w:val="32"/>
          <w:sz w:val="24"/>
          <w:szCs w:val="24"/>
        </w:rPr>
        <w:t>Scope</w:t>
      </w:r>
    </w:p>
    <w:p w14:paraId="7DF38B8C" w14:textId="77777777" w:rsidR="0085372B" w:rsidRPr="002260D8" w:rsidRDefault="0085372B" w:rsidP="00481A98">
      <w:pPr>
        <w:ind w:left="0"/>
        <w:jc w:val="both"/>
        <w:rPr>
          <w:rFonts w:ascii="Candara" w:hAnsi="Candara" w:cs="Calibri"/>
          <w:sz w:val="24"/>
          <w:szCs w:val="24"/>
        </w:rPr>
      </w:pPr>
    </w:p>
    <w:p w14:paraId="033D7053" w14:textId="77777777" w:rsidR="0085372B" w:rsidRPr="002260D8" w:rsidRDefault="0085372B" w:rsidP="00481A98">
      <w:pPr>
        <w:ind w:left="0"/>
        <w:jc w:val="both"/>
        <w:rPr>
          <w:rFonts w:ascii="Candara" w:hAnsi="Candara" w:cs="Calibri"/>
          <w:sz w:val="24"/>
          <w:szCs w:val="24"/>
        </w:rPr>
      </w:pPr>
      <w:r w:rsidRPr="002260D8">
        <w:rPr>
          <w:rFonts w:ascii="Candara" w:hAnsi="Candara" w:cs="Calibri"/>
          <w:sz w:val="24"/>
          <w:szCs w:val="24"/>
        </w:rPr>
        <w:t>This policy applies to all individuals in the organisation, including trustees, senior managers, employees (whether permanent, fixed term or temporary), volunteers and interns, consultants, partners and any other person or organisation providing services to Malaria Consortium whether paid or unpaid.</w:t>
      </w:r>
    </w:p>
    <w:p w14:paraId="670ADA5F" w14:textId="77777777" w:rsidR="0085372B" w:rsidRPr="002260D8" w:rsidRDefault="0085372B" w:rsidP="00481A98">
      <w:pPr>
        <w:ind w:left="0"/>
        <w:jc w:val="both"/>
        <w:rPr>
          <w:rFonts w:ascii="Candara" w:hAnsi="Candara" w:cs="Calibri"/>
          <w:sz w:val="24"/>
          <w:szCs w:val="24"/>
        </w:rPr>
      </w:pPr>
    </w:p>
    <w:p w14:paraId="26684D86" w14:textId="77777777" w:rsidR="0085372B" w:rsidRPr="002260D8" w:rsidRDefault="0085372B" w:rsidP="00481A98">
      <w:pPr>
        <w:ind w:left="0"/>
        <w:jc w:val="both"/>
        <w:rPr>
          <w:rFonts w:ascii="Candara" w:hAnsi="Candara" w:cs="Calibri"/>
          <w:sz w:val="24"/>
          <w:szCs w:val="24"/>
        </w:rPr>
      </w:pPr>
      <w:r w:rsidRPr="002260D8">
        <w:rPr>
          <w:rFonts w:ascii="Candara" w:hAnsi="Candara" w:cs="Calibri"/>
          <w:sz w:val="24"/>
          <w:szCs w:val="24"/>
        </w:rPr>
        <w:t xml:space="preserve">All employees will be trained on this policy on joining the organisation as part of their finance induction. They will be asked to sign that have read, </w:t>
      </w:r>
      <w:proofErr w:type="gramStart"/>
      <w:r w:rsidRPr="002260D8">
        <w:rPr>
          <w:rFonts w:ascii="Candara" w:hAnsi="Candara" w:cs="Calibri"/>
          <w:sz w:val="24"/>
          <w:szCs w:val="24"/>
        </w:rPr>
        <w:t>understood</w:t>
      </w:r>
      <w:proofErr w:type="gramEnd"/>
      <w:r w:rsidRPr="002260D8">
        <w:rPr>
          <w:rFonts w:ascii="Candara" w:hAnsi="Candara" w:cs="Calibri"/>
          <w:sz w:val="24"/>
          <w:szCs w:val="24"/>
        </w:rPr>
        <w:t xml:space="preserve"> and agree to abide by its content. All other persons associated with the organisation will be informed of this policy through their contractual arrangements. For existing employees and associated </w:t>
      </w:r>
      <w:r w:rsidR="003C0A31" w:rsidRPr="002260D8">
        <w:rPr>
          <w:rFonts w:ascii="Candara" w:hAnsi="Candara" w:cs="Calibri"/>
          <w:sz w:val="24"/>
          <w:szCs w:val="24"/>
        </w:rPr>
        <w:t>persons,</w:t>
      </w:r>
      <w:r w:rsidRPr="002260D8">
        <w:rPr>
          <w:rFonts w:ascii="Candara" w:hAnsi="Candara" w:cs="Calibri"/>
          <w:sz w:val="24"/>
          <w:szCs w:val="24"/>
        </w:rPr>
        <w:t xml:space="preserve"> the policy is to be communicated via the Country Director, the Regional Programmes Director in the regions and the Financial Controller in each country.</w:t>
      </w:r>
    </w:p>
    <w:p w14:paraId="0A72E473" w14:textId="77777777" w:rsidR="0085372B" w:rsidRPr="002260D8" w:rsidRDefault="0085372B" w:rsidP="00481A98">
      <w:pPr>
        <w:ind w:left="0"/>
        <w:jc w:val="both"/>
        <w:rPr>
          <w:rFonts w:ascii="Candara" w:hAnsi="Candara" w:cs="Calibri"/>
          <w:sz w:val="24"/>
          <w:szCs w:val="24"/>
        </w:rPr>
      </w:pPr>
    </w:p>
    <w:p w14:paraId="74B2D04A" w14:textId="77777777" w:rsidR="0085372B" w:rsidRPr="002260D8" w:rsidRDefault="0085372B" w:rsidP="00686F47">
      <w:pPr>
        <w:keepNext/>
        <w:numPr>
          <w:ilvl w:val="0"/>
          <w:numId w:val="5"/>
        </w:numPr>
        <w:ind w:left="709" w:hanging="709"/>
        <w:jc w:val="both"/>
        <w:outlineLvl w:val="0"/>
        <w:rPr>
          <w:rFonts w:ascii="Candara" w:hAnsi="Candara" w:cs="Calibri"/>
          <w:b/>
          <w:bCs/>
          <w:kern w:val="32"/>
          <w:sz w:val="24"/>
          <w:szCs w:val="24"/>
        </w:rPr>
      </w:pPr>
      <w:r w:rsidRPr="002260D8">
        <w:rPr>
          <w:rFonts w:ascii="Candara" w:hAnsi="Candara" w:cs="Calibri"/>
          <w:b/>
          <w:bCs/>
          <w:kern w:val="32"/>
          <w:sz w:val="24"/>
          <w:szCs w:val="24"/>
        </w:rPr>
        <w:t>Definition and terms</w:t>
      </w:r>
    </w:p>
    <w:p w14:paraId="0AED8FC9" w14:textId="77777777" w:rsidR="0085372B" w:rsidRPr="002260D8" w:rsidRDefault="0085372B" w:rsidP="00481A98">
      <w:pPr>
        <w:keepNext/>
        <w:ind w:left="0"/>
        <w:jc w:val="both"/>
        <w:outlineLvl w:val="1"/>
        <w:rPr>
          <w:rFonts w:ascii="Candara" w:hAnsi="Candara" w:cs="Calibri"/>
          <w:sz w:val="24"/>
          <w:szCs w:val="24"/>
          <w:u w:val="single"/>
        </w:rPr>
      </w:pPr>
      <w:bookmarkStart w:id="6" w:name="_Toc383695904"/>
    </w:p>
    <w:p w14:paraId="56B1D0E2" w14:textId="77777777" w:rsidR="0085372B" w:rsidRPr="002260D8" w:rsidRDefault="0085372B" w:rsidP="00481A98">
      <w:pPr>
        <w:keepNext/>
        <w:ind w:left="0"/>
        <w:jc w:val="both"/>
        <w:outlineLvl w:val="1"/>
        <w:rPr>
          <w:rFonts w:ascii="Candara" w:hAnsi="Candara" w:cs="Calibri"/>
          <w:sz w:val="24"/>
          <w:szCs w:val="24"/>
          <w:u w:val="single"/>
        </w:rPr>
      </w:pPr>
      <w:r w:rsidRPr="002260D8">
        <w:rPr>
          <w:rFonts w:ascii="Candara" w:hAnsi="Candara" w:cs="Calibri"/>
          <w:sz w:val="24"/>
          <w:szCs w:val="24"/>
          <w:u w:val="single"/>
        </w:rPr>
        <w:t>What is a bribe?</w:t>
      </w:r>
      <w:bookmarkEnd w:id="6"/>
    </w:p>
    <w:p w14:paraId="7EA75726" w14:textId="77777777" w:rsidR="0085372B" w:rsidRPr="002260D8" w:rsidRDefault="0085372B" w:rsidP="00481A98">
      <w:pPr>
        <w:ind w:left="0"/>
        <w:jc w:val="both"/>
        <w:rPr>
          <w:rFonts w:ascii="Candara" w:hAnsi="Candara" w:cs="Calibri"/>
          <w:sz w:val="24"/>
          <w:szCs w:val="24"/>
        </w:rPr>
      </w:pPr>
      <w:r w:rsidRPr="002260D8">
        <w:rPr>
          <w:rFonts w:ascii="Candara" w:hAnsi="Candara" w:cs="Calibri"/>
          <w:sz w:val="24"/>
          <w:szCs w:val="24"/>
        </w:rPr>
        <w:t>A bribe is a financial or other advantage offered or given:</w:t>
      </w:r>
    </w:p>
    <w:p w14:paraId="74C73FF7" w14:textId="77777777" w:rsidR="0085372B" w:rsidRPr="002260D8" w:rsidRDefault="0085372B" w:rsidP="00686F47">
      <w:pPr>
        <w:numPr>
          <w:ilvl w:val="0"/>
          <w:numId w:val="6"/>
        </w:numPr>
        <w:contextualSpacing/>
        <w:jc w:val="both"/>
        <w:rPr>
          <w:rFonts w:ascii="Candara" w:hAnsi="Candara" w:cs="Calibri"/>
          <w:sz w:val="24"/>
          <w:szCs w:val="24"/>
        </w:rPr>
      </w:pPr>
      <w:r w:rsidRPr="002260D8">
        <w:rPr>
          <w:rFonts w:ascii="Candara" w:hAnsi="Candara" w:cs="Calibri"/>
          <w:sz w:val="24"/>
          <w:szCs w:val="24"/>
        </w:rPr>
        <w:t xml:space="preserve">To anyone to persuade them to or reward them for performing their duties improperly </w:t>
      </w:r>
      <w:proofErr w:type="gramStart"/>
      <w:r w:rsidRPr="002260D8">
        <w:rPr>
          <w:rFonts w:ascii="Candara" w:hAnsi="Candara" w:cs="Calibri"/>
          <w:sz w:val="24"/>
          <w:szCs w:val="24"/>
        </w:rPr>
        <w:t>or;</w:t>
      </w:r>
      <w:proofErr w:type="gramEnd"/>
    </w:p>
    <w:p w14:paraId="1AEDEDFB" w14:textId="77777777" w:rsidR="0085372B" w:rsidRPr="002260D8" w:rsidRDefault="0085372B" w:rsidP="00686F47">
      <w:pPr>
        <w:numPr>
          <w:ilvl w:val="0"/>
          <w:numId w:val="6"/>
        </w:numPr>
        <w:contextualSpacing/>
        <w:jc w:val="both"/>
        <w:rPr>
          <w:rFonts w:ascii="Candara" w:hAnsi="Candara" w:cs="Calibri"/>
          <w:sz w:val="24"/>
          <w:szCs w:val="24"/>
        </w:rPr>
      </w:pPr>
      <w:r w:rsidRPr="002260D8">
        <w:rPr>
          <w:rFonts w:ascii="Candara" w:hAnsi="Candara" w:cs="Calibri"/>
          <w:sz w:val="24"/>
          <w:szCs w:val="24"/>
        </w:rPr>
        <w:t>To any public official with the intention of influencing the official in performance of their duties. This includes any form of gift or payment to an official in an attempt to speed up or complete a process quicker than usual. The size of the gift is irrelevant.</w:t>
      </w:r>
    </w:p>
    <w:p w14:paraId="34CF646A" w14:textId="77777777" w:rsidR="0085372B" w:rsidRPr="002260D8" w:rsidRDefault="0085372B" w:rsidP="00481A98">
      <w:pPr>
        <w:ind w:left="0"/>
        <w:contextualSpacing/>
        <w:jc w:val="both"/>
        <w:rPr>
          <w:rFonts w:ascii="Candara" w:hAnsi="Candara" w:cs="Calibri"/>
          <w:sz w:val="24"/>
          <w:szCs w:val="24"/>
        </w:rPr>
      </w:pPr>
    </w:p>
    <w:p w14:paraId="134C131F" w14:textId="77777777" w:rsidR="0085372B" w:rsidRPr="002260D8" w:rsidRDefault="0085372B" w:rsidP="00686F47">
      <w:pPr>
        <w:keepNext/>
        <w:numPr>
          <w:ilvl w:val="0"/>
          <w:numId w:val="5"/>
        </w:numPr>
        <w:ind w:left="709" w:hanging="709"/>
        <w:jc w:val="both"/>
        <w:outlineLvl w:val="0"/>
        <w:rPr>
          <w:rFonts w:ascii="Candara" w:hAnsi="Candara" w:cs="Calibri"/>
          <w:b/>
          <w:bCs/>
          <w:kern w:val="32"/>
          <w:sz w:val="24"/>
          <w:szCs w:val="24"/>
        </w:rPr>
      </w:pPr>
      <w:r w:rsidRPr="002260D8">
        <w:rPr>
          <w:rFonts w:ascii="Candara" w:hAnsi="Candara" w:cs="Calibri"/>
          <w:b/>
          <w:bCs/>
          <w:kern w:val="32"/>
          <w:sz w:val="24"/>
          <w:szCs w:val="24"/>
        </w:rPr>
        <w:t xml:space="preserve">Implementation </w:t>
      </w:r>
    </w:p>
    <w:p w14:paraId="68865337" w14:textId="77777777" w:rsidR="0085372B" w:rsidRPr="002260D8" w:rsidRDefault="0085372B" w:rsidP="00481A98">
      <w:pPr>
        <w:ind w:left="0"/>
        <w:jc w:val="both"/>
        <w:rPr>
          <w:rFonts w:ascii="Candara" w:hAnsi="Candara" w:cs="Calibri"/>
          <w:sz w:val="24"/>
          <w:szCs w:val="24"/>
        </w:rPr>
      </w:pPr>
    </w:p>
    <w:p w14:paraId="043365B6" w14:textId="77777777" w:rsidR="0085372B" w:rsidRPr="002260D8" w:rsidRDefault="0085372B" w:rsidP="00481A98">
      <w:pPr>
        <w:ind w:left="0"/>
        <w:jc w:val="both"/>
        <w:rPr>
          <w:rFonts w:ascii="Candara" w:hAnsi="Candara" w:cs="Calibri"/>
          <w:sz w:val="24"/>
          <w:szCs w:val="24"/>
        </w:rPr>
      </w:pPr>
      <w:r w:rsidRPr="002260D8">
        <w:rPr>
          <w:rFonts w:ascii="Candara" w:hAnsi="Candara" w:cs="Calibri"/>
          <w:sz w:val="24"/>
          <w:szCs w:val="24"/>
        </w:rPr>
        <w:t xml:space="preserve">Any individual suspected of offering, </w:t>
      </w:r>
      <w:proofErr w:type="gramStart"/>
      <w:r w:rsidRPr="002260D8">
        <w:rPr>
          <w:rFonts w:ascii="Candara" w:hAnsi="Candara" w:cs="Calibri"/>
          <w:sz w:val="24"/>
          <w:szCs w:val="24"/>
        </w:rPr>
        <w:t>promising</w:t>
      </w:r>
      <w:proofErr w:type="gramEnd"/>
      <w:r w:rsidRPr="002260D8">
        <w:rPr>
          <w:rFonts w:ascii="Candara" w:hAnsi="Candara" w:cs="Calibri"/>
          <w:sz w:val="24"/>
          <w:szCs w:val="24"/>
        </w:rPr>
        <w:t xml:space="preserve"> or giving a bribe, requesting, agreeing to receive or accepting a bribe or bribing a public official will be investigated under the organisation’s disciplinary policy and if found guilty will be dismissed for gross misconduct. For any contractor found to offer, promise or give a bribe or requested or agreed to receive or accept a bribe or bribing a foreign public official, will have their contract terminated immediately, all business dealings will </w:t>
      </w:r>
      <w:proofErr w:type="gramStart"/>
      <w:r w:rsidRPr="002260D8">
        <w:rPr>
          <w:rFonts w:ascii="Candara" w:hAnsi="Candara" w:cs="Calibri"/>
          <w:sz w:val="24"/>
          <w:szCs w:val="24"/>
        </w:rPr>
        <w:t>cease</w:t>
      </w:r>
      <w:proofErr w:type="gramEnd"/>
      <w:r w:rsidRPr="002260D8">
        <w:rPr>
          <w:rFonts w:ascii="Candara" w:hAnsi="Candara" w:cs="Calibri"/>
          <w:sz w:val="24"/>
          <w:szCs w:val="24"/>
        </w:rPr>
        <w:t xml:space="preserve"> and financial compensation will be sought and it will be reported to the authorities as required by the Act.</w:t>
      </w:r>
    </w:p>
    <w:p w14:paraId="42D1ACD7" w14:textId="77777777" w:rsidR="0085372B" w:rsidRPr="002260D8" w:rsidRDefault="0085372B" w:rsidP="00481A98">
      <w:pPr>
        <w:ind w:left="0"/>
        <w:jc w:val="both"/>
        <w:rPr>
          <w:rFonts w:ascii="Candara" w:hAnsi="Candara" w:cs="Calibri"/>
          <w:sz w:val="24"/>
          <w:szCs w:val="24"/>
        </w:rPr>
      </w:pPr>
    </w:p>
    <w:p w14:paraId="00E09704" w14:textId="77777777" w:rsidR="0085372B" w:rsidRPr="002260D8" w:rsidRDefault="0085372B" w:rsidP="00481A98">
      <w:pPr>
        <w:ind w:left="0"/>
        <w:jc w:val="both"/>
        <w:rPr>
          <w:rFonts w:ascii="Candara" w:hAnsi="Candara" w:cs="Calibri"/>
          <w:sz w:val="24"/>
          <w:szCs w:val="24"/>
        </w:rPr>
      </w:pPr>
      <w:r w:rsidRPr="002260D8">
        <w:rPr>
          <w:rFonts w:ascii="Candara" w:hAnsi="Candara" w:cs="Calibri"/>
          <w:sz w:val="24"/>
          <w:szCs w:val="24"/>
        </w:rPr>
        <w:lastRenderedPageBreak/>
        <w:t xml:space="preserve">If any individual is confronted with a request to make a bribe, individuals are to present a copy or explain this Anti-Bribery Policy and must not agree to the bribe in any circumstances. All vehicles should carry a copy of the policy for this purpose. </w:t>
      </w:r>
    </w:p>
    <w:p w14:paraId="430E1EF0" w14:textId="77777777" w:rsidR="0085372B" w:rsidRPr="002260D8" w:rsidRDefault="0085372B" w:rsidP="00481A98">
      <w:pPr>
        <w:keepNext/>
        <w:ind w:left="0"/>
        <w:jc w:val="both"/>
        <w:outlineLvl w:val="1"/>
        <w:rPr>
          <w:rFonts w:ascii="Candara" w:hAnsi="Candara" w:cs="Calibri"/>
          <w:sz w:val="24"/>
          <w:szCs w:val="24"/>
          <w:u w:val="single"/>
        </w:rPr>
      </w:pPr>
      <w:bookmarkStart w:id="7" w:name="_Toc383695906"/>
    </w:p>
    <w:p w14:paraId="0FC5B6A8" w14:textId="77777777" w:rsidR="0085372B" w:rsidRPr="002260D8" w:rsidRDefault="0085372B" w:rsidP="00481A98">
      <w:pPr>
        <w:keepNext/>
        <w:ind w:left="0"/>
        <w:jc w:val="both"/>
        <w:outlineLvl w:val="1"/>
        <w:rPr>
          <w:rFonts w:ascii="Candara" w:eastAsia="Calibri" w:hAnsi="Candara" w:cs="Calibri"/>
          <w:b/>
          <w:color w:val="000000"/>
          <w:spacing w:val="0"/>
          <w:sz w:val="24"/>
          <w:szCs w:val="24"/>
        </w:rPr>
      </w:pPr>
      <w:r w:rsidRPr="002260D8">
        <w:rPr>
          <w:rFonts w:ascii="Candara" w:eastAsia="Calibri" w:hAnsi="Candara" w:cs="Calibri"/>
          <w:b/>
          <w:color w:val="000000"/>
          <w:spacing w:val="0"/>
          <w:sz w:val="24"/>
          <w:szCs w:val="24"/>
        </w:rPr>
        <w:t>Gifts and hospitality</w:t>
      </w:r>
      <w:bookmarkStart w:id="8" w:name="_Toc383695907"/>
      <w:bookmarkEnd w:id="7"/>
    </w:p>
    <w:bookmarkEnd w:id="8"/>
    <w:p w14:paraId="2EFD0554" w14:textId="77777777" w:rsidR="0085372B" w:rsidRPr="002260D8" w:rsidRDefault="0085372B" w:rsidP="00481A98">
      <w:pPr>
        <w:ind w:left="0"/>
        <w:jc w:val="both"/>
        <w:rPr>
          <w:rFonts w:ascii="Candara" w:hAnsi="Candara" w:cs="Calibri"/>
          <w:sz w:val="24"/>
          <w:szCs w:val="24"/>
        </w:rPr>
      </w:pPr>
    </w:p>
    <w:p w14:paraId="3BC22721" w14:textId="77777777" w:rsidR="0085372B" w:rsidRPr="002260D8" w:rsidRDefault="0085372B" w:rsidP="00481A98">
      <w:pPr>
        <w:ind w:left="0"/>
        <w:jc w:val="both"/>
        <w:rPr>
          <w:rFonts w:ascii="Candara" w:hAnsi="Candara" w:cs="Calibri"/>
          <w:sz w:val="24"/>
          <w:szCs w:val="24"/>
        </w:rPr>
      </w:pPr>
      <w:r w:rsidRPr="002260D8">
        <w:rPr>
          <w:rFonts w:ascii="Candara" w:hAnsi="Candara" w:cs="Calibri"/>
          <w:sz w:val="24"/>
          <w:szCs w:val="24"/>
        </w:rPr>
        <w:t xml:space="preserve">This policy does not prohibit the giving and receiving of promotional gifts of low value and normal and appropriate hospitality. Low value gifts are defined as those below GBP 5.00 or currency equivalent. Gifts and hospitality may amount to bribery; </w:t>
      </w:r>
      <w:r w:rsidR="00B9485B" w:rsidRPr="002260D8">
        <w:rPr>
          <w:rFonts w:ascii="Candara" w:hAnsi="Candara" w:cs="Calibri"/>
          <w:sz w:val="24"/>
          <w:szCs w:val="24"/>
        </w:rPr>
        <w:t>therefore,</w:t>
      </w:r>
      <w:r w:rsidRPr="002260D8">
        <w:rPr>
          <w:rFonts w:ascii="Candara" w:hAnsi="Candara" w:cs="Calibri"/>
          <w:sz w:val="24"/>
          <w:szCs w:val="24"/>
        </w:rPr>
        <w:t xml:space="preserve"> these must not be offered or given with the intention of persuading anyone to act improperly or to influence a public official in the performance of his duties. Any gifts or hospitality offered must be reported to the Country Finance Manager before acceptance and instruction given to the individual on whether or not the gift is to be accepted. </w:t>
      </w:r>
    </w:p>
    <w:p w14:paraId="2263FEFF" w14:textId="77777777" w:rsidR="0085372B" w:rsidRPr="002260D8" w:rsidRDefault="0085372B" w:rsidP="00481A98">
      <w:pPr>
        <w:jc w:val="both"/>
        <w:rPr>
          <w:rFonts w:ascii="Candara" w:hAnsi="Candara" w:cs="Calibri"/>
          <w:sz w:val="24"/>
          <w:szCs w:val="24"/>
        </w:rPr>
      </w:pPr>
    </w:p>
    <w:p w14:paraId="713A4697" w14:textId="77777777" w:rsidR="0085372B" w:rsidRPr="002260D8" w:rsidRDefault="0085372B" w:rsidP="00481A98">
      <w:pPr>
        <w:ind w:left="0"/>
        <w:jc w:val="both"/>
        <w:rPr>
          <w:rFonts w:ascii="Candara" w:hAnsi="Candara" w:cs="Calibri"/>
          <w:sz w:val="24"/>
          <w:szCs w:val="24"/>
        </w:rPr>
      </w:pPr>
      <w:r w:rsidRPr="002260D8">
        <w:rPr>
          <w:rFonts w:ascii="Candara" w:hAnsi="Candara" w:cs="Calibri"/>
          <w:sz w:val="24"/>
          <w:szCs w:val="24"/>
        </w:rPr>
        <w:t xml:space="preserve">Any offer or promise must be </w:t>
      </w:r>
      <w:proofErr w:type="gramStart"/>
      <w:r w:rsidRPr="002260D8">
        <w:rPr>
          <w:rFonts w:ascii="Candara" w:hAnsi="Candara" w:cs="Calibri"/>
          <w:sz w:val="24"/>
          <w:szCs w:val="24"/>
        </w:rPr>
        <w:t>documented,</w:t>
      </w:r>
      <w:proofErr w:type="gramEnd"/>
      <w:r w:rsidRPr="002260D8">
        <w:rPr>
          <w:rFonts w:ascii="Candara" w:hAnsi="Candara" w:cs="Calibri"/>
          <w:sz w:val="24"/>
          <w:szCs w:val="24"/>
        </w:rPr>
        <w:t xml:space="preserve"> whether it is approved or not by the Country Finance Manager on the register of interest and gifts for the country. Malaria Consortium does not give out gifts, although within projects, some activities, such as </w:t>
      </w:r>
      <w:proofErr w:type="gramStart"/>
      <w:r w:rsidRPr="002260D8">
        <w:rPr>
          <w:rFonts w:ascii="Candara" w:hAnsi="Candara" w:cs="Calibri"/>
          <w:sz w:val="24"/>
          <w:szCs w:val="24"/>
        </w:rPr>
        <w:t>low cost</w:t>
      </w:r>
      <w:proofErr w:type="gramEnd"/>
      <w:r w:rsidRPr="002260D8">
        <w:rPr>
          <w:rFonts w:ascii="Candara" w:hAnsi="Candara" w:cs="Calibri"/>
          <w:sz w:val="24"/>
          <w:szCs w:val="24"/>
        </w:rPr>
        <w:t xml:space="preserve"> incentives to voluntary workers, may be acceptable. These must be within the original project and its budget as agreed with the donor.</w:t>
      </w:r>
    </w:p>
    <w:p w14:paraId="63B2F368" w14:textId="77777777" w:rsidR="0085372B" w:rsidRPr="002260D8" w:rsidRDefault="0085372B" w:rsidP="00481A98">
      <w:pPr>
        <w:ind w:left="0"/>
        <w:jc w:val="both"/>
        <w:rPr>
          <w:rFonts w:ascii="Candara" w:hAnsi="Candara" w:cs="Calibri"/>
          <w:sz w:val="24"/>
          <w:szCs w:val="24"/>
        </w:rPr>
      </w:pPr>
    </w:p>
    <w:p w14:paraId="6330D3FE" w14:textId="77777777" w:rsidR="0085372B" w:rsidRPr="002260D8" w:rsidRDefault="0085372B" w:rsidP="00481A98">
      <w:pPr>
        <w:ind w:left="0"/>
        <w:jc w:val="both"/>
        <w:rPr>
          <w:rFonts w:ascii="Candara" w:hAnsi="Candara" w:cs="Calibri"/>
          <w:sz w:val="24"/>
          <w:szCs w:val="24"/>
        </w:rPr>
      </w:pPr>
      <w:r w:rsidRPr="002260D8">
        <w:rPr>
          <w:rFonts w:ascii="Candara" w:hAnsi="Candara" w:cs="Calibri"/>
          <w:sz w:val="24"/>
          <w:szCs w:val="24"/>
        </w:rPr>
        <w:t>The register will be accessible by the Country Director, internal and external auditors and to regional and HQ staff performing checks on visits to the country.</w:t>
      </w:r>
    </w:p>
    <w:p w14:paraId="634190BC" w14:textId="77777777" w:rsidR="0085372B" w:rsidRPr="002260D8" w:rsidRDefault="0085372B" w:rsidP="00481A98">
      <w:pPr>
        <w:ind w:left="0"/>
        <w:jc w:val="both"/>
        <w:rPr>
          <w:rFonts w:ascii="Candara" w:hAnsi="Candara" w:cs="Calibri"/>
          <w:sz w:val="24"/>
          <w:szCs w:val="24"/>
        </w:rPr>
      </w:pPr>
    </w:p>
    <w:p w14:paraId="655A77DA" w14:textId="77777777" w:rsidR="0085372B" w:rsidRPr="002260D8" w:rsidRDefault="0085372B" w:rsidP="00481A98">
      <w:pPr>
        <w:keepNext/>
        <w:ind w:left="0"/>
        <w:jc w:val="both"/>
        <w:outlineLvl w:val="1"/>
        <w:rPr>
          <w:rFonts w:ascii="Candara" w:eastAsia="Calibri" w:hAnsi="Candara" w:cs="Calibri"/>
          <w:b/>
          <w:color w:val="000000"/>
          <w:spacing w:val="0"/>
          <w:sz w:val="24"/>
          <w:szCs w:val="24"/>
        </w:rPr>
      </w:pPr>
      <w:r w:rsidRPr="002260D8">
        <w:rPr>
          <w:rFonts w:ascii="Candara" w:eastAsia="Calibri" w:hAnsi="Candara" w:cs="Calibri"/>
          <w:b/>
          <w:color w:val="000000"/>
          <w:spacing w:val="0"/>
          <w:sz w:val="24"/>
          <w:szCs w:val="24"/>
        </w:rPr>
        <w:t>Facilitation payments and kickbacks</w:t>
      </w:r>
    </w:p>
    <w:p w14:paraId="5AB4D430" w14:textId="77777777" w:rsidR="0085372B" w:rsidRPr="002260D8" w:rsidRDefault="0085372B" w:rsidP="00481A98">
      <w:pPr>
        <w:ind w:left="0"/>
        <w:jc w:val="both"/>
        <w:rPr>
          <w:rFonts w:ascii="Candara" w:hAnsi="Candara" w:cs="Calibri"/>
          <w:sz w:val="24"/>
          <w:szCs w:val="24"/>
        </w:rPr>
      </w:pPr>
      <w:r w:rsidRPr="002260D8">
        <w:rPr>
          <w:rFonts w:ascii="Candara" w:hAnsi="Candara" w:cs="Calibri"/>
          <w:sz w:val="24"/>
          <w:szCs w:val="24"/>
        </w:rPr>
        <w:t>Malaria Consortium does not make, and will not accept, facilitation payments or “kickbacks” of any kind. Facilitation payments are typically small, unofficial payments made to secure or expedite a routine government action by a government official, for example to clear goods or persons through customs. Kickbacks are typically payments made in return for a business favour or advantage, for example, to reduce delivery time on goods and services. All employees must avoid any activity that may lead to, or suggest, that a facilitation payment or kickback will be made or accepted on behalf of Malaria Consortium.</w:t>
      </w:r>
    </w:p>
    <w:p w14:paraId="663D2827" w14:textId="77777777" w:rsidR="0085372B" w:rsidRPr="002260D8" w:rsidRDefault="0085372B" w:rsidP="00481A98">
      <w:pPr>
        <w:ind w:left="0"/>
        <w:jc w:val="both"/>
        <w:rPr>
          <w:rFonts w:ascii="Candara" w:hAnsi="Candara" w:cs="Calibri"/>
          <w:sz w:val="24"/>
          <w:szCs w:val="24"/>
        </w:rPr>
      </w:pPr>
    </w:p>
    <w:p w14:paraId="533A3D87" w14:textId="77777777" w:rsidR="0085372B" w:rsidRPr="002260D8" w:rsidRDefault="0085372B" w:rsidP="00481A98">
      <w:pPr>
        <w:keepNext/>
        <w:ind w:left="0"/>
        <w:jc w:val="both"/>
        <w:outlineLvl w:val="1"/>
        <w:rPr>
          <w:rFonts w:ascii="Candara" w:eastAsia="Calibri" w:hAnsi="Candara" w:cs="Calibri"/>
          <w:b/>
          <w:color w:val="000000"/>
          <w:spacing w:val="0"/>
          <w:sz w:val="24"/>
          <w:szCs w:val="24"/>
        </w:rPr>
      </w:pPr>
      <w:bookmarkStart w:id="9" w:name="_Toc383695908"/>
      <w:r w:rsidRPr="002260D8">
        <w:rPr>
          <w:rFonts w:ascii="Candara" w:eastAsia="Calibri" w:hAnsi="Candara" w:cs="Calibri"/>
          <w:b/>
          <w:color w:val="000000"/>
          <w:spacing w:val="0"/>
          <w:sz w:val="24"/>
          <w:szCs w:val="24"/>
        </w:rPr>
        <w:t>Donations</w:t>
      </w:r>
      <w:bookmarkEnd w:id="9"/>
    </w:p>
    <w:p w14:paraId="7C574A51" w14:textId="77777777" w:rsidR="0085372B" w:rsidRPr="002260D8" w:rsidRDefault="0085372B" w:rsidP="00481A98">
      <w:pPr>
        <w:ind w:left="0"/>
        <w:jc w:val="both"/>
        <w:rPr>
          <w:rFonts w:ascii="Candara" w:hAnsi="Candara" w:cs="Calibri"/>
          <w:color w:val="000000"/>
          <w:sz w:val="24"/>
          <w:szCs w:val="24"/>
        </w:rPr>
      </w:pPr>
      <w:r w:rsidRPr="002260D8">
        <w:rPr>
          <w:rFonts w:ascii="Candara" w:hAnsi="Candara" w:cs="Calibri"/>
          <w:color w:val="000000"/>
          <w:sz w:val="24"/>
          <w:szCs w:val="24"/>
        </w:rPr>
        <w:t>Malaria Consortium does not make contributions of any kind to political parties.</w:t>
      </w:r>
    </w:p>
    <w:p w14:paraId="3BCB034E" w14:textId="77777777" w:rsidR="0085372B" w:rsidRPr="002260D8" w:rsidRDefault="0085372B" w:rsidP="00481A98">
      <w:pPr>
        <w:jc w:val="both"/>
        <w:rPr>
          <w:rFonts w:ascii="Candara" w:hAnsi="Candara" w:cs="Calibri"/>
          <w:color w:val="000000"/>
          <w:sz w:val="24"/>
          <w:szCs w:val="24"/>
        </w:rPr>
      </w:pPr>
    </w:p>
    <w:p w14:paraId="764AA72B" w14:textId="77777777" w:rsidR="0085372B" w:rsidRPr="002260D8" w:rsidRDefault="0085372B" w:rsidP="00481A98">
      <w:pPr>
        <w:keepNext/>
        <w:ind w:left="0"/>
        <w:jc w:val="both"/>
        <w:outlineLvl w:val="1"/>
        <w:rPr>
          <w:rFonts w:ascii="Candara" w:eastAsia="Calibri" w:hAnsi="Candara" w:cs="Calibri"/>
          <w:b/>
          <w:color w:val="000000"/>
          <w:spacing w:val="0"/>
          <w:sz w:val="24"/>
          <w:szCs w:val="24"/>
        </w:rPr>
      </w:pPr>
      <w:bookmarkStart w:id="10" w:name="_Toc383695909"/>
      <w:r w:rsidRPr="002260D8">
        <w:rPr>
          <w:rFonts w:ascii="Candara" w:eastAsia="Calibri" w:hAnsi="Candara" w:cs="Calibri"/>
          <w:b/>
          <w:color w:val="000000"/>
          <w:spacing w:val="0"/>
          <w:sz w:val="24"/>
          <w:szCs w:val="24"/>
        </w:rPr>
        <w:t>Financial Systems</w:t>
      </w:r>
      <w:bookmarkEnd w:id="10"/>
    </w:p>
    <w:p w14:paraId="28FC02AD" w14:textId="77777777" w:rsidR="0085372B" w:rsidRPr="002260D8" w:rsidRDefault="0085372B" w:rsidP="00481A98">
      <w:pPr>
        <w:ind w:left="0"/>
        <w:jc w:val="both"/>
        <w:rPr>
          <w:rFonts w:ascii="Candara" w:hAnsi="Candara" w:cs="Calibri"/>
          <w:color w:val="000000"/>
          <w:sz w:val="24"/>
          <w:szCs w:val="24"/>
        </w:rPr>
      </w:pPr>
      <w:r w:rsidRPr="002260D8">
        <w:rPr>
          <w:rFonts w:ascii="Candara" w:hAnsi="Candara" w:cs="Calibri"/>
          <w:color w:val="000000"/>
          <w:sz w:val="24"/>
          <w:szCs w:val="24"/>
        </w:rPr>
        <w:t>Malaria Consortium will keep financial records and ensure appropriate internal controls are in place to ensure there is an evidence trail for any payments made to third parties, in order to prevent corrupt payments taking place.</w:t>
      </w:r>
    </w:p>
    <w:p w14:paraId="66FF699B" w14:textId="77777777" w:rsidR="0085372B" w:rsidRPr="002260D8" w:rsidRDefault="0085372B" w:rsidP="00481A98">
      <w:pPr>
        <w:ind w:left="0"/>
        <w:jc w:val="both"/>
        <w:rPr>
          <w:rFonts w:ascii="Candara" w:hAnsi="Candara" w:cs="Calibri"/>
          <w:color w:val="000000"/>
          <w:sz w:val="24"/>
          <w:szCs w:val="24"/>
        </w:rPr>
      </w:pPr>
    </w:p>
    <w:p w14:paraId="6F835970" w14:textId="77777777" w:rsidR="0085372B" w:rsidRPr="002260D8" w:rsidRDefault="0085372B" w:rsidP="00481A98">
      <w:pPr>
        <w:ind w:left="0"/>
        <w:jc w:val="both"/>
        <w:rPr>
          <w:rFonts w:ascii="Candara" w:hAnsi="Candara" w:cs="Calibri"/>
          <w:color w:val="000000"/>
          <w:sz w:val="24"/>
          <w:szCs w:val="24"/>
        </w:rPr>
      </w:pPr>
      <w:r w:rsidRPr="002260D8">
        <w:rPr>
          <w:rFonts w:ascii="Candara" w:hAnsi="Candara" w:cs="Calibri"/>
          <w:color w:val="000000"/>
          <w:sz w:val="24"/>
          <w:szCs w:val="24"/>
        </w:rPr>
        <w:t>All expense claims relating to hospitality, gifts or expenses incurred to third parties must be submitted in accordance with the financial procedures and must specifically record the reason for the expenditure.</w:t>
      </w:r>
    </w:p>
    <w:p w14:paraId="1D0B20BD" w14:textId="77777777" w:rsidR="0085372B" w:rsidRPr="002260D8" w:rsidRDefault="0085372B" w:rsidP="00481A98">
      <w:pPr>
        <w:ind w:left="0"/>
        <w:jc w:val="both"/>
        <w:rPr>
          <w:rFonts w:ascii="Candara" w:hAnsi="Candara" w:cs="Calibri"/>
          <w:color w:val="000000"/>
          <w:sz w:val="24"/>
          <w:szCs w:val="24"/>
        </w:rPr>
      </w:pPr>
    </w:p>
    <w:p w14:paraId="4EF3C0A9" w14:textId="77777777" w:rsidR="0085372B" w:rsidRPr="002260D8" w:rsidRDefault="0085372B" w:rsidP="00481A98">
      <w:pPr>
        <w:ind w:left="0"/>
        <w:jc w:val="both"/>
        <w:rPr>
          <w:rFonts w:ascii="Candara" w:hAnsi="Candara" w:cs="Calibri"/>
          <w:color w:val="000000"/>
          <w:sz w:val="24"/>
          <w:szCs w:val="24"/>
        </w:rPr>
      </w:pPr>
      <w:r w:rsidRPr="002260D8">
        <w:rPr>
          <w:rFonts w:ascii="Candara" w:hAnsi="Candara" w:cs="Calibri"/>
          <w:color w:val="000000"/>
          <w:sz w:val="24"/>
          <w:szCs w:val="24"/>
        </w:rPr>
        <w:t xml:space="preserve">All accounts, invoices, memoranda and any other documents and records relating to dealings with third parties, such as clients, </w:t>
      </w:r>
      <w:proofErr w:type="gramStart"/>
      <w:r w:rsidRPr="002260D8">
        <w:rPr>
          <w:rFonts w:ascii="Candara" w:hAnsi="Candara" w:cs="Calibri"/>
          <w:color w:val="000000"/>
          <w:sz w:val="24"/>
          <w:szCs w:val="24"/>
        </w:rPr>
        <w:t>suppliers</w:t>
      </w:r>
      <w:proofErr w:type="gramEnd"/>
      <w:r w:rsidRPr="002260D8">
        <w:rPr>
          <w:rFonts w:ascii="Candara" w:hAnsi="Candara" w:cs="Calibri"/>
          <w:color w:val="000000"/>
          <w:sz w:val="24"/>
          <w:szCs w:val="24"/>
        </w:rPr>
        <w:t xml:space="preserve"> and other business contacts, must be prepared and maintained with strict accuracy and completeness. No accounts must be kept “off-book” to facilitate or conceal any payments.</w:t>
      </w:r>
    </w:p>
    <w:p w14:paraId="7832F09A" w14:textId="77777777" w:rsidR="0085372B" w:rsidRPr="002260D8" w:rsidRDefault="0085372B" w:rsidP="00481A98">
      <w:pPr>
        <w:ind w:left="0"/>
        <w:jc w:val="both"/>
        <w:rPr>
          <w:rFonts w:ascii="Candara" w:hAnsi="Candara" w:cs="Calibri"/>
          <w:color w:val="000000"/>
          <w:sz w:val="24"/>
          <w:szCs w:val="24"/>
        </w:rPr>
      </w:pPr>
    </w:p>
    <w:p w14:paraId="554542A6" w14:textId="77777777" w:rsidR="0085372B" w:rsidRPr="002260D8" w:rsidRDefault="0085372B" w:rsidP="00481A98">
      <w:pPr>
        <w:keepNext/>
        <w:ind w:left="0"/>
        <w:jc w:val="both"/>
        <w:outlineLvl w:val="1"/>
        <w:rPr>
          <w:rFonts w:ascii="Candara" w:eastAsia="Calibri" w:hAnsi="Candara" w:cs="Calibri"/>
          <w:b/>
          <w:color w:val="000000"/>
          <w:spacing w:val="0"/>
          <w:sz w:val="24"/>
          <w:szCs w:val="24"/>
        </w:rPr>
      </w:pPr>
      <w:bookmarkStart w:id="11" w:name="_Toc383695910"/>
      <w:r w:rsidRPr="002260D8">
        <w:rPr>
          <w:rFonts w:ascii="Candara" w:eastAsia="Calibri" w:hAnsi="Candara" w:cs="Calibri"/>
          <w:b/>
          <w:color w:val="000000"/>
          <w:spacing w:val="0"/>
          <w:sz w:val="24"/>
          <w:szCs w:val="24"/>
        </w:rPr>
        <w:lastRenderedPageBreak/>
        <w:t>Whistle Blowing</w:t>
      </w:r>
      <w:bookmarkEnd w:id="11"/>
    </w:p>
    <w:p w14:paraId="5D1ABA23" w14:textId="77777777" w:rsidR="0085372B" w:rsidRPr="002260D8" w:rsidRDefault="0085372B" w:rsidP="00481A98">
      <w:pPr>
        <w:ind w:left="0"/>
        <w:jc w:val="both"/>
        <w:rPr>
          <w:rFonts w:ascii="Candara" w:hAnsi="Candara" w:cs="Calibri"/>
          <w:color w:val="000000"/>
          <w:sz w:val="24"/>
          <w:szCs w:val="24"/>
        </w:rPr>
      </w:pPr>
      <w:r w:rsidRPr="002260D8">
        <w:rPr>
          <w:rFonts w:ascii="Candara" w:hAnsi="Candara" w:cs="Calibri"/>
          <w:color w:val="000000"/>
          <w:sz w:val="24"/>
          <w:szCs w:val="24"/>
        </w:rPr>
        <w:t>Employees are encouraged to raise concerns about any issue or suspicion of malpractice at the earliest possible stage in accordance with Malaria Consortium’s Whistle Blowing Policy. Malaria Consortium will apply criminal and administrative sanctions in a robust manner to demonstrate a zero tolerance to bribery.</w:t>
      </w:r>
    </w:p>
    <w:p w14:paraId="6563B6C4" w14:textId="77777777" w:rsidR="0085372B" w:rsidRPr="002260D8" w:rsidRDefault="0085372B" w:rsidP="00481A98">
      <w:pPr>
        <w:ind w:left="0"/>
        <w:jc w:val="both"/>
        <w:rPr>
          <w:rFonts w:ascii="Candara" w:hAnsi="Candara" w:cs="Calibri"/>
          <w:color w:val="000000"/>
          <w:sz w:val="24"/>
          <w:szCs w:val="24"/>
        </w:rPr>
      </w:pPr>
    </w:p>
    <w:p w14:paraId="3D67662E" w14:textId="77777777" w:rsidR="0085372B" w:rsidRPr="002260D8" w:rsidRDefault="0085372B" w:rsidP="00481A98">
      <w:pPr>
        <w:keepNext/>
        <w:ind w:left="0"/>
        <w:jc w:val="both"/>
        <w:outlineLvl w:val="1"/>
        <w:rPr>
          <w:rFonts w:ascii="Candara" w:eastAsia="Calibri" w:hAnsi="Candara" w:cs="Calibri"/>
          <w:b/>
          <w:color w:val="000000"/>
          <w:spacing w:val="0"/>
          <w:sz w:val="24"/>
          <w:szCs w:val="24"/>
        </w:rPr>
      </w:pPr>
      <w:bookmarkStart w:id="12" w:name="_Toc383695911"/>
      <w:r w:rsidRPr="002260D8">
        <w:rPr>
          <w:rFonts w:ascii="Candara" w:eastAsia="Calibri" w:hAnsi="Candara" w:cs="Calibri"/>
          <w:b/>
          <w:color w:val="000000"/>
          <w:spacing w:val="0"/>
          <w:sz w:val="24"/>
          <w:szCs w:val="24"/>
        </w:rPr>
        <w:t>Monitoring</w:t>
      </w:r>
      <w:bookmarkEnd w:id="12"/>
    </w:p>
    <w:p w14:paraId="42C7B88B" w14:textId="77777777" w:rsidR="0085372B" w:rsidRPr="002260D8" w:rsidRDefault="0085372B" w:rsidP="00481A98">
      <w:pPr>
        <w:ind w:left="0"/>
        <w:jc w:val="both"/>
        <w:rPr>
          <w:rFonts w:ascii="Candara" w:hAnsi="Candara" w:cs="Calibri"/>
          <w:sz w:val="24"/>
          <w:szCs w:val="24"/>
        </w:rPr>
      </w:pPr>
      <w:r w:rsidRPr="002260D8">
        <w:rPr>
          <w:rFonts w:ascii="Candara" w:hAnsi="Candara" w:cs="Calibri"/>
          <w:color w:val="000000"/>
          <w:sz w:val="24"/>
          <w:szCs w:val="24"/>
        </w:rPr>
        <w:t>The effectiveness of this policy</w:t>
      </w:r>
      <w:r w:rsidRPr="002260D8">
        <w:rPr>
          <w:rFonts w:ascii="Candara" w:hAnsi="Candara" w:cs="Calibri"/>
          <w:sz w:val="24"/>
          <w:szCs w:val="24"/>
        </w:rPr>
        <w:t xml:space="preserve"> will be regularly reviewed by the Board of Trustees and internal control systems and procedures will be subject to audit under the internal audit</w:t>
      </w:r>
    </w:p>
    <w:p w14:paraId="02FF916E" w14:textId="77777777" w:rsidR="0085372B" w:rsidRPr="002260D8" w:rsidRDefault="0085372B" w:rsidP="00481A98">
      <w:pPr>
        <w:jc w:val="both"/>
        <w:rPr>
          <w:rFonts w:ascii="Candara" w:hAnsi="Candara" w:cs="Calibri"/>
          <w:sz w:val="24"/>
          <w:szCs w:val="24"/>
        </w:rPr>
      </w:pPr>
    </w:p>
    <w:p w14:paraId="217ACFC7" w14:textId="77777777" w:rsidR="0085372B" w:rsidRPr="002260D8" w:rsidRDefault="0085372B" w:rsidP="00481A98">
      <w:pPr>
        <w:jc w:val="both"/>
        <w:rPr>
          <w:rFonts w:ascii="Candara" w:hAnsi="Candara" w:cs="Calibri"/>
          <w:sz w:val="24"/>
          <w:szCs w:val="24"/>
        </w:rPr>
      </w:pPr>
    </w:p>
    <w:p w14:paraId="7F81BC37" w14:textId="77777777" w:rsidR="0085372B" w:rsidRPr="002260D8" w:rsidRDefault="0085372B" w:rsidP="00481A98">
      <w:pPr>
        <w:ind w:left="0"/>
        <w:jc w:val="both"/>
        <w:rPr>
          <w:rFonts w:ascii="Candara" w:eastAsia="Calibri" w:hAnsi="Candara" w:cs="Calibri"/>
          <w:b/>
          <w:spacing w:val="0"/>
          <w:sz w:val="24"/>
          <w:szCs w:val="24"/>
          <w:u w:val="single"/>
        </w:rPr>
      </w:pPr>
      <w:r w:rsidRPr="002260D8">
        <w:rPr>
          <w:rFonts w:ascii="Candara" w:eastAsia="Calibri" w:hAnsi="Candara" w:cs="Calibri"/>
          <w:b/>
          <w:spacing w:val="0"/>
          <w:sz w:val="24"/>
          <w:szCs w:val="24"/>
          <w:u w:val="single"/>
        </w:rPr>
        <w:br w:type="page"/>
      </w:r>
      <w:r w:rsidRPr="002260D8">
        <w:rPr>
          <w:rFonts w:ascii="Candara" w:eastAsia="Calibri" w:hAnsi="Candara" w:cs="Calibri"/>
          <w:b/>
          <w:spacing w:val="0"/>
          <w:sz w:val="24"/>
          <w:szCs w:val="24"/>
          <w:u w:val="single"/>
        </w:rPr>
        <w:lastRenderedPageBreak/>
        <w:t>Anti-Fraud and Anti-Corruption Policy</w:t>
      </w:r>
    </w:p>
    <w:p w14:paraId="2F1E804B" w14:textId="77777777" w:rsidR="0085372B" w:rsidRPr="002260D8" w:rsidRDefault="0085372B" w:rsidP="00481A98">
      <w:pPr>
        <w:ind w:left="2880"/>
        <w:jc w:val="both"/>
        <w:rPr>
          <w:rFonts w:ascii="Candara" w:eastAsia="Calibri" w:hAnsi="Candara" w:cs="Calibri"/>
          <w:b/>
          <w:spacing w:val="0"/>
          <w:sz w:val="24"/>
          <w:szCs w:val="24"/>
          <w:u w:val="single"/>
        </w:rPr>
      </w:pPr>
    </w:p>
    <w:p w14:paraId="402C8FE4" w14:textId="77777777" w:rsidR="0085372B" w:rsidRPr="002260D8" w:rsidRDefault="0085372B" w:rsidP="00686F47">
      <w:pPr>
        <w:keepNext/>
        <w:numPr>
          <w:ilvl w:val="0"/>
          <w:numId w:val="2"/>
        </w:numPr>
        <w:ind w:left="709" w:hanging="709"/>
        <w:jc w:val="both"/>
        <w:outlineLvl w:val="0"/>
        <w:rPr>
          <w:rFonts w:ascii="Candara" w:hAnsi="Candara" w:cs="Calibri"/>
          <w:b/>
          <w:bCs/>
          <w:spacing w:val="0"/>
          <w:kern w:val="32"/>
          <w:sz w:val="24"/>
          <w:szCs w:val="24"/>
          <w:lang w:eastAsia="en-GB"/>
        </w:rPr>
      </w:pPr>
      <w:r w:rsidRPr="002260D8">
        <w:rPr>
          <w:rFonts w:ascii="Candara" w:hAnsi="Candara" w:cs="Calibri"/>
          <w:b/>
          <w:bCs/>
          <w:kern w:val="32"/>
          <w:sz w:val="24"/>
          <w:szCs w:val="24"/>
        </w:rPr>
        <w:t>Purpose and context</w:t>
      </w:r>
    </w:p>
    <w:p w14:paraId="08990515" w14:textId="77777777" w:rsidR="0085372B" w:rsidRPr="002260D8" w:rsidRDefault="0085372B" w:rsidP="00481A98">
      <w:pPr>
        <w:ind w:left="0"/>
        <w:jc w:val="both"/>
        <w:rPr>
          <w:rFonts w:ascii="Candara" w:hAnsi="Candara" w:cs="Calibri"/>
          <w:sz w:val="24"/>
          <w:szCs w:val="24"/>
        </w:rPr>
      </w:pPr>
    </w:p>
    <w:p w14:paraId="7164B5A4" w14:textId="77777777" w:rsidR="0085372B" w:rsidRPr="002260D8" w:rsidRDefault="0085372B" w:rsidP="00481A98">
      <w:pPr>
        <w:ind w:left="0"/>
        <w:jc w:val="both"/>
        <w:rPr>
          <w:rFonts w:ascii="Candara" w:hAnsi="Candara" w:cs="Calibri"/>
          <w:sz w:val="24"/>
          <w:szCs w:val="24"/>
        </w:rPr>
      </w:pPr>
      <w:r w:rsidRPr="002260D8">
        <w:rPr>
          <w:rFonts w:ascii="Candara" w:hAnsi="Candara" w:cs="Calibri"/>
          <w:sz w:val="24"/>
          <w:szCs w:val="24"/>
        </w:rPr>
        <w:t xml:space="preserve">The aim of Malaria Consortium’s fraud and anti-corruption policy is to minimise fraud through a series of measures, including clear policies and processes, regular internal and external </w:t>
      </w:r>
      <w:proofErr w:type="gramStart"/>
      <w:r w:rsidRPr="002260D8">
        <w:rPr>
          <w:rFonts w:ascii="Candara" w:hAnsi="Candara" w:cs="Calibri"/>
          <w:sz w:val="24"/>
          <w:szCs w:val="24"/>
        </w:rPr>
        <w:t>audits</w:t>
      </w:r>
      <w:proofErr w:type="gramEnd"/>
      <w:r w:rsidRPr="002260D8">
        <w:rPr>
          <w:rFonts w:ascii="Candara" w:hAnsi="Candara" w:cs="Calibri"/>
          <w:sz w:val="24"/>
          <w:szCs w:val="24"/>
        </w:rPr>
        <w:t xml:space="preserve"> and training for all staff.</w:t>
      </w:r>
    </w:p>
    <w:p w14:paraId="3F994B91" w14:textId="77777777" w:rsidR="0085372B" w:rsidRPr="002260D8" w:rsidRDefault="0085372B" w:rsidP="00481A98">
      <w:pPr>
        <w:jc w:val="both"/>
        <w:rPr>
          <w:rFonts w:ascii="Candara" w:hAnsi="Candara" w:cs="Calibri"/>
          <w:sz w:val="24"/>
          <w:szCs w:val="24"/>
        </w:rPr>
      </w:pPr>
      <w:r w:rsidRPr="002260D8">
        <w:rPr>
          <w:rFonts w:ascii="Candara" w:hAnsi="Candara" w:cs="Calibri"/>
          <w:sz w:val="24"/>
          <w:szCs w:val="24"/>
        </w:rPr>
        <w:t xml:space="preserve"> </w:t>
      </w:r>
    </w:p>
    <w:p w14:paraId="76F4BE3B" w14:textId="77777777" w:rsidR="0085372B" w:rsidRPr="002260D8" w:rsidRDefault="0085372B" w:rsidP="00686F47">
      <w:pPr>
        <w:keepNext/>
        <w:numPr>
          <w:ilvl w:val="0"/>
          <w:numId w:val="2"/>
        </w:numPr>
        <w:ind w:left="709" w:hanging="709"/>
        <w:jc w:val="both"/>
        <w:outlineLvl w:val="0"/>
        <w:rPr>
          <w:rFonts w:ascii="Candara" w:hAnsi="Candara" w:cs="Calibri"/>
          <w:b/>
          <w:bCs/>
          <w:kern w:val="32"/>
          <w:sz w:val="24"/>
          <w:szCs w:val="24"/>
        </w:rPr>
      </w:pPr>
      <w:r w:rsidRPr="002260D8">
        <w:rPr>
          <w:rFonts w:ascii="Candara" w:hAnsi="Candara" w:cs="Calibri"/>
          <w:b/>
          <w:bCs/>
          <w:kern w:val="32"/>
          <w:sz w:val="24"/>
          <w:szCs w:val="24"/>
        </w:rPr>
        <w:t>Principles</w:t>
      </w:r>
    </w:p>
    <w:p w14:paraId="2632E55B" w14:textId="77777777" w:rsidR="0085372B" w:rsidRPr="002260D8" w:rsidRDefault="0085372B" w:rsidP="00481A98">
      <w:pPr>
        <w:ind w:left="0"/>
        <w:jc w:val="both"/>
        <w:rPr>
          <w:rFonts w:ascii="Candara" w:hAnsi="Candara" w:cs="Calibri"/>
          <w:sz w:val="24"/>
          <w:szCs w:val="24"/>
        </w:rPr>
      </w:pPr>
    </w:p>
    <w:p w14:paraId="09959AB8" w14:textId="77777777" w:rsidR="0085372B" w:rsidRPr="002260D8" w:rsidRDefault="0085372B" w:rsidP="00481A98">
      <w:pPr>
        <w:ind w:left="0"/>
        <w:jc w:val="both"/>
        <w:rPr>
          <w:rFonts w:ascii="Candara" w:hAnsi="Candara" w:cs="Calibri"/>
          <w:sz w:val="24"/>
          <w:szCs w:val="24"/>
        </w:rPr>
      </w:pPr>
      <w:r w:rsidRPr="002260D8">
        <w:rPr>
          <w:rFonts w:ascii="Candara" w:hAnsi="Candara" w:cs="Calibri"/>
          <w:sz w:val="24"/>
          <w:szCs w:val="24"/>
        </w:rPr>
        <w:t xml:space="preserve">Malaria Consortium is committed to investigate any and all suspected acts of fraud, </w:t>
      </w:r>
      <w:proofErr w:type="gramStart"/>
      <w:r w:rsidRPr="002260D8">
        <w:rPr>
          <w:rFonts w:ascii="Candara" w:hAnsi="Candara" w:cs="Calibri"/>
          <w:sz w:val="24"/>
          <w:szCs w:val="24"/>
        </w:rPr>
        <w:t>misappropriation</w:t>
      </w:r>
      <w:proofErr w:type="gramEnd"/>
      <w:r w:rsidRPr="002260D8">
        <w:rPr>
          <w:rFonts w:ascii="Candara" w:hAnsi="Candara" w:cs="Calibri"/>
          <w:sz w:val="24"/>
          <w:szCs w:val="24"/>
        </w:rPr>
        <w:t xml:space="preserve"> or other similar irregularity.  Detecting fraud and corruption is everyone’s responsibility and if any incident or potential incident is discovered staff must report it immediately, as required by Malaria Consortium’s whistle blowing policy.</w:t>
      </w:r>
    </w:p>
    <w:p w14:paraId="4B5D4355" w14:textId="77777777" w:rsidR="0085372B" w:rsidRPr="002260D8" w:rsidRDefault="0085372B" w:rsidP="00481A98">
      <w:pPr>
        <w:jc w:val="both"/>
        <w:rPr>
          <w:rFonts w:ascii="Candara" w:hAnsi="Candara" w:cs="Calibri"/>
          <w:sz w:val="24"/>
          <w:szCs w:val="24"/>
        </w:rPr>
      </w:pPr>
    </w:p>
    <w:p w14:paraId="53ED0073" w14:textId="77777777" w:rsidR="0085372B" w:rsidRPr="002260D8" w:rsidRDefault="0085372B" w:rsidP="00686F47">
      <w:pPr>
        <w:keepNext/>
        <w:numPr>
          <w:ilvl w:val="0"/>
          <w:numId w:val="2"/>
        </w:numPr>
        <w:ind w:left="709" w:hanging="709"/>
        <w:jc w:val="both"/>
        <w:outlineLvl w:val="0"/>
        <w:rPr>
          <w:rFonts w:ascii="Candara" w:hAnsi="Candara" w:cs="Calibri"/>
          <w:b/>
          <w:bCs/>
          <w:kern w:val="32"/>
          <w:sz w:val="24"/>
          <w:szCs w:val="24"/>
        </w:rPr>
      </w:pPr>
      <w:r w:rsidRPr="002260D8">
        <w:rPr>
          <w:rFonts w:ascii="Candara" w:hAnsi="Candara" w:cs="Calibri"/>
          <w:b/>
          <w:bCs/>
          <w:kern w:val="32"/>
          <w:sz w:val="24"/>
          <w:szCs w:val="24"/>
        </w:rPr>
        <w:t>Scope</w:t>
      </w:r>
    </w:p>
    <w:p w14:paraId="46371D2F" w14:textId="77777777" w:rsidR="0085372B" w:rsidRPr="002260D8" w:rsidRDefault="0085372B" w:rsidP="00481A98">
      <w:pPr>
        <w:ind w:left="0"/>
        <w:jc w:val="both"/>
        <w:rPr>
          <w:rFonts w:ascii="Candara" w:hAnsi="Candara" w:cs="Calibri"/>
          <w:sz w:val="24"/>
          <w:szCs w:val="24"/>
        </w:rPr>
      </w:pPr>
    </w:p>
    <w:p w14:paraId="4B677302" w14:textId="77777777" w:rsidR="0085372B" w:rsidRPr="002260D8" w:rsidRDefault="0085372B" w:rsidP="00481A98">
      <w:pPr>
        <w:ind w:left="0"/>
        <w:jc w:val="both"/>
        <w:rPr>
          <w:rFonts w:ascii="Candara" w:hAnsi="Candara" w:cs="Calibri"/>
          <w:sz w:val="24"/>
          <w:szCs w:val="24"/>
        </w:rPr>
      </w:pPr>
      <w:r w:rsidRPr="002260D8">
        <w:rPr>
          <w:rFonts w:ascii="Candara" w:hAnsi="Candara" w:cs="Calibri"/>
          <w:sz w:val="24"/>
          <w:szCs w:val="24"/>
        </w:rPr>
        <w:t xml:space="preserve">Malaria Consortium is committed to maintaining an untainted reputation with its donors, partners, </w:t>
      </w:r>
      <w:proofErr w:type="gramStart"/>
      <w:r w:rsidRPr="002260D8">
        <w:rPr>
          <w:rFonts w:ascii="Candara" w:hAnsi="Candara" w:cs="Calibri"/>
          <w:sz w:val="24"/>
          <w:szCs w:val="24"/>
        </w:rPr>
        <w:t>beneficiaries</w:t>
      </w:r>
      <w:proofErr w:type="gramEnd"/>
      <w:r w:rsidRPr="002260D8">
        <w:rPr>
          <w:rFonts w:ascii="Candara" w:hAnsi="Candara" w:cs="Calibri"/>
          <w:sz w:val="24"/>
          <w:szCs w:val="24"/>
        </w:rPr>
        <w:t xml:space="preserve"> and vendors. All Malaria Consortium employees and service providers are under obligation to maintain </w:t>
      </w:r>
      <w:r w:rsidRPr="002260D8">
        <w:rPr>
          <w:rFonts w:ascii="Candara" w:hAnsi="Candara" w:cs="Calibri"/>
          <w:spacing w:val="-3"/>
          <w:sz w:val="24"/>
          <w:szCs w:val="24"/>
        </w:rPr>
        <w:t>integri</w:t>
      </w:r>
      <w:r w:rsidRPr="002260D8">
        <w:rPr>
          <w:rFonts w:ascii="Candara" w:hAnsi="Candara" w:cs="Calibri"/>
          <w:spacing w:val="-3"/>
          <w:sz w:val="24"/>
          <w:szCs w:val="24"/>
        </w:rPr>
        <w:softHyphen/>
        <w:t>ty in all actions and must</w:t>
      </w:r>
      <w:r w:rsidRPr="002260D8">
        <w:rPr>
          <w:rFonts w:ascii="Candara" w:hAnsi="Candara" w:cs="Calibri"/>
          <w:sz w:val="24"/>
          <w:szCs w:val="24"/>
        </w:rPr>
        <w:t xml:space="preserve"> avoid circumstances that compromise their decisions or actions. All employees must ensure that the ethical business practices and interests of the organisation are observed.</w:t>
      </w:r>
    </w:p>
    <w:p w14:paraId="5AB3F2E2" w14:textId="77777777" w:rsidR="0085372B" w:rsidRPr="002260D8" w:rsidRDefault="0085372B" w:rsidP="00481A98">
      <w:pPr>
        <w:jc w:val="both"/>
        <w:rPr>
          <w:rFonts w:ascii="Candara" w:hAnsi="Candara" w:cs="Calibri"/>
          <w:sz w:val="24"/>
          <w:szCs w:val="24"/>
        </w:rPr>
      </w:pPr>
    </w:p>
    <w:p w14:paraId="4479BC2A" w14:textId="77777777" w:rsidR="0085372B" w:rsidRPr="002260D8" w:rsidRDefault="0085372B" w:rsidP="00481A98">
      <w:pPr>
        <w:ind w:left="0"/>
        <w:jc w:val="both"/>
        <w:rPr>
          <w:rFonts w:ascii="Candara" w:hAnsi="Candara" w:cs="Calibri"/>
          <w:color w:val="000000"/>
          <w:sz w:val="24"/>
          <w:szCs w:val="24"/>
        </w:rPr>
      </w:pPr>
      <w:r w:rsidRPr="002260D8">
        <w:rPr>
          <w:rFonts w:ascii="Candara" w:hAnsi="Candara" w:cs="Calibri"/>
          <w:sz w:val="24"/>
          <w:szCs w:val="24"/>
        </w:rPr>
        <w:t xml:space="preserve">It is a major violation of Malaria Consortium’s policies for employees or service providers to knowingly conceal, falsify or misrepresent a material fact relating to any transaction. Misrepresentation may include but is not limited </w:t>
      </w:r>
      <w:proofErr w:type="gramStart"/>
      <w:r w:rsidRPr="002260D8">
        <w:rPr>
          <w:rFonts w:ascii="Candara" w:hAnsi="Candara" w:cs="Calibri"/>
          <w:sz w:val="24"/>
          <w:szCs w:val="24"/>
        </w:rPr>
        <w:t>to:</w:t>
      </w:r>
      <w:proofErr w:type="gramEnd"/>
      <w:r w:rsidRPr="002260D8">
        <w:rPr>
          <w:rFonts w:ascii="Candara" w:hAnsi="Candara" w:cs="Calibri"/>
          <w:sz w:val="24"/>
          <w:szCs w:val="24"/>
        </w:rPr>
        <w:t xml:space="preserve"> signing for receipt of goods or services not yet received or completed, or altering any document to disguise or change the outcome, including the back-dating of </w:t>
      </w:r>
      <w:r w:rsidRPr="002260D8">
        <w:rPr>
          <w:rFonts w:ascii="Candara" w:hAnsi="Candara" w:cs="Calibri"/>
          <w:color w:val="000000"/>
          <w:sz w:val="24"/>
          <w:szCs w:val="24"/>
        </w:rPr>
        <w:t>documents. For employees proven violations will lead to disciplinary action up to dismissal from employment and legal action. For service providers proven violations will result in the immediate termination of their contract and the cessation of all business dealings.</w:t>
      </w:r>
    </w:p>
    <w:p w14:paraId="0D347EF6" w14:textId="77777777" w:rsidR="0085372B" w:rsidRPr="002260D8" w:rsidRDefault="0085372B" w:rsidP="00481A98">
      <w:pPr>
        <w:jc w:val="both"/>
        <w:rPr>
          <w:rFonts w:ascii="Candara" w:hAnsi="Candara" w:cs="Calibri"/>
          <w:color w:val="000000"/>
          <w:sz w:val="24"/>
          <w:szCs w:val="24"/>
        </w:rPr>
      </w:pPr>
    </w:p>
    <w:p w14:paraId="31F765D4" w14:textId="77777777" w:rsidR="0085372B" w:rsidRPr="002260D8" w:rsidRDefault="0085372B" w:rsidP="00686F47">
      <w:pPr>
        <w:keepNext/>
        <w:numPr>
          <w:ilvl w:val="0"/>
          <w:numId w:val="2"/>
        </w:numPr>
        <w:ind w:left="709" w:hanging="709"/>
        <w:jc w:val="both"/>
        <w:outlineLvl w:val="0"/>
        <w:rPr>
          <w:rFonts w:ascii="Candara" w:hAnsi="Candara" w:cs="Calibri"/>
          <w:b/>
          <w:bCs/>
          <w:color w:val="000000"/>
          <w:kern w:val="32"/>
          <w:sz w:val="24"/>
          <w:szCs w:val="24"/>
        </w:rPr>
      </w:pPr>
      <w:r w:rsidRPr="002260D8">
        <w:rPr>
          <w:rFonts w:ascii="Candara" w:hAnsi="Candara" w:cs="Calibri"/>
          <w:b/>
          <w:bCs/>
          <w:color w:val="000000"/>
          <w:kern w:val="32"/>
          <w:sz w:val="24"/>
          <w:szCs w:val="24"/>
        </w:rPr>
        <w:t>Definition and terms</w:t>
      </w:r>
    </w:p>
    <w:p w14:paraId="7B0A5446" w14:textId="77777777" w:rsidR="0085372B" w:rsidRPr="002260D8" w:rsidRDefault="0085372B" w:rsidP="00481A98">
      <w:pPr>
        <w:ind w:left="0"/>
        <w:jc w:val="both"/>
        <w:outlineLvl w:val="2"/>
        <w:rPr>
          <w:rFonts w:ascii="Candara" w:hAnsi="Candara" w:cs="Calibri"/>
          <w:color w:val="000000"/>
          <w:sz w:val="24"/>
          <w:szCs w:val="24"/>
        </w:rPr>
      </w:pPr>
    </w:p>
    <w:p w14:paraId="564FEE99" w14:textId="5E1DDDB3" w:rsidR="0085372B" w:rsidRPr="002260D8" w:rsidRDefault="0085372B" w:rsidP="00481A98">
      <w:pPr>
        <w:ind w:left="0"/>
        <w:jc w:val="both"/>
        <w:outlineLvl w:val="2"/>
        <w:rPr>
          <w:rFonts w:ascii="Candara" w:hAnsi="Candara" w:cs="Calibri"/>
          <w:sz w:val="24"/>
          <w:szCs w:val="24"/>
        </w:rPr>
      </w:pPr>
      <w:r w:rsidRPr="002260D8">
        <w:rPr>
          <w:rFonts w:ascii="Candara" w:hAnsi="Candara" w:cs="Calibri"/>
          <w:sz w:val="24"/>
          <w:szCs w:val="24"/>
        </w:rPr>
        <w:t>Fraud is defined</w:t>
      </w:r>
      <w:r w:rsidR="615C8C77" w:rsidRPr="002260D8">
        <w:rPr>
          <w:rFonts w:ascii="Candara" w:hAnsi="Candara" w:cs="Calibri"/>
          <w:sz w:val="24"/>
          <w:szCs w:val="24"/>
        </w:rPr>
        <w:t xml:space="preserve"> </w:t>
      </w:r>
      <w:r w:rsidRPr="002260D8">
        <w:rPr>
          <w:rFonts w:ascii="Candara" w:hAnsi="Candara" w:cs="Calibri"/>
          <w:sz w:val="24"/>
          <w:szCs w:val="24"/>
        </w:rPr>
        <w:t>as false representation, failure to disclose information or abuse of position, in order to make a gain for yourself or another or to cause or expose another to a risk of loss. Fraud covers an act of deception, bribery, forgery, extortion, theft, misappropriation, false representation, conspiracy, corruption, collusion, embezzlement, or concealment of material facts.</w:t>
      </w:r>
    </w:p>
    <w:p w14:paraId="53815672" w14:textId="77777777" w:rsidR="0085372B" w:rsidRPr="002260D8" w:rsidRDefault="0085372B" w:rsidP="00481A98">
      <w:pPr>
        <w:ind w:left="0"/>
        <w:jc w:val="both"/>
        <w:outlineLvl w:val="2"/>
        <w:rPr>
          <w:rFonts w:ascii="Candara" w:hAnsi="Candara" w:cs="Calibri"/>
          <w:sz w:val="24"/>
          <w:szCs w:val="24"/>
        </w:rPr>
      </w:pPr>
    </w:p>
    <w:p w14:paraId="23DE3EB7" w14:textId="77777777" w:rsidR="0085372B" w:rsidRPr="002260D8" w:rsidRDefault="0085372B" w:rsidP="00481A98">
      <w:pPr>
        <w:ind w:left="0"/>
        <w:jc w:val="both"/>
        <w:outlineLvl w:val="2"/>
        <w:rPr>
          <w:rFonts w:ascii="Candara" w:hAnsi="Candara" w:cs="Calibri"/>
          <w:sz w:val="24"/>
          <w:szCs w:val="24"/>
        </w:rPr>
      </w:pPr>
      <w:r w:rsidRPr="002260D8">
        <w:rPr>
          <w:rFonts w:ascii="Candara" w:hAnsi="Candara" w:cs="Calibri"/>
          <w:sz w:val="24"/>
          <w:szCs w:val="24"/>
        </w:rPr>
        <w:t>Anti-corruption: relates to the measures taken to eradicate or prevent dishonest or fraudulent conduct.</w:t>
      </w:r>
    </w:p>
    <w:p w14:paraId="2018AA28" w14:textId="77777777" w:rsidR="0085372B" w:rsidRPr="002260D8" w:rsidRDefault="0085372B" w:rsidP="00481A98">
      <w:pPr>
        <w:ind w:left="0"/>
        <w:jc w:val="both"/>
        <w:outlineLvl w:val="2"/>
        <w:rPr>
          <w:rFonts w:ascii="Candara" w:hAnsi="Candara" w:cs="Calibri"/>
          <w:sz w:val="24"/>
          <w:szCs w:val="24"/>
        </w:rPr>
      </w:pPr>
    </w:p>
    <w:p w14:paraId="6D44726E" w14:textId="77777777" w:rsidR="0085372B" w:rsidRPr="002260D8" w:rsidRDefault="0085372B" w:rsidP="00481A98">
      <w:pPr>
        <w:ind w:left="0"/>
        <w:jc w:val="both"/>
        <w:rPr>
          <w:rFonts w:ascii="Candara" w:hAnsi="Candara" w:cs="Calibri"/>
          <w:sz w:val="24"/>
          <w:szCs w:val="24"/>
        </w:rPr>
      </w:pPr>
      <w:r w:rsidRPr="002260D8">
        <w:rPr>
          <w:rFonts w:ascii="Candara" w:hAnsi="Candara" w:cs="Calibri"/>
          <w:sz w:val="24"/>
          <w:szCs w:val="24"/>
        </w:rPr>
        <w:t>Both corruption and fraud amount to abuse and theft. Acts of fraud and corruption include, but are not restricted to:</w:t>
      </w:r>
    </w:p>
    <w:p w14:paraId="75E6E51C" w14:textId="77777777" w:rsidR="0085372B" w:rsidRPr="002260D8" w:rsidRDefault="0085372B" w:rsidP="00686F47">
      <w:pPr>
        <w:numPr>
          <w:ilvl w:val="0"/>
          <w:numId w:val="3"/>
        </w:numPr>
        <w:ind w:left="720"/>
        <w:jc w:val="both"/>
        <w:rPr>
          <w:rFonts w:ascii="Candara" w:hAnsi="Candara" w:cs="Calibri"/>
          <w:spacing w:val="0"/>
          <w:sz w:val="24"/>
          <w:szCs w:val="24"/>
          <w:lang w:eastAsia="en-GB"/>
        </w:rPr>
      </w:pPr>
      <w:r w:rsidRPr="002260D8">
        <w:rPr>
          <w:rFonts w:ascii="Candara" w:hAnsi="Candara" w:cs="Calibri"/>
          <w:sz w:val="24"/>
          <w:szCs w:val="24"/>
        </w:rPr>
        <w:t>Falsifying time sheets or payroll records</w:t>
      </w:r>
    </w:p>
    <w:p w14:paraId="35F06CD1" w14:textId="77777777" w:rsidR="0085372B" w:rsidRPr="002260D8" w:rsidRDefault="0085372B" w:rsidP="00686F47">
      <w:pPr>
        <w:numPr>
          <w:ilvl w:val="0"/>
          <w:numId w:val="3"/>
        </w:numPr>
        <w:ind w:left="720"/>
        <w:jc w:val="both"/>
        <w:rPr>
          <w:rFonts w:ascii="Candara" w:hAnsi="Candara" w:cs="Calibri"/>
          <w:sz w:val="24"/>
          <w:szCs w:val="24"/>
        </w:rPr>
      </w:pPr>
      <w:r w:rsidRPr="002260D8">
        <w:rPr>
          <w:rFonts w:ascii="Candara" w:hAnsi="Candara" w:cs="Calibri"/>
          <w:sz w:val="24"/>
          <w:szCs w:val="24"/>
        </w:rPr>
        <w:t xml:space="preserve">Falsifying travel and entertainment expenses </w:t>
      </w:r>
    </w:p>
    <w:p w14:paraId="638B5B53" w14:textId="77777777" w:rsidR="0085372B" w:rsidRPr="002260D8" w:rsidRDefault="0085372B" w:rsidP="00686F47">
      <w:pPr>
        <w:numPr>
          <w:ilvl w:val="0"/>
          <w:numId w:val="3"/>
        </w:numPr>
        <w:ind w:left="720"/>
        <w:jc w:val="both"/>
        <w:rPr>
          <w:rFonts w:ascii="Candara" w:hAnsi="Candara" w:cs="Calibri"/>
          <w:sz w:val="24"/>
          <w:szCs w:val="24"/>
        </w:rPr>
      </w:pPr>
      <w:r w:rsidRPr="002260D8">
        <w:rPr>
          <w:rFonts w:ascii="Candara" w:hAnsi="Candara" w:cs="Calibri"/>
          <w:sz w:val="24"/>
          <w:szCs w:val="24"/>
        </w:rPr>
        <w:lastRenderedPageBreak/>
        <w:t>Fictitious reporting of receipts from suppliers or shipments to customers</w:t>
      </w:r>
    </w:p>
    <w:p w14:paraId="743B7157" w14:textId="77777777" w:rsidR="0085372B" w:rsidRPr="002260D8" w:rsidRDefault="0085372B" w:rsidP="00686F47">
      <w:pPr>
        <w:numPr>
          <w:ilvl w:val="0"/>
          <w:numId w:val="3"/>
        </w:numPr>
        <w:ind w:left="720"/>
        <w:jc w:val="both"/>
        <w:rPr>
          <w:rFonts w:ascii="Candara" w:hAnsi="Candara" w:cs="Calibri"/>
          <w:sz w:val="24"/>
          <w:szCs w:val="24"/>
        </w:rPr>
      </w:pPr>
      <w:r w:rsidRPr="002260D8">
        <w:rPr>
          <w:rFonts w:ascii="Candara" w:hAnsi="Candara" w:cs="Calibri"/>
          <w:sz w:val="24"/>
          <w:szCs w:val="24"/>
        </w:rPr>
        <w:t xml:space="preserve">Creation of false invoices or purchase orders, including the </w:t>
      </w:r>
      <w:proofErr w:type="gramStart"/>
      <w:r w:rsidRPr="002260D8">
        <w:rPr>
          <w:rFonts w:ascii="Candara" w:hAnsi="Candara" w:cs="Calibri"/>
          <w:sz w:val="24"/>
          <w:szCs w:val="24"/>
        </w:rPr>
        <w:t>back-dating</w:t>
      </w:r>
      <w:proofErr w:type="gramEnd"/>
      <w:r w:rsidRPr="002260D8">
        <w:rPr>
          <w:rFonts w:ascii="Candara" w:hAnsi="Candara" w:cs="Calibri"/>
          <w:sz w:val="24"/>
          <w:szCs w:val="24"/>
        </w:rPr>
        <w:t xml:space="preserve"> of documents</w:t>
      </w:r>
    </w:p>
    <w:p w14:paraId="27780FEB" w14:textId="77777777" w:rsidR="0085372B" w:rsidRPr="002260D8" w:rsidRDefault="0085372B" w:rsidP="00686F47">
      <w:pPr>
        <w:numPr>
          <w:ilvl w:val="0"/>
          <w:numId w:val="3"/>
        </w:numPr>
        <w:ind w:left="720"/>
        <w:jc w:val="both"/>
        <w:rPr>
          <w:rFonts w:ascii="Candara" w:hAnsi="Candara" w:cs="Calibri"/>
          <w:sz w:val="24"/>
          <w:szCs w:val="24"/>
        </w:rPr>
      </w:pPr>
      <w:r w:rsidRPr="002260D8">
        <w:rPr>
          <w:rFonts w:ascii="Candara" w:hAnsi="Candara" w:cs="Calibri"/>
          <w:sz w:val="24"/>
          <w:szCs w:val="24"/>
        </w:rPr>
        <w:t>Misappropriation of Malaria Consortium and donor equipment, resources and even data</w:t>
      </w:r>
    </w:p>
    <w:p w14:paraId="440760D8" w14:textId="77777777" w:rsidR="0085372B" w:rsidRPr="002260D8" w:rsidRDefault="0085372B" w:rsidP="00686F47">
      <w:pPr>
        <w:numPr>
          <w:ilvl w:val="0"/>
          <w:numId w:val="3"/>
        </w:numPr>
        <w:ind w:left="720"/>
        <w:jc w:val="both"/>
        <w:rPr>
          <w:rFonts w:ascii="Candara" w:hAnsi="Candara" w:cs="Calibri"/>
          <w:sz w:val="24"/>
          <w:szCs w:val="24"/>
        </w:rPr>
      </w:pPr>
      <w:r w:rsidRPr="002260D8">
        <w:rPr>
          <w:rFonts w:ascii="Candara" w:hAnsi="Candara" w:cs="Calibri"/>
          <w:sz w:val="24"/>
          <w:szCs w:val="24"/>
        </w:rPr>
        <w:t>Misstatement of income</w:t>
      </w:r>
    </w:p>
    <w:p w14:paraId="6A1B1A54" w14:textId="77777777" w:rsidR="0085372B" w:rsidRPr="002260D8" w:rsidRDefault="0085372B" w:rsidP="00686F47">
      <w:pPr>
        <w:numPr>
          <w:ilvl w:val="0"/>
          <w:numId w:val="3"/>
        </w:numPr>
        <w:ind w:left="720"/>
        <w:jc w:val="both"/>
        <w:rPr>
          <w:rFonts w:ascii="Candara" w:hAnsi="Candara" w:cs="Calibri"/>
          <w:sz w:val="24"/>
          <w:szCs w:val="24"/>
        </w:rPr>
      </w:pPr>
      <w:r w:rsidRPr="002260D8">
        <w:rPr>
          <w:rFonts w:ascii="Candara" w:hAnsi="Candara" w:cs="Calibri"/>
          <w:sz w:val="24"/>
          <w:szCs w:val="24"/>
        </w:rPr>
        <w:t>Misstatement of assets</w:t>
      </w:r>
    </w:p>
    <w:p w14:paraId="2CCDFCE1" w14:textId="77777777" w:rsidR="0085372B" w:rsidRPr="002260D8" w:rsidRDefault="0085372B" w:rsidP="00686F47">
      <w:pPr>
        <w:numPr>
          <w:ilvl w:val="0"/>
          <w:numId w:val="3"/>
        </w:numPr>
        <w:ind w:left="720"/>
        <w:jc w:val="both"/>
        <w:rPr>
          <w:rFonts w:ascii="Candara" w:hAnsi="Candara" w:cs="Calibri"/>
          <w:sz w:val="24"/>
          <w:szCs w:val="24"/>
        </w:rPr>
      </w:pPr>
      <w:r w:rsidRPr="002260D8">
        <w:rPr>
          <w:rFonts w:ascii="Candara" w:hAnsi="Candara" w:cs="Calibri"/>
          <w:sz w:val="24"/>
          <w:szCs w:val="24"/>
        </w:rPr>
        <w:t>Understatement of liabilities</w:t>
      </w:r>
    </w:p>
    <w:p w14:paraId="756B20F2" w14:textId="77777777" w:rsidR="0085372B" w:rsidRPr="002260D8" w:rsidRDefault="0085372B" w:rsidP="00686F47">
      <w:pPr>
        <w:numPr>
          <w:ilvl w:val="0"/>
          <w:numId w:val="3"/>
        </w:numPr>
        <w:ind w:left="720"/>
        <w:jc w:val="both"/>
        <w:rPr>
          <w:rFonts w:ascii="Candara" w:hAnsi="Candara" w:cs="Calibri"/>
          <w:sz w:val="24"/>
          <w:szCs w:val="24"/>
        </w:rPr>
      </w:pPr>
      <w:r w:rsidRPr="002260D8">
        <w:rPr>
          <w:rFonts w:ascii="Candara" w:hAnsi="Candara" w:cs="Calibri"/>
          <w:sz w:val="24"/>
          <w:szCs w:val="24"/>
        </w:rPr>
        <w:t xml:space="preserve">Paying bribes, that is payment to another person to induce a certain action from them, this includes payments to officials such police officers requesting unofficial payments on </w:t>
      </w:r>
      <w:proofErr w:type="gramStart"/>
      <w:r w:rsidRPr="002260D8">
        <w:rPr>
          <w:rFonts w:ascii="Candara" w:hAnsi="Candara" w:cs="Calibri"/>
          <w:sz w:val="24"/>
          <w:szCs w:val="24"/>
        </w:rPr>
        <w:t>road blocks</w:t>
      </w:r>
      <w:proofErr w:type="gramEnd"/>
    </w:p>
    <w:p w14:paraId="29DBE29F" w14:textId="77777777" w:rsidR="0085372B" w:rsidRPr="002260D8" w:rsidRDefault="0085372B" w:rsidP="00686F47">
      <w:pPr>
        <w:numPr>
          <w:ilvl w:val="0"/>
          <w:numId w:val="3"/>
        </w:numPr>
        <w:ind w:left="720"/>
        <w:jc w:val="both"/>
        <w:rPr>
          <w:rFonts w:ascii="Candara" w:hAnsi="Candara" w:cs="Calibri"/>
          <w:sz w:val="24"/>
          <w:szCs w:val="24"/>
        </w:rPr>
      </w:pPr>
      <w:r w:rsidRPr="002260D8">
        <w:rPr>
          <w:rFonts w:ascii="Candara" w:hAnsi="Candara" w:cs="Calibri"/>
          <w:sz w:val="24"/>
          <w:szCs w:val="24"/>
        </w:rPr>
        <w:t xml:space="preserve">Receiving money or gifts in order to undertake a certain action for example ordering with a specific supplier </w:t>
      </w:r>
    </w:p>
    <w:p w14:paraId="7391A73B" w14:textId="77777777" w:rsidR="0085372B" w:rsidRPr="002260D8" w:rsidRDefault="0085372B" w:rsidP="00686F47">
      <w:pPr>
        <w:numPr>
          <w:ilvl w:val="0"/>
          <w:numId w:val="3"/>
        </w:numPr>
        <w:ind w:left="720"/>
        <w:jc w:val="both"/>
        <w:rPr>
          <w:rFonts w:ascii="Candara" w:hAnsi="Candara" w:cs="Calibri"/>
          <w:sz w:val="24"/>
          <w:szCs w:val="24"/>
        </w:rPr>
      </w:pPr>
      <w:r w:rsidRPr="002260D8">
        <w:rPr>
          <w:rFonts w:ascii="Candara" w:hAnsi="Candara" w:cs="Calibri"/>
          <w:sz w:val="24"/>
          <w:szCs w:val="24"/>
        </w:rPr>
        <w:t>Obtaining Malaria Consortium income or assets by deception</w:t>
      </w:r>
    </w:p>
    <w:p w14:paraId="35C9687D" w14:textId="77777777" w:rsidR="0085372B" w:rsidRPr="002260D8" w:rsidRDefault="0085372B" w:rsidP="00686F47">
      <w:pPr>
        <w:numPr>
          <w:ilvl w:val="0"/>
          <w:numId w:val="3"/>
        </w:numPr>
        <w:ind w:left="720"/>
        <w:jc w:val="both"/>
        <w:rPr>
          <w:rFonts w:ascii="Candara" w:hAnsi="Candara" w:cs="Calibri"/>
          <w:sz w:val="24"/>
          <w:szCs w:val="24"/>
        </w:rPr>
      </w:pPr>
      <w:r w:rsidRPr="002260D8">
        <w:rPr>
          <w:rFonts w:ascii="Candara" w:hAnsi="Candara" w:cs="Calibri"/>
          <w:sz w:val="24"/>
          <w:szCs w:val="24"/>
        </w:rPr>
        <w:t>Claiming to provide services to beneficiaries that do not exist, and other forms of identify fraud</w:t>
      </w:r>
    </w:p>
    <w:p w14:paraId="0ABA462D" w14:textId="77777777" w:rsidR="0085372B" w:rsidRPr="002260D8" w:rsidRDefault="0085372B" w:rsidP="00481A98">
      <w:pPr>
        <w:ind w:left="360"/>
        <w:jc w:val="both"/>
        <w:rPr>
          <w:rFonts w:ascii="Candara" w:hAnsi="Candara" w:cs="Calibri"/>
          <w:sz w:val="24"/>
          <w:szCs w:val="24"/>
        </w:rPr>
      </w:pPr>
    </w:p>
    <w:p w14:paraId="2722D9C2" w14:textId="77777777" w:rsidR="0085372B" w:rsidRPr="002260D8" w:rsidRDefault="0085372B" w:rsidP="00481A98">
      <w:pPr>
        <w:keepNext/>
        <w:ind w:left="0"/>
        <w:jc w:val="both"/>
        <w:outlineLvl w:val="0"/>
        <w:rPr>
          <w:rFonts w:ascii="Candara" w:hAnsi="Candara" w:cs="Calibri"/>
          <w:b/>
          <w:bCs/>
          <w:kern w:val="32"/>
          <w:sz w:val="24"/>
          <w:szCs w:val="24"/>
        </w:rPr>
      </w:pPr>
      <w:r w:rsidRPr="002260D8">
        <w:rPr>
          <w:rFonts w:ascii="Candara" w:hAnsi="Candara" w:cs="Calibri"/>
          <w:b/>
          <w:bCs/>
          <w:kern w:val="32"/>
          <w:sz w:val="24"/>
          <w:szCs w:val="24"/>
        </w:rPr>
        <w:t>5.</w:t>
      </w:r>
      <w:r w:rsidRPr="002260D8">
        <w:rPr>
          <w:rFonts w:ascii="Candara" w:hAnsi="Candara" w:cs="Calibri"/>
          <w:b/>
          <w:bCs/>
          <w:kern w:val="32"/>
          <w:sz w:val="24"/>
          <w:szCs w:val="24"/>
        </w:rPr>
        <w:tab/>
        <w:t xml:space="preserve">Implementation </w:t>
      </w:r>
    </w:p>
    <w:p w14:paraId="7F089DCC" w14:textId="77777777" w:rsidR="0085372B" w:rsidRPr="002260D8" w:rsidRDefault="0085372B" w:rsidP="00481A98">
      <w:pPr>
        <w:keepNext/>
        <w:ind w:left="0"/>
        <w:jc w:val="both"/>
        <w:outlineLvl w:val="1"/>
        <w:rPr>
          <w:rFonts w:ascii="Candara" w:eastAsia="Calibri" w:hAnsi="Candara" w:cs="Calibri"/>
          <w:sz w:val="24"/>
          <w:szCs w:val="24"/>
          <w:u w:val="single"/>
        </w:rPr>
      </w:pPr>
      <w:bookmarkStart w:id="13" w:name="_Toc383695901"/>
    </w:p>
    <w:p w14:paraId="089A8F67" w14:textId="77777777" w:rsidR="0085372B" w:rsidRPr="002260D8" w:rsidRDefault="0085372B" w:rsidP="00481A98">
      <w:pPr>
        <w:keepNext/>
        <w:ind w:left="0"/>
        <w:jc w:val="both"/>
        <w:outlineLvl w:val="1"/>
        <w:rPr>
          <w:rFonts w:ascii="Candara" w:eastAsia="Calibri" w:hAnsi="Candara" w:cs="Calibri"/>
          <w:sz w:val="24"/>
          <w:szCs w:val="24"/>
          <w:u w:val="single"/>
        </w:rPr>
      </w:pPr>
      <w:r w:rsidRPr="002260D8">
        <w:rPr>
          <w:rFonts w:ascii="Candara" w:eastAsia="Calibri" w:hAnsi="Candara" w:cs="Calibri"/>
          <w:sz w:val="24"/>
          <w:szCs w:val="24"/>
          <w:u w:val="single"/>
        </w:rPr>
        <w:t>Steps to mitigate occurrence</w:t>
      </w:r>
      <w:bookmarkEnd w:id="13"/>
    </w:p>
    <w:p w14:paraId="2C7C124C" w14:textId="77777777" w:rsidR="0085372B" w:rsidRPr="002260D8" w:rsidRDefault="0085372B" w:rsidP="00481A98">
      <w:pPr>
        <w:ind w:left="0"/>
        <w:jc w:val="both"/>
        <w:rPr>
          <w:rFonts w:ascii="Candara" w:hAnsi="Candara" w:cs="Calibri"/>
          <w:sz w:val="24"/>
          <w:szCs w:val="24"/>
        </w:rPr>
      </w:pPr>
      <w:r w:rsidRPr="002260D8">
        <w:rPr>
          <w:rFonts w:ascii="Candara" w:hAnsi="Candara" w:cs="Calibri"/>
          <w:sz w:val="24"/>
          <w:szCs w:val="24"/>
        </w:rPr>
        <w:t>The organisation adopts the following anti-fraud measures to minimise its risk from fraudulent activity:</w:t>
      </w:r>
    </w:p>
    <w:p w14:paraId="2ED6CA12" w14:textId="77777777" w:rsidR="0085372B" w:rsidRPr="002260D8" w:rsidRDefault="0085372B" w:rsidP="00686F47">
      <w:pPr>
        <w:numPr>
          <w:ilvl w:val="0"/>
          <w:numId w:val="4"/>
        </w:numPr>
        <w:jc w:val="both"/>
        <w:rPr>
          <w:rFonts w:ascii="Candara" w:hAnsi="Candara" w:cs="Calibri"/>
          <w:sz w:val="24"/>
          <w:szCs w:val="24"/>
        </w:rPr>
      </w:pPr>
      <w:r w:rsidRPr="002260D8">
        <w:rPr>
          <w:rFonts w:ascii="Candara" w:hAnsi="Candara" w:cs="Calibri"/>
          <w:sz w:val="24"/>
          <w:szCs w:val="24"/>
        </w:rPr>
        <w:t>Clear policies on the expected conduct of staff in the organisation, for example Anti-Bribery and Code of Conduct communicated as part of induction programme and updates staff in team meetings.</w:t>
      </w:r>
    </w:p>
    <w:p w14:paraId="0112F3ED" w14:textId="77777777" w:rsidR="0085372B" w:rsidRPr="002260D8" w:rsidRDefault="0085372B" w:rsidP="00686F47">
      <w:pPr>
        <w:numPr>
          <w:ilvl w:val="0"/>
          <w:numId w:val="4"/>
        </w:numPr>
        <w:jc w:val="both"/>
        <w:rPr>
          <w:rFonts w:ascii="Candara" w:hAnsi="Candara" w:cs="Calibri"/>
          <w:sz w:val="24"/>
          <w:szCs w:val="24"/>
        </w:rPr>
      </w:pPr>
      <w:r w:rsidRPr="002260D8">
        <w:rPr>
          <w:rFonts w:ascii="Candara" w:hAnsi="Candara" w:cs="Calibri"/>
          <w:sz w:val="24"/>
          <w:szCs w:val="24"/>
        </w:rPr>
        <w:t xml:space="preserve">Records and investigates all incidences including suspected and confirmed fraud, in line with MC Guidance on Conducting a </w:t>
      </w:r>
      <w:proofErr w:type="gramStart"/>
      <w:r w:rsidRPr="002260D8">
        <w:rPr>
          <w:rFonts w:ascii="Candara" w:hAnsi="Candara" w:cs="Calibri"/>
          <w:sz w:val="24"/>
          <w:szCs w:val="24"/>
        </w:rPr>
        <w:t>Fraud</w:t>
      </w:r>
      <w:proofErr w:type="gramEnd"/>
      <w:r w:rsidRPr="002260D8">
        <w:rPr>
          <w:rFonts w:ascii="Candara" w:hAnsi="Candara" w:cs="Calibri"/>
          <w:sz w:val="24"/>
          <w:szCs w:val="24"/>
        </w:rPr>
        <w:t xml:space="preserve"> investigation.</w:t>
      </w:r>
    </w:p>
    <w:p w14:paraId="4F248757" w14:textId="77777777" w:rsidR="0085372B" w:rsidRPr="002260D8" w:rsidRDefault="0085372B" w:rsidP="00686F47">
      <w:pPr>
        <w:numPr>
          <w:ilvl w:val="0"/>
          <w:numId w:val="4"/>
        </w:numPr>
        <w:jc w:val="both"/>
        <w:rPr>
          <w:rFonts w:ascii="Candara" w:hAnsi="Candara" w:cs="Calibri"/>
          <w:sz w:val="24"/>
          <w:szCs w:val="24"/>
        </w:rPr>
      </w:pPr>
      <w:r w:rsidRPr="002260D8">
        <w:rPr>
          <w:rFonts w:ascii="Candara" w:hAnsi="Candara" w:cs="Calibri"/>
          <w:sz w:val="24"/>
          <w:szCs w:val="24"/>
        </w:rPr>
        <w:t>Reports fraud to the police and to the Charity Commission.</w:t>
      </w:r>
    </w:p>
    <w:p w14:paraId="4768EFF2" w14:textId="77777777" w:rsidR="0085372B" w:rsidRPr="002260D8" w:rsidRDefault="0085372B" w:rsidP="00686F47">
      <w:pPr>
        <w:numPr>
          <w:ilvl w:val="0"/>
          <w:numId w:val="4"/>
        </w:numPr>
        <w:jc w:val="both"/>
        <w:rPr>
          <w:rFonts w:ascii="Candara" w:hAnsi="Candara" w:cs="Calibri"/>
          <w:sz w:val="24"/>
          <w:szCs w:val="24"/>
        </w:rPr>
      </w:pPr>
      <w:r w:rsidRPr="002260D8">
        <w:rPr>
          <w:rFonts w:ascii="Candara" w:hAnsi="Candara" w:cs="Calibri"/>
          <w:sz w:val="24"/>
          <w:szCs w:val="24"/>
        </w:rPr>
        <w:t>Implements robust controls and informs staff about the procedures and measures in place.</w:t>
      </w:r>
    </w:p>
    <w:p w14:paraId="1FC9E5F7" w14:textId="77777777" w:rsidR="0085372B" w:rsidRPr="002260D8" w:rsidRDefault="0085372B" w:rsidP="00686F47">
      <w:pPr>
        <w:numPr>
          <w:ilvl w:val="0"/>
          <w:numId w:val="4"/>
        </w:numPr>
        <w:jc w:val="both"/>
        <w:rPr>
          <w:rFonts w:ascii="Candara" w:hAnsi="Candara" w:cs="Calibri"/>
          <w:sz w:val="24"/>
          <w:szCs w:val="24"/>
        </w:rPr>
      </w:pPr>
      <w:r w:rsidRPr="002260D8">
        <w:rPr>
          <w:rFonts w:ascii="Candara" w:hAnsi="Candara" w:cs="Calibri"/>
          <w:sz w:val="24"/>
          <w:szCs w:val="24"/>
        </w:rPr>
        <w:t>Ensures records of all income and expenditure are kept and receipts, invoices and supporting documents are adequate.</w:t>
      </w:r>
    </w:p>
    <w:p w14:paraId="1F880069" w14:textId="77777777" w:rsidR="0085372B" w:rsidRPr="002260D8" w:rsidRDefault="0085372B" w:rsidP="00686F47">
      <w:pPr>
        <w:numPr>
          <w:ilvl w:val="0"/>
          <w:numId w:val="4"/>
        </w:numPr>
        <w:jc w:val="both"/>
        <w:rPr>
          <w:rFonts w:ascii="Candara" w:hAnsi="Candara" w:cs="Calibri"/>
          <w:sz w:val="24"/>
          <w:szCs w:val="24"/>
        </w:rPr>
      </w:pPr>
      <w:r w:rsidRPr="002260D8">
        <w:rPr>
          <w:rFonts w:ascii="Candara" w:hAnsi="Candara" w:cs="Calibri"/>
          <w:sz w:val="24"/>
          <w:szCs w:val="24"/>
        </w:rPr>
        <w:t xml:space="preserve">Checks that financial controls are not overridden, </w:t>
      </w:r>
      <w:proofErr w:type="gramStart"/>
      <w:r w:rsidRPr="002260D8">
        <w:rPr>
          <w:rFonts w:ascii="Candara" w:hAnsi="Candara" w:cs="Calibri"/>
          <w:sz w:val="24"/>
          <w:szCs w:val="24"/>
        </w:rPr>
        <w:t>by-passed</w:t>
      </w:r>
      <w:proofErr w:type="gramEnd"/>
      <w:r w:rsidRPr="002260D8">
        <w:rPr>
          <w:rFonts w:ascii="Candara" w:hAnsi="Candara" w:cs="Calibri"/>
          <w:sz w:val="24"/>
          <w:szCs w:val="24"/>
        </w:rPr>
        <w:t xml:space="preserve"> or ignored</w:t>
      </w:r>
    </w:p>
    <w:p w14:paraId="3F848127" w14:textId="77777777" w:rsidR="0085372B" w:rsidRPr="002260D8" w:rsidRDefault="0085372B" w:rsidP="00686F47">
      <w:pPr>
        <w:numPr>
          <w:ilvl w:val="0"/>
          <w:numId w:val="4"/>
        </w:numPr>
        <w:jc w:val="both"/>
        <w:rPr>
          <w:rFonts w:ascii="Candara" w:hAnsi="Candara" w:cs="Calibri"/>
          <w:sz w:val="24"/>
          <w:szCs w:val="24"/>
        </w:rPr>
      </w:pPr>
      <w:r w:rsidRPr="002260D8">
        <w:rPr>
          <w:rFonts w:ascii="Candara" w:hAnsi="Candara" w:cs="Calibri"/>
          <w:sz w:val="24"/>
          <w:szCs w:val="24"/>
        </w:rPr>
        <w:t>Reconciles bank accounts monthly and conducts spot checks</w:t>
      </w:r>
    </w:p>
    <w:p w14:paraId="595B9A2C" w14:textId="77777777" w:rsidR="0085372B" w:rsidRPr="002260D8" w:rsidRDefault="0085372B" w:rsidP="00686F47">
      <w:pPr>
        <w:numPr>
          <w:ilvl w:val="0"/>
          <w:numId w:val="4"/>
        </w:numPr>
        <w:jc w:val="both"/>
        <w:rPr>
          <w:rFonts w:ascii="Candara" w:hAnsi="Candara" w:cs="Calibri"/>
          <w:sz w:val="24"/>
          <w:szCs w:val="24"/>
        </w:rPr>
      </w:pPr>
      <w:r w:rsidRPr="002260D8">
        <w:rPr>
          <w:rFonts w:ascii="Candara" w:hAnsi="Candara" w:cs="Calibri"/>
          <w:sz w:val="24"/>
          <w:szCs w:val="24"/>
        </w:rPr>
        <w:t>Uses tiered delegated authority and signature levels for all payments</w:t>
      </w:r>
    </w:p>
    <w:p w14:paraId="2A365E21" w14:textId="77777777" w:rsidR="0085372B" w:rsidRPr="002260D8" w:rsidRDefault="0085372B" w:rsidP="00686F47">
      <w:pPr>
        <w:numPr>
          <w:ilvl w:val="0"/>
          <w:numId w:val="4"/>
        </w:numPr>
        <w:jc w:val="both"/>
        <w:rPr>
          <w:rFonts w:ascii="Candara" w:hAnsi="Candara" w:cs="Calibri"/>
          <w:sz w:val="24"/>
          <w:szCs w:val="24"/>
        </w:rPr>
      </w:pPr>
      <w:r w:rsidRPr="002260D8">
        <w:rPr>
          <w:rFonts w:ascii="Candara" w:hAnsi="Candara" w:cs="Calibri"/>
          <w:sz w:val="24"/>
          <w:szCs w:val="24"/>
        </w:rPr>
        <w:t>Restricts and closely monitors access to sensitive information</w:t>
      </w:r>
    </w:p>
    <w:p w14:paraId="02C5F128" w14:textId="77777777" w:rsidR="0085372B" w:rsidRPr="002260D8" w:rsidRDefault="0085372B" w:rsidP="00686F47">
      <w:pPr>
        <w:numPr>
          <w:ilvl w:val="0"/>
          <w:numId w:val="4"/>
        </w:numPr>
        <w:jc w:val="both"/>
        <w:rPr>
          <w:rFonts w:ascii="Candara" w:hAnsi="Candara" w:cs="Calibri"/>
          <w:sz w:val="24"/>
          <w:szCs w:val="24"/>
        </w:rPr>
      </w:pPr>
      <w:r w:rsidRPr="002260D8">
        <w:rPr>
          <w:rFonts w:ascii="Candara" w:hAnsi="Candara" w:cs="Calibri"/>
          <w:sz w:val="24"/>
          <w:szCs w:val="24"/>
        </w:rPr>
        <w:t>Implements an Internal Audit function reviewing processes and procedures on a risk basis</w:t>
      </w:r>
    </w:p>
    <w:p w14:paraId="7EC144D9" w14:textId="77777777" w:rsidR="0085372B" w:rsidRPr="002260D8" w:rsidRDefault="0085372B" w:rsidP="00686F47">
      <w:pPr>
        <w:numPr>
          <w:ilvl w:val="0"/>
          <w:numId w:val="4"/>
        </w:numPr>
        <w:jc w:val="both"/>
        <w:rPr>
          <w:rFonts w:ascii="Candara" w:hAnsi="Candara" w:cs="Calibri"/>
          <w:sz w:val="24"/>
          <w:szCs w:val="24"/>
        </w:rPr>
      </w:pPr>
      <w:r w:rsidRPr="002260D8">
        <w:rPr>
          <w:rFonts w:ascii="Candara" w:hAnsi="Candara" w:cs="Calibri"/>
          <w:sz w:val="24"/>
          <w:szCs w:val="24"/>
        </w:rPr>
        <w:t>Establishes clearly defined roles for staff that include segregation of duties</w:t>
      </w:r>
    </w:p>
    <w:p w14:paraId="577B3750" w14:textId="77777777" w:rsidR="0085372B" w:rsidRPr="002260D8" w:rsidRDefault="0085372B" w:rsidP="00481A98">
      <w:pPr>
        <w:ind w:left="0"/>
        <w:jc w:val="both"/>
        <w:rPr>
          <w:rFonts w:ascii="Candara" w:hAnsi="Candara" w:cs="Calibri"/>
          <w:sz w:val="24"/>
          <w:szCs w:val="24"/>
        </w:rPr>
      </w:pPr>
    </w:p>
    <w:p w14:paraId="2D05D9FF" w14:textId="77777777" w:rsidR="0085372B" w:rsidRPr="002260D8" w:rsidRDefault="0085372B" w:rsidP="00481A98">
      <w:pPr>
        <w:ind w:left="0"/>
        <w:jc w:val="both"/>
        <w:rPr>
          <w:rFonts w:ascii="Candara" w:hAnsi="Candara" w:cs="Calibri"/>
          <w:sz w:val="24"/>
          <w:szCs w:val="24"/>
        </w:rPr>
      </w:pPr>
      <w:r w:rsidRPr="002260D8">
        <w:rPr>
          <w:rFonts w:ascii="Candara" w:hAnsi="Candara" w:cs="Calibri"/>
          <w:sz w:val="24"/>
          <w:szCs w:val="24"/>
        </w:rPr>
        <w:t>Malaria Consortium has a zero tolerance to fraud and corruption. Malaria Consortium will apply robust sanctions to combat fraud and corruption including disciplinary action and reporting suspected criminal activity to the police.</w:t>
      </w:r>
    </w:p>
    <w:p w14:paraId="5488CE9F" w14:textId="77777777" w:rsidR="0085372B" w:rsidRPr="002260D8" w:rsidRDefault="0085372B" w:rsidP="00481A98">
      <w:pPr>
        <w:ind w:left="0"/>
        <w:jc w:val="both"/>
        <w:rPr>
          <w:rFonts w:ascii="Candara" w:hAnsi="Candara" w:cs="Calibri"/>
          <w:sz w:val="24"/>
          <w:szCs w:val="24"/>
        </w:rPr>
      </w:pPr>
    </w:p>
    <w:p w14:paraId="1F6B9270" w14:textId="77777777" w:rsidR="0085372B" w:rsidRPr="002260D8" w:rsidRDefault="0085372B" w:rsidP="00481A98">
      <w:pPr>
        <w:ind w:left="0"/>
        <w:jc w:val="both"/>
        <w:rPr>
          <w:rFonts w:ascii="Candara" w:hAnsi="Candara" w:cs="Calibri"/>
          <w:sz w:val="24"/>
          <w:szCs w:val="24"/>
        </w:rPr>
      </w:pPr>
    </w:p>
    <w:p w14:paraId="7CDDA302" w14:textId="77777777" w:rsidR="0085372B" w:rsidRPr="002260D8" w:rsidRDefault="0085372B" w:rsidP="00481A98">
      <w:pPr>
        <w:ind w:left="0"/>
        <w:jc w:val="both"/>
        <w:rPr>
          <w:rFonts w:ascii="Candara" w:hAnsi="Candara" w:cs="Calibri"/>
          <w:sz w:val="24"/>
          <w:szCs w:val="24"/>
        </w:rPr>
      </w:pPr>
    </w:p>
    <w:p w14:paraId="5DC37923" w14:textId="77777777" w:rsidR="0085372B" w:rsidRPr="002260D8" w:rsidRDefault="0085372B" w:rsidP="00481A98">
      <w:pPr>
        <w:autoSpaceDE w:val="0"/>
        <w:autoSpaceDN w:val="0"/>
        <w:adjustRightInd w:val="0"/>
        <w:ind w:left="0"/>
        <w:jc w:val="both"/>
        <w:rPr>
          <w:rFonts w:ascii="Candara" w:hAnsi="Candara" w:cs="Calibri"/>
          <w:b/>
          <w:bCs/>
          <w:spacing w:val="0"/>
          <w:sz w:val="24"/>
          <w:szCs w:val="24"/>
          <w:u w:val="single"/>
          <w:lang w:eastAsia="en-GB"/>
        </w:rPr>
      </w:pPr>
      <w:r w:rsidRPr="002260D8">
        <w:rPr>
          <w:rFonts w:ascii="Candara" w:hAnsi="Candara" w:cs="Calibri"/>
          <w:b/>
          <w:bCs/>
          <w:spacing w:val="0"/>
          <w:sz w:val="24"/>
          <w:szCs w:val="24"/>
          <w:u w:val="single"/>
          <w:lang w:eastAsia="en-GB"/>
        </w:rPr>
        <w:br w:type="page"/>
      </w:r>
      <w:r w:rsidRPr="002260D8">
        <w:rPr>
          <w:rFonts w:ascii="Candara" w:hAnsi="Candara" w:cs="Calibri"/>
          <w:b/>
          <w:bCs/>
          <w:spacing w:val="0"/>
          <w:sz w:val="24"/>
          <w:szCs w:val="24"/>
          <w:u w:val="single"/>
          <w:lang w:eastAsia="en-GB"/>
        </w:rPr>
        <w:lastRenderedPageBreak/>
        <w:t>Safeguarding Policy</w:t>
      </w:r>
    </w:p>
    <w:p w14:paraId="2F0B25D5" w14:textId="77777777" w:rsidR="0085372B" w:rsidRPr="002260D8" w:rsidRDefault="0085372B" w:rsidP="00481A98">
      <w:pPr>
        <w:autoSpaceDE w:val="0"/>
        <w:autoSpaceDN w:val="0"/>
        <w:adjustRightInd w:val="0"/>
        <w:ind w:left="0"/>
        <w:jc w:val="both"/>
        <w:rPr>
          <w:rFonts w:ascii="Candara" w:hAnsi="Candara" w:cs="Calibri"/>
          <w:spacing w:val="0"/>
          <w:sz w:val="24"/>
          <w:szCs w:val="24"/>
          <w:lang w:eastAsia="en-GB"/>
        </w:rPr>
      </w:pPr>
    </w:p>
    <w:p w14:paraId="59B7285B" w14:textId="77777777" w:rsidR="0072636D" w:rsidRPr="002260D8" w:rsidRDefault="0072636D" w:rsidP="00481A98">
      <w:pPr>
        <w:pStyle w:val="Heading1"/>
        <w:tabs>
          <w:tab w:val="center" w:pos="1435"/>
          <w:tab w:val="center" w:pos="3437"/>
        </w:tabs>
        <w:ind w:left="0"/>
        <w:jc w:val="both"/>
        <w:rPr>
          <w:rFonts w:ascii="Candara" w:hAnsi="Candara"/>
          <w:sz w:val="24"/>
          <w:szCs w:val="24"/>
        </w:rPr>
      </w:pPr>
      <w:r w:rsidRPr="002260D8">
        <w:rPr>
          <w:rFonts w:ascii="Candara" w:hAnsi="Candara"/>
          <w:sz w:val="24"/>
          <w:szCs w:val="24"/>
        </w:rPr>
        <w:t xml:space="preserve">1. Purpose and context </w:t>
      </w:r>
    </w:p>
    <w:p w14:paraId="62940BF0" w14:textId="77777777" w:rsidR="0072636D" w:rsidRPr="002260D8" w:rsidRDefault="0072636D" w:rsidP="00481A98">
      <w:pPr>
        <w:ind w:left="0" w:right="135"/>
        <w:jc w:val="both"/>
        <w:rPr>
          <w:rFonts w:ascii="Candara" w:hAnsi="Candara"/>
          <w:sz w:val="24"/>
          <w:szCs w:val="24"/>
        </w:rPr>
      </w:pPr>
      <w:r w:rsidRPr="002260D8">
        <w:rPr>
          <w:rFonts w:ascii="Candara" w:hAnsi="Candara"/>
          <w:sz w:val="24"/>
          <w:szCs w:val="24"/>
        </w:rPr>
        <w:t xml:space="preserve">Malaria Consortium works with communities, governments, academic institutions, and local and international organisations, to ensure effective delivery of services.  Our work often puts those that work for us in position of power in relation to children &amp; vulnerable adults in the communities that we work </w:t>
      </w:r>
      <w:proofErr w:type="gramStart"/>
      <w:r w:rsidRPr="002260D8">
        <w:rPr>
          <w:rFonts w:ascii="Candara" w:hAnsi="Candara"/>
          <w:sz w:val="24"/>
          <w:szCs w:val="24"/>
        </w:rPr>
        <w:t>with</w:t>
      </w:r>
      <w:proofErr w:type="gramEnd"/>
      <w:r w:rsidRPr="002260D8">
        <w:rPr>
          <w:rFonts w:ascii="Candara" w:hAnsi="Candara"/>
          <w:sz w:val="24"/>
          <w:szCs w:val="24"/>
        </w:rPr>
        <w:t xml:space="preserve"> and we have an obligation not to abuse this power. Our capacity to ensure the protection of children &amp; vulnerable adults depends on the ability of staff and partners to uphold and promote the highest standards of ethical and professional conduct.  </w:t>
      </w:r>
    </w:p>
    <w:p w14:paraId="649AF111" w14:textId="77777777" w:rsidR="0072636D" w:rsidRPr="002260D8" w:rsidRDefault="0072636D" w:rsidP="00481A98">
      <w:pPr>
        <w:ind w:left="989" w:right="135"/>
        <w:jc w:val="both"/>
        <w:rPr>
          <w:rFonts w:ascii="Candara" w:hAnsi="Candara"/>
          <w:sz w:val="24"/>
          <w:szCs w:val="24"/>
        </w:rPr>
      </w:pPr>
    </w:p>
    <w:p w14:paraId="271F152F" w14:textId="77777777" w:rsidR="0072636D" w:rsidRPr="002260D8" w:rsidRDefault="0072636D" w:rsidP="00481A98">
      <w:pPr>
        <w:ind w:left="0" w:right="135"/>
        <w:jc w:val="both"/>
        <w:rPr>
          <w:rFonts w:ascii="Candara" w:hAnsi="Candara"/>
          <w:sz w:val="24"/>
          <w:szCs w:val="24"/>
        </w:rPr>
      </w:pPr>
      <w:r w:rsidRPr="002260D8">
        <w:rPr>
          <w:rFonts w:ascii="Candara" w:hAnsi="Candara"/>
          <w:sz w:val="24"/>
          <w:szCs w:val="24"/>
        </w:rPr>
        <w:t xml:space="preserve">Malaria Consortium has a strong commitment to the welfare of all beneficiaries and their protection from harassment abuse and exploitation to provide safeguards in all of our work with communities. Children and vulnerable adults in those communities can be at particular risk and, it is a collective responsibility to prevent abuse and exploitation.  </w:t>
      </w:r>
    </w:p>
    <w:p w14:paraId="6E7C7726" w14:textId="77777777" w:rsidR="0072636D" w:rsidRPr="002260D8" w:rsidRDefault="0072636D" w:rsidP="00481A98">
      <w:pPr>
        <w:ind w:left="0" w:right="135"/>
        <w:jc w:val="both"/>
        <w:rPr>
          <w:rFonts w:ascii="Candara" w:hAnsi="Candara"/>
          <w:sz w:val="24"/>
          <w:szCs w:val="24"/>
        </w:rPr>
      </w:pPr>
    </w:p>
    <w:p w14:paraId="37F3ED28" w14:textId="77777777" w:rsidR="0072636D" w:rsidRPr="002260D8" w:rsidRDefault="0072636D" w:rsidP="00481A98">
      <w:pPr>
        <w:ind w:left="0" w:right="135"/>
        <w:jc w:val="both"/>
        <w:rPr>
          <w:rFonts w:ascii="Candara" w:hAnsi="Candara"/>
          <w:sz w:val="24"/>
          <w:szCs w:val="24"/>
        </w:rPr>
      </w:pPr>
      <w:r w:rsidRPr="002260D8">
        <w:rPr>
          <w:rFonts w:ascii="Candara" w:hAnsi="Candara"/>
          <w:sz w:val="24"/>
          <w:szCs w:val="24"/>
        </w:rPr>
        <w:t xml:space="preserve">In recognizing our responsibility to protect children and vulnerable adults from any harm that may be caused due to their coming into contact with the organisation, Malaria Consortium has developed a Safeguarding Policy, which outlines this commitment and its implications. This policy aims to deter, </w:t>
      </w:r>
      <w:proofErr w:type="gramStart"/>
      <w:r w:rsidRPr="002260D8">
        <w:rPr>
          <w:rFonts w:ascii="Candara" w:hAnsi="Candara"/>
          <w:sz w:val="24"/>
          <w:szCs w:val="24"/>
        </w:rPr>
        <w:t>minimize</w:t>
      </w:r>
      <w:proofErr w:type="gramEnd"/>
      <w:r w:rsidRPr="002260D8">
        <w:rPr>
          <w:rFonts w:ascii="Candara" w:hAnsi="Candara"/>
          <w:sz w:val="24"/>
          <w:szCs w:val="24"/>
        </w:rPr>
        <w:t xml:space="preserve"> and remove opportunities for abuse to occur and includes details of how any alleged breaches of the policy can be reported.  </w:t>
      </w:r>
    </w:p>
    <w:p w14:paraId="23DDF737" w14:textId="77777777" w:rsidR="0072636D" w:rsidRPr="002260D8" w:rsidRDefault="00C16DA2" w:rsidP="00481A98">
      <w:pPr>
        <w:tabs>
          <w:tab w:val="left" w:pos="9135"/>
        </w:tabs>
        <w:ind w:left="0" w:right="135"/>
        <w:jc w:val="both"/>
        <w:rPr>
          <w:rFonts w:ascii="Candara" w:hAnsi="Candara"/>
          <w:sz w:val="24"/>
          <w:szCs w:val="24"/>
        </w:rPr>
      </w:pPr>
      <w:r w:rsidRPr="002260D8">
        <w:rPr>
          <w:rFonts w:ascii="Candara" w:hAnsi="Candara"/>
          <w:sz w:val="24"/>
          <w:szCs w:val="24"/>
        </w:rPr>
        <w:tab/>
      </w:r>
    </w:p>
    <w:p w14:paraId="1561D119" w14:textId="77777777" w:rsidR="0072636D" w:rsidRPr="002260D8" w:rsidRDefault="0072636D" w:rsidP="00481A98">
      <w:pPr>
        <w:ind w:left="0" w:right="135"/>
        <w:jc w:val="both"/>
        <w:rPr>
          <w:rFonts w:ascii="Candara" w:hAnsi="Candara"/>
          <w:sz w:val="24"/>
          <w:szCs w:val="24"/>
        </w:rPr>
      </w:pPr>
      <w:r w:rsidRPr="002260D8">
        <w:rPr>
          <w:rFonts w:ascii="Candara" w:hAnsi="Candara"/>
          <w:sz w:val="24"/>
          <w:szCs w:val="24"/>
        </w:rPr>
        <w:t>The Safeguarding Policy is accompanied by appendices containing reference information, guidelines, essential forms (</w:t>
      </w:r>
      <w:proofErr w:type="gramStart"/>
      <w:r w:rsidRPr="002260D8">
        <w:rPr>
          <w:rFonts w:ascii="Candara" w:hAnsi="Candara"/>
          <w:sz w:val="24"/>
          <w:szCs w:val="24"/>
        </w:rPr>
        <w:t>e.g.</w:t>
      </w:r>
      <w:proofErr w:type="gramEnd"/>
      <w:r w:rsidRPr="002260D8">
        <w:rPr>
          <w:rFonts w:ascii="Candara" w:hAnsi="Candara"/>
          <w:sz w:val="24"/>
          <w:szCs w:val="24"/>
        </w:rPr>
        <w:t xml:space="preserve"> Safeguarding Incident Reporting Form), and must be read in conjunction with its appendices and the </w:t>
      </w:r>
      <w:r w:rsidRPr="002260D8">
        <w:rPr>
          <w:rFonts w:ascii="Candara" w:hAnsi="Candara"/>
          <w:color w:val="008080"/>
          <w:sz w:val="24"/>
          <w:szCs w:val="24"/>
        </w:rPr>
        <w:t>Code of Conduct, Equal Opportunities Policy</w:t>
      </w:r>
      <w:r w:rsidRPr="002260D8">
        <w:rPr>
          <w:rFonts w:ascii="Candara" w:hAnsi="Candara"/>
          <w:color w:val="2DBDFF"/>
          <w:sz w:val="24"/>
          <w:szCs w:val="24"/>
        </w:rPr>
        <w:t xml:space="preserve"> </w:t>
      </w:r>
      <w:r w:rsidRPr="002260D8">
        <w:rPr>
          <w:rFonts w:ascii="Candara" w:hAnsi="Candara"/>
          <w:sz w:val="24"/>
          <w:szCs w:val="24"/>
        </w:rPr>
        <w:t xml:space="preserve">and </w:t>
      </w:r>
      <w:r w:rsidRPr="002260D8">
        <w:rPr>
          <w:rFonts w:ascii="Candara" w:hAnsi="Candara"/>
          <w:color w:val="008080"/>
          <w:sz w:val="24"/>
          <w:szCs w:val="24"/>
        </w:rPr>
        <w:t>Dignity at Work Policy.</w:t>
      </w:r>
      <w:r w:rsidRPr="002260D8">
        <w:rPr>
          <w:rFonts w:ascii="Candara" w:hAnsi="Candara"/>
          <w:sz w:val="24"/>
          <w:szCs w:val="24"/>
        </w:rPr>
        <w:t xml:space="preserve"> </w:t>
      </w:r>
    </w:p>
    <w:p w14:paraId="649F76EF" w14:textId="77777777" w:rsidR="0072636D" w:rsidRPr="002260D8" w:rsidRDefault="0072636D" w:rsidP="00481A98">
      <w:pPr>
        <w:spacing w:after="180" w:line="275" w:lineRule="auto"/>
        <w:ind w:left="0"/>
        <w:jc w:val="both"/>
        <w:rPr>
          <w:rFonts w:ascii="Candara" w:hAnsi="Candara"/>
          <w:sz w:val="24"/>
          <w:szCs w:val="24"/>
        </w:rPr>
      </w:pPr>
    </w:p>
    <w:p w14:paraId="54A29A45" w14:textId="77777777" w:rsidR="0072636D" w:rsidRPr="002260D8" w:rsidRDefault="0072636D" w:rsidP="00481A98">
      <w:pPr>
        <w:spacing w:after="180" w:line="275" w:lineRule="auto"/>
        <w:ind w:left="0"/>
        <w:jc w:val="both"/>
        <w:rPr>
          <w:rFonts w:ascii="Candara" w:hAnsi="Candara"/>
          <w:sz w:val="24"/>
          <w:szCs w:val="24"/>
        </w:rPr>
      </w:pPr>
      <w:r w:rsidRPr="002260D8">
        <w:rPr>
          <w:rFonts w:ascii="Candara" w:hAnsi="Candara"/>
          <w:sz w:val="24"/>
          <w:szCs w:val="24"/>
        </w:rPr>
        <w:t xml:space="preserve">This policy is aligned with general international standards including the United Nations Convention on the Rights of the Child.  The organisation will comply with laws relating to human trafficking as set out in our </w:t>
      </w:r>
      <w:hyperlink r:id="rId15">
        <w:r w:rsidRPr="002260D8">
          <w:rPr>
            <w:rFonts w:ascii="Candara" w:hAnsi="Candara"/>
            <w:color w:val="007C71"/>
            <w:sz w:val="24"/>
            <w:szCs w:val="24"/>
            <w:u w:val="single" w:color="007C71"/>
          </w:rPr>
          <w:t>Modern Slavery Statement</w:t>
        </w:r>
      </w:hyperlink>
      <w:hyperlink r:id="rId16">
        <w:r w:rsidRPr="002260D8">
          <w:t>.</w:t>
        </w:r>
      </w:hyperlink>
      <w:r w:rsidRPr="002260D8">
        <w:rPr>
          <w:rFonts w:ascii="Candara" w:hAnsi="Candara"/>
          <w:sz w:val="24"/>
          <w:szCs w:val="24"/>
        </w:rPr>
        <w:t xml:space="preserve"> While Malaria Consortium staff and partners will comply with local legislation, if the standards outlined in this policy are stronger than local legislation, then this policy is to be followed.  </w:t>
      </w:r>
    </w:p>
    <w:p w14:paraId="7D053509" w14:textId="77777777" w:rsidR="0072636D" w:rsidRPr="002260D8" w:rsidRDefault="0072636D" w:rsidP="00481A98">
      <w:pPr>
        <w:spacing w:after="486"/>
        <w:ind w:left="0" w:right="137"/>
        <w:jc w:val="both"/>
        <w:rPr>
          <w:rFonts w:ascii="Candara" w:hAnsi="Candara"/>
          <w:sz w:val="24"/>
          <w:szCs w:val="24"/>
        </w:rPr>
      </w:pPr>
      <w:r w:rsidRPr="002260D8">
        <w:rPr>
          <w:rFonts w:ascii="Candara" w:hAnsi="Candara"/>
          <w:sz w:val="24"/>
          <w:szCs w:val="24"/>
        </w:rPr>
        <w:t xml:space="preserve">The Safeguarding Policy applies to all staff members; any failure to uphold the standards outlined within the policy may result in disciplinary action or dismissal, in accordance with Malaria Consortium’s disciplinary procedures. All staff members and partners; trustees, consultants, contractors, volunteers, interns, partner agencies, sub-grantees, community workers and visitors to projects are expected to abide by this policy. </w:t>
      </w:r>
    </w:p>
    <w:p w14:paraId="4BD090A8" w14:textId="77777777" w:rsidR="0072636D" w:rsidRPr="002260D8" w:rsidRDefault="0072636D" w:rsidP="00481A98">
      <w:pPr>
        <w:pStyle w:val="Heading1"/>
        <w:tabs>
          <w:tab w:val="center" w:pos="1435"/>
          <w:tab w:val="center" w:pos="2715"/>
        </w:tabs>
        <w:ind w:left="0"/>
        <w:jc w:val="both"/>
        <w:rPr>
          <w:rFonts w:ascii="Candara" w:hAnsi="Candara"/>
          <w:sz w:val="24"/>
          <w:szCs w:val="24"/>
        </w:rPr>
      </w:pPr>
      <w:r w:rsidRPr="002260D8">
        <w:rPr>
          <w:rFonts w:ascii="Candara" w:hAnsi="Candara"/>
          <w:sz w:val="24"/>
          <w:szCs w:val="24"/>
        </w:rPr>
        <w:t xml:space="preserve">2. Principles </w:t>
      </w:r>
    </w:p>
    <w:p w14:paraId="1B4A5693" w14:textId="77777777" w:rsidR="0072636D" w:rsidRPr="002260D8" w:rsidRDefault="0072636D" w:rsidP="00481A98">
      <w:pPr>
        <w:spacing w:after="391"/>
        <w:ind w:left="0" w:right="30"/>
        <w:jc w:val="both"/>
        <w:rPr>
          <w:rFonts w:ascii="Candara" w:hAnsi="Candara"/>
          <w:sz w:val="24"/>
          <w:szCs w:val="24"/>
        </w:rPr>
      </w:pPr>
      <w:r w:rsidRPr="002260D8">
        <w:rPr>
          <w:rFonts w:ascii="Candara" w:hAnsi="Candara"/>
          <w:sz w:val="24"/>
          <w:szCs w:val="24"/>
        </w:rPr>
        <w:t xml:space="preserve">The Safeguarding Policy is committed and guided by the following set of principles: </w:t>
      </w:r>
    </w:p>
    <w:p w14:paraId="0DE7FB34" w14:textId="77777777" w:rsidR="0072636D" w:rsidRPr="002260D8" w:rsidRDefault="0072636D" w:rsidP="00481A98">
      <w:pPr>
        <w:pStyle w:val="Heading2"/>
        <w:spacing w:after="210"/>
        <w:jc w:val="both"/>
        <w:rPr>
          <w:rFonts w:ascii="Candara" w:hAnsi="Candara"/>
          <w:sz w:val="24"/>
          <w:szCs w:val="24"/>
        </w:rPr>
      </w:pPr>
      <w:r w:rsidRPr="002260D8">
        <w:rPr>
          <w:rFonts w:ascii="Candara" w:hAnsi="Candara"/>
          <w:sz w:val="24"/>
          <w:szCs w:val="24"/>
        </w:rPr>
        <w:lastRenderedPageBreak/>
        <w:t xml:space="preserve">2.1 Mandatory Compliance </w:t>
      </w:r>
    </w:p>
    <w:p w14:paraId="179CBD67" w14:textId="77777777" w:rsidR="0072636D" w:rsidRPr="002260D8" w:rsidRDefault="0072636D" w:rsidP="00481A98">
      <w:pPr>
        <w:spacing w:after="5" w:line="269" w:lineRule="auto"/>
        <w:ind w:left="0" w:right="30"/>
        <w:jc w:val="both"/>
        <w:rPr>
          <w:rFonts w:ascii="Candara" w:hAnsi="Candara"/>
          <w:sz w:val="24"/>
          <w:szCs w:val="24"/>
        </w:rPr>
      </w:pPr>
      <w:r w:rsidRPr="002260D8">
        <w:rPr>
          <w:rFonts w:ascii="Candara" w:hAnsi="Candara"/>
          <w:sz w:val="24"/>
          <w:szCs w:val="24"/>
        </w:rPr>
        <w:t xml:space="preserve">Malaria Consortium staff members and partners must ensure they understand the Safeguarding Policy, their responsibilities and how to report any wrongdoing or concerns. This policy, and its accompanying appendices are mandatory for all Malaria Consortium staff and partners and no exceptions will be made. </w:t>
      </w:r>
    </w:p>
    <w:p w14:paraId="731AE524" w14:textId="77777777" w:rsidR="0072636D" w:rsidRPr="002260D8" w:rsidRDefault="0072636D" w:rsidP="00481A98">
      <w:pPr>
        <w:spacing w:after="257" w:line="250" w:lineRule="auto"/>
        <w:ind w:left="0" w:right="61"/>
        <w:jc w:val="both"/>
        <w:rPr>
          <w:rFonts w:ascii="Candara" w:eastAsia="Calibri" w:hAnsi="Candara" w:cs="Calibri"/>
          <w:sz w:val="24"/>
          <w:szCs w:val="24"/>
        </w:rPr>
      </w:pPr>
      <w:r w:rsidRPr="002260D8">
        <w:rPr>
          <w:rFonts w:ascii="Candara" w:eastAsia="Calibri" w:hAnsi="Candara" w:cs="Calibri"/>
          <w:sz w:val="24"/>
          <w:szCs w:val="24"/>
        </w:rPr>
        <w:t xml:space="preserve">Malaria Consortium complies with reporting requirements from donors and relevant bodies on Safeguarding and Human Trafficking concerns. </w:t>
      </w:r>
    </w:p>
    <w:p w14:paraId="69D59647" w14:textId="77777777" w:rsidR="0072636D" w:rsidRPr="002260D8" w:rsidRDefault="0072636D" w:rsidP="00481A98">
      <w:pPr>
        <w:pStyle w:val="Heading2"/>
        <w:spacing w:after="210"/>
        <w:jc w:val="both"/>
        <w:rPr>
          <w:rFonts w:ascii="Candara" w:hAnsi="Candara"/>
          <w:sz w:val="24"/>
          <w:szCs w:val="24"/>
        </w:rPr>
      </w:pPr>
      <w:r w:rsidRPr="002260D8">
        <w:rPr>
          <w:rFonts w:ascii="Candara" w:hAnsi="Candara"/>
          <w:sz w:val="24"/>
          <w:szCs w:val="24"/>
        </w:rPr>
        <w:t xml:space="preserve">2.2 Upholding of Protection Rights </w:t>
      </w:r>
    </w:p>
    <w:p w14:paraId="41F319E7" w14:textId="77777777" w:rsidR="0072636D" w:rsidRPr="002260D8" w:rsidRDefault="0072636D" w:rsidP="00686F47">
      <w:pPr>
        <w:numPr>
          <w:ilvl w:val="0"/>
          <w:numId w:val="12"/>
        </w:numPr>
        <w:spacing w:after="50" w:line="269" w:lineRule="auto"/>
        <w:ind w:left="426" w:right="30" w:hanging="360"/>
        <w:jc w:val="both"/>
        <w:rPr>
          <w:rFonts w:ascii="Candara" w:hAnsi="Candara"/>
          <w:sz w:val="24"/>
          <w:szCs w:val="24"/>
        </w:rPr>
      </w:pPr>
      <w:r w:rsidRPr="002260D8">
        <w:rPr>
          <w:rFonts w:ascii="Candara" w:hAnsi="Candara"/>
          <w:sz w:val="24"/>
          <w:szCs w:val="24"/>
        </w:rPr>
        <w:t xml:space="preserve">All children and vulnerable adults have equal rights to protection from harm. They should be empowered to understand their rights in this </w:t>
      </w:r>
      <w:proofErr w:type="gramStart"/>
      <w:r w:rsidRPr="002260D8">
        <w:rPr>
          <w:rFonts w:ascii="Candara" w:hAnsi="Candara"/>
          <w:sz w:val="24"/>
          <w:szCs w:val="24"/>
        </w:rPr>
        <w:t>area, and</w:t>
      </w:r>
      <w:proofErr w:type="gramEnd"/>
      <w:r w:rsidRPr="002260D8">
        <w:rPr>
          <w:rFonts w:ascii="Candara" w:hAnsi="Candara"/>
          <w:sz w:val="24"/>
          <w:szCs w:val="24"/>
        </w:rPr>
        <w:t xml:space="preserve"> made aware of what is acceptable and what they can do if there is a problem or concern.  </w:t>
      </w:r>
    </w:p>
    <w:p w14:paraId="26359347" w14:textId="77777777" w:rsidR="0072636D" w:rsidRPr="002260D8" w:rsidRDefault="0072636D" w:rsidP="00686F47">
      <w:pPr>
        <w:numPr>
          <w:ilvl w:val="0"/>
          <w:numId w:val="12"/>
        </w:numPr>
        <w:spacing w:after="30" w:line="269" w:lineRule="auto"/>
        <w:ind w:left="426" w:right="30" w:hanging="360"/>
        <w:jc w:val="both"/>
        <w:rPr>
          <w:rFonts w:ascii="Candara" w:hAnsi="Candara"/>
          <w:sz w:val="24"/>
          <w:szCs w:val="24"/>
        </w:rPr>
      </w:pPr>
      <w:r w:rsidRPr="002260D8">
        <w:rPr>
          <w:rFonts w:ascii="Candara" w:hAnsi="Candara"/>
          <w:sz w:val="24"/>
          <w:szCs w:val="24"/>
        </w:rPr>
        <w:t xml:space="preserve">Everybody has a responsibility to support the protection of children and vulnerable adults. </w:t>
      </w:r>
    </w:p>
    <w:p w14:paraId="705FD4E5" w14:textId="77777777" w:rsidR="0072636D" w:rsidRPr="002260D8" w:rsidRDefault="0072636D" w:rsidP="00686F47">
      <w:pPr>
        <w:numPr>
          <w:ilvl w:val="0"/>
          <w:numId w:val="12"/>
        </w:numPr>
        <w:spacing w:after="50" w:line="269" w:lineRule="auto"/>
        <w:ind w:left="426" w:right="30" w:hanging="360"/>
        <w:jc w:val="both"/>
        <w:rPr>
          <w:rFonts w:ascii="Candara" w:hAnsi="Candara"/>
          <w:sz w:val="24"/>
          <w:szCs w:val="24"/>
        </w:rPr>
      </w:pPr>
      <w:r w:rsidRPr="002260D8">
        <w:rPr>
          <w:rFonts w:ascii="Candara" w:hAnsi="Candara"/>
          <w:sz w:val="24"/>
          <w:szCs w:val="24"/>
        </w:rPr>
        <w:t xml:space="preserve">Organisations have a duty of care to children and vulnerable adults with whom they work, are in contact with, or who are affected by their work and operations. </w:t>
      </w:r>
    </w:p>
    <w:p w14:paraId="277747AF" w14:textId="77777777" w:rsidR="0072636D" w:rsidRPr="002260D8" w:rsidRDefault="0072636D" w:rsidP="00686F47">
      <w:pPr>
        <w:numPr>
          <w:ilvl w:val="0"/>
          <w:numId w:val="12"/>
        </w:numPr>
        <w:spacing w:after="52" w:line="269" w:lineRule="auto"/>
        <w:ind w:left="426" w:right="30" w:hanging="360"/>
        <w:jc w:val="both"/>
        <w:rPr>
          <w:rFonts w:ascii="Candara" w:hAnsi="Candara"/>
          <w:sz w:val="24"/>
          <w:szCs w:val="24"/>
        </w:rPr>
      </w:pPr>
      <w:r w:rsidRPr="002260D8">
        <w:rPr>
          <w:rFonts w:ascii="Candara" w:hAnsi="Candara"/>
          <w:sz w:val="24"/>
          <w:szCs w:val="24"/>
        </w:rPr>
        <w:t xml:space="preserve">If working with partners, organisations have a responsibility to help any partner meet the minimum requirements on protection. </w:t>
      </w:r>
    </w:p>
    <w:p w14:paraId="2605CD08" w14:textId="77777777" w:rsidR="0072636D" w:rsidRPr="002260D8" w:rsidRDefault="0072636D" w:rsidP="00686F47">
      <w:pPr>
        <w:numPr>
          <w:ilvl w:val="0"/>
          <w:numId w:val="12"/>
        </w:numPr>
        <w:spacing w:after="50" w:line="269" w:lineRule="auto"/>
        <w:ind w:left="426" w:right="30" w:hanging="360"/>
        <w:jc w:val="both"/>
        <w:rPr>
          <w:rFonts w:ascii="Candara" w:hAnsi="Candara"/>
          <w:sz w:val="24"/>
          <w:szCs w:val="24"/>
        </w:rPr>
      </w:pPr>
      <w:r w:rsidRPr="002260D8">
        <w:rPr>
          <w:rFonts w:ascii="Candara" w:hAnsi="Candara"/>
          <w:sz w:val="24"/>
          <w:szCs w:val="24"/>
        </w:rPr>
        <w:t xml:space="preserve">The Human Rights of children and vulnerable adults will be respected and everyone the organisation comes into contact with will be treated with respect and dignity regardless of age, disability, gender, civil status, race, religion or </w:t>
      </w:r>
      <w:proofErr w:type="gramStart"/>
      <w:r w:rsidRPr="002260D8">
        <w:rPr>
          <w:rFonts w:ascii="Candara" w:hAnsi="Candara"/>
          <w:sz w:val="24"/>
          <w:szCs w:val="24"/>
        </w:rPr>
        <w:t>belief;</w:t>
      </w:r>
      <w:proofErr w:type="gramEnd"/>
      <w:r w:rsidRPr="002260D8">
        <w:rPr>
          <w:rFonts w:ascii="Candara" w:hAnsi="Candara"/>
          <w:sz w:val="24"/>
          <w:szCs w:val="24"/>
        </w:rPr>
        <w:t xml:space="preserve"> gender and sexual orientation. </w:t>
      </w:r>
    </w:p>
    <w:p w14:paraId="4797782F" w14:textId="77777777" w:rsidR="0072636D" w:rsidRPr="002260D8" w:rsidRDefault="0072636D" w:rsidP="00686F47">
      <w:pPr>
        <w:numPr>
          <w:ilvl w:val="0"/>
          <w:numId w:val="12"/>
        </w:numPr>
        <w:spacing w:after="52" w:line="269" w:lineRule="auto"/>
        <w:ind w:left="426" w:right="30" w:hanging="360"/>
        <w:jc w:val="both"/>
        <w:rPr>
          <w:rFonts w:ascii="Candara" w:hAnsi="Candara"/>
          <w:sz w:val="24"/>
          <w:szCs w:val="24"/>
        </w:rPr>
      </w:pPr>
      <w:r w:rsidRPr="002260D8">
        <w:rPr>
          <w:rFonts w:ascii="Candara" w:hAnsi="Candara"/>
          <w:sz w:val="24"/>
          <w:szCs w:val="24"/>
        </w:rPr>
        <w:t xml:space="preserve">No form of discrimination, harassment, or abuse (physical, </w:t>
      </w:r>
      <w:proofErr w:type="gramStart"/>
      <w:r w:rsidRPr="002260D8">
        <w:rPr>
          <w:rFonts w:ascii="Candara" w:hAnsi="Candara"/>
          <w:sz w:val="24"/>
          <w:szCs w:val="24"/>
        </w:rPr>
        <w:t>sexual</w:t>
      </w:r>
      <w:proofErr w:type="gramEnd"/>
      <w:r w:rsidRPr="002260D8">
        <w:rPr>
          <w:rFonts w:ascii="Candara" w:hAnsi="Candara"/>
          <w:sz w:val="24"/>
          <w:szCs w:val="24"/>
        </w:rPr>
        <w:t xml:space="preserve"> or verbal), intimidation or exploitation is acceptable. </w:t>
      </w:r>
    </w:p>
    <w:p w14:paraId="18EA7978" w14:textId="77777777" w:rsidR="0072636D" w:rsidRPr="002260D8" w:rsidRDefault="0072636D" w:rsidP="00686F47">
      <w:pPr>
        <w:numPr>
          <w:ilvl w:val="0"/>
          <w:numId w:val="12"/>
        </w:numPr>
        <w:spacing w:after="161" w:line="269" w:lineRule="auto"/>
        <w:ind w:left="426" w:right="30" w:hanging="360"/>
        <w:jc w:val="both"/>
        <w:rPr>
          <w:rFonts w:ascii="Candara" w:hAnsi="Candara"/>
          <w:sz w:val="24"/>
          <w:szCs w:val="24"/>
        </w:rPr>
      </w:pPr>
      <w:r w:rsidRPr="002260D8">
        <w:rPr>
          <w:rFonts w:ascii="Candara" w:hAnsi="Candara"/>
          <w:sz w:val="24"/>
          <w:szCs w:val="24"/>
        </w:rPr>
        <w:t xml:space="preserve">The best interests of the child or vulnerable adult will guide safeguarding decisions. </w:t>
      </w:r>
    </w:p>
    <w:p w14:paraId="7642B4A0" w14:textId="77777777" w:rsidR="0072636D" w:rsidRPr="002260D8" w:rsidRDefault="0072636D" w:rsidP="00481A98">
      <w:pPr>
        <w:spacing w:after="161" w:line="269" w:lineRule="auto"/>
        <w:ind w:left="426" w:right="30"/>
        <w:jc w:val="both"/>
        <w:rPr>
          <w:rFonts w:ascii="Candara" w:hAnsi="Candara"/>
          <w:sz w:val="24"/>
          <w:szCs w:val="24"/>
        </w:rPr>
      </w:pPr>
    </w:p>
    <w:p w14:paraId="78185BA0" w14:textId="77777777" w:rsidR="0072636D" w:rsidRPr="002260D8" w:rsidRDefault="0072636D" w:rsidP="00481A98">
      <w:pPr>
        <w:pStyle w:val="Heading2"/>
        <w:spacing w:after="241"/>
        <w:jc w:val="both"/>
        <w:rPr>
          <w:rFonts w:ascii="Candara" w:hAnsi="Candara"/>
          <w:sz w:val="24"/>
          <w:szCs w:val="24"/>
        </w:rPr>
      </w:pPr>
      <w:r w:rsidRPr="002260D8">
        <w:rPr>
          <w:rFonts w:ascii="Candara" w:hAnsi="Candara"/>
          <w:sz w:val="24"/>
          <w:szCs w:val="24"/>
        </w:rPr>
        <w:t xml:space="preserve">2.3 Zero Tolerance of Abuse and Exploitation </w:t>
      </w:r>
    </w:p>
    <w:p w14:paraId="598012EB" w14:textId="77777777" w:rsidR="0072636D" w:rsidRPr="002260D8" w:rsidRDefault="0072636D" w:rsidP="00686F47">
      <w:pPr>
        <w:numPr>
          <w:ilvl w:val="0"/>
          <w:numId w:val="13"/>
        </w:numPr>
        <w:spacing w:after="52" w:line="269" w:lineRule="auto"/>
        <w:ind w:left="426" w:right="135" w:hanging="360"/>
        <w:jc w:val="both"/>
        <w:rPr>
          <w:rFonts w:ascii="Candara" w:hAnsi="Candara"/>
          <w:sz w:val="24"/>
          <w:szCs w:val="24"/>
        </w:rPr>
      </w:pPr>
      <w:r w:rsidRPr="002260D8">
        <w:rPr>
          <w:rFonts w:ascii="Candara" w:hAnsi="Candara"/>
          <w:sz w:val="24"/>
          <w:szCs w:val="24"/>
        </w:rPr>
        <w:t xml:space="preserve">Malaria Consortium operates a </w:t>
      </w:r>
      <w:proofErr w:type="gramStart"/>
      <w:r w:rsidRPr="002260D8">
        <w:rPr>
          <w:rFonts w:ascii="Candara" w:hAnsi="Candara"/>
          <w:sz w:val="24"/>
          <w:szCs w:val="24"/>
        </w:rPr>
        <w:t>zero tolerance</w:t>
      </w:r>
      <w:proofErr w:type="gramEnd"/>
      <w:r w:rsidRPr="002260D8">
        <w:rPr>
          <w:rFonts w:ascii="Candara" w:hAnsi="Candara"/>
          <w:sz w:val="24"/>
          <w:szCs w:val="24"/>
        </w:rPr>
        <w:t xml:space="preserve"> approach to abuse and exploitation. [Under no circumstances will any abuse by Malaria Consortium staff and partners be tolerated, and any instances will be dealt with according to Malaria Consortium disciplinary procedures and referred to local authorities]. </w:t>
      </w:r>
    </w:p>
    <w:p w14:paraId="21629CB6" w14:textId="77777777" w:rsidR="0072636D" w:rsidRPr="002260D8" w:rsidRDefault="0072636D" w:rsidP="00686F47">
      <w:pPr>
        <w:numPr>
          <w:ilvl w:val="0"/>
          <w:numId w:val="13"/>
        </w:numPr>
        <w:spacing w:after="50" w:line="269" w:lineRule="auto"/>
        <w:ind w:left="426" w:right="135" w:hanging="360"/>
        <w:jc w:val="both"/>
        <w:rPr>
          <w:rFonts w:ascii="Candara" w:hAnsi="Candara"/>
          <w:sz w:val="24"/>
          <w:szCs w:val="24"/>
        </w:rPr>
      </w:pPr>
      <w:r w:rsidRPr="002260D8">
        <w:rPr>
          <w:rFonts w:ascii="Candara" w:hAnsi="Candara"/>
          <w:sz w:val="24"/>
          <w:szCs w:val="24"/>
        </w:rPr>
        <w:t xml:space="preserve">The organisation is open and transparent. Safeguarding concerns will be raised and discussed, poor practice and inappropriate behaviour will be challenged and addressed, and safeguarding measures will be continuously reviewed and strengthened to ensure the organisation remains accountable to children and vulnerable adults. </w:t>
      </w:r>
    </w:p>
    <w:p w14:paraId="5F22B5B3" w14:textId="77777777" w:rsidR="0072636D" w:rsidRPr="002260D8" w:rsidRDefault="0072636D" w:rsidP="00686F47">
      <w:pPr>
        <w:numPr>
          <w:ilvl w:val="0"/>
          <w:numId w:val="13"/>
        </w:numPr>
        <w:spacing w:after="52" w:line="269" w:lineRule="auto"/>
        <w:ind w:left="426" w:right="135" w:hanging="360"/>
        <w:jc w:val="both"/>
        <w:rPr>
          <w:rFonts w:ascii="Candara" w:hAnsi="Candara"/>
          <w:sz w:val="24"/>
          <w:szCs w:val="24"/>
        </w:rPr>
      </w:pPr>
      <w:r w:rsidRPr="002260D8">
        <w:rPr>
          <w:rFonts w:ascii="Candara" w:hAnsi="Candara"/>
          <w:sz w:val="24"/>
          <w:szCs w:val="24"/>
        </w:rPr>
        <w:t xml:space="preserve">Managers have a particular responsibility to uphold the highest standards, to set a good example, and to create a working environment that supports and empowers staff. They have a responsibility to understand and promote the policy. They must do all they can to prevent, report and respond appropriately to any concern or potential breaches of the policy. </w:t>
      </w:r>
    </w:p>
    <w:p w14:paraId="51A18E16" w14:textId="77777777" w:rsidR="0072636D" w:rsidRPr="002260D8" w:rsidRDefault="0072636D" w:rsidP="00686F47">
      <w:pPr>
        <w:numPr>
          <w:ilvl w:val="0"/>
          <w:numId w:val="13"/>
        </w:numPr>
        <w:spacing w:after="53" w:line="269" w:lineRule="auto"/>
        <w:ind w:left="426" w:right="135" w:hanging="360"/>
        <w:jc w:val="both"/>
        <w:rPr>
          <w:rFonts w:ascii="Candara" w:hAnsi="Candara"/>
          <w:sz w:val="24"/>
          <w:szCs w:val="24"/>
        </w:rPr>
      </w:pPr>
      <w:r w:rsidRPr="002260D8">
        <w:rPr>
          <w:rFonts w:ascii="Candara" w:hAnsi="Candara"/>
          <w:sz w:val="24"/>
          <w:szCs w:val="24"/>
        </w:rPr>
        <w:lastRenderedPageBreak/>
        <w:t xml:space="preserve">Zero tolerance of inappropriate behaviour applies whether a proven incident happen in or out of working hours. </w:t>
      </w:r>
    </w:p>
    <w:p w14:paraId="3DD4B7B6" w14:textId="77777777" w:rsidR="0072636D" w:rsidRPr="002260D8" w:rsidRDefault="0072636D" w:rsidP="00686F47">
      <w:pPr>
        <w:numPr>
          <w:ilvl w:val="0"/>
          <w:numId w:val="13"/>
        </w:numPr>
        <w:spacing w:after="505" w:line="269" w:lineRule="auto"/>
        <w:ind w:left="426" w:right="135" w:hanging="360"/>
        <w:jc w:val="both"/>
        <w:rPr>
          <w:rFonts w:ascii="Candara" w:hAnsi="Candara"/>
          <w:sz w:val="24"/>
          <w:szCs w:val="24"/>
        </w:rPr>
      </w:pPr>
      <w:r w:rsidRPr="002260D8">
        <w:rPr>
          <w:rFonts w:ascii="Candara" w:hAnsi="Candara"/>
          <w:sz w:val="24"/>
          <w:szCs w:val="24"/>
        </w:rPr>
        <w:t xml:space="preserve">Malaria Consortium safeguarding approach prevails in all the stages of our operations, </w:t>
      </w:r>
      <w:proofErr w:type="gramStart"/>
      <w:r w:rsidRPr="002260D8">
        <w:rPr>
          <w:rFonts w:ascii="Candara" w:hAnsi="Candara"/>
          <w:sz w:val="24"/>
          <w:szCs w:val="24"/>
        </w:rPr>
        <w:t>projects</w:t>
      </w:r>
      <w:proofErr w:type="gramEnd"/>
      <w:r w:rsidRPr="002260D8">
        <w:rPr>
          <w:rFonts w:ascii="Candara" w:hAnsi="Candara"/>
          <w:sz w:val="24"/>
          <w:szCs w:val="24"/>
        </w:rPr>
        <w:t xml:space="preserve"> and activities, thus ensuring the organisation does not harm children and vulnerable adults.  </w:t>
      </w:r>
    </w:p>
    <w:p w14:paraId="2498932A" w14:textId="77777777" w:rsidR="0072636D" w:rsidRPr="002260D8" w:rsidRDefault="0072636D" w:rsidP="00481A98">
      <w:pPr>
        <w:pStyle w:val="Heading1"/>
        <w:tabs>
          <w:tab w:val="center" w:pos="1435"/>
          <w:tab w:val="center" w:pos="2467"/>
        </w:tabs>
        <w:ind w:left="0"/>
        <w:jc w:val="both"/>
        <w:rPr>
          <w:rFonts w:ascii="Candara" w:hAnsi="Candara"/>
          <w:sz w:val="24"/>
          <w:szCs w:val="24"/>
        </w:rPr>
      </w:pPr>
      <w:r w:rsidRPr="002260D8">
        <w:rPr>
          <w:rFonts w:ascii="Candara" w:hAnsi="Candara"/>
          <w:sz w:val="24"/>
          <w:szCs w:val="24"/>
        </w:rPr>
        <w:t>3</w:t>
      </w:r>
      <w:r w:rsidRPr="002260D8">
        <w:rPr>
          <w:rFonts w:ascii="Candara" w:eastAsia="Arial" w:hAnsi="Candara"/>
          <w:sz w:val="24"/>
          <w:szCs w:val="24"/>
        </w:rPr>
        <w:t xml:space="preserve"> </w:t>
      </w:r>
      <w:r w:rsidRPr="002260D8">
        <w:rPr>
          <w:rFonts w:ascii="Candara" w:hAnsi="Candara"/>
          <w:sz w:val="24"/>
          <w:szCs w:val="24"/>
        </w:rPr>
        <w:t xml:space="preserve">Scope </w:t>
      </w:r>
    </w:p>
    <w:p w14:paraId="0C528821" w14:textId="77777777" w:rsidR="0072636D" w:rsidRPr="002260D8" w:rsidRDefault="0072636D" w:rsidP="00481A98">
      <w:pPr>
        <w:ind w:left="0" w:right="30"/>
        <w:jc w:val="both"/>
        <w:rPr>
          <w:rFonts w:ascii="Candara" w:hAnsi="Candara"/>
          <w:sz w:val="24"/>
          <w:szCs w:val="24"/>
        </w:rPr>
      </w:pPr>
      <w:r w:rsidRPr="002260D8">
        <w:rPr>
          <w:rFonts w:ascii="Candara" w:hAnsi="Candara"/>
          <w:sz w:val="24"/>
          <w:szCs w:val="24"/>
        </w:rPr>
        <w:t xml:space="preserve">The policy applies to all staff and partners: Trustees, consultants, contractors, volunteers, interns, partner agencies, sub-grantees, community workers and visitors to projects. In this policy “Staff Members” is taken to refer to all these categories.  </w:t>
      </w:r>
    </w:p>
    <w:p w14:paraId="553D139B" w14:textId="77777777" w:rsidR="0072636D" w:rsidRPr="002260D8" w:rsidRDefault="0072636D" w:rsidP="00481A98">
      <w:pPr>
        <w:pStyle w:val="Heading1"/>
        <w:tabs>
          <w:tab w:val="center" w:pos="1435"/>
          <w:tab w:val="center" w:pos="3507"/>
        </w:tabs>
        <w:ind w:left="0"/>
        <w:jc w:val="both"/>
        <w:rPr>
          <w:rFonts w:ascii="Candara" w:hAnsi="Candara"/>
          <w:sz w:val="24"/>
          <w:szCs w:val="24"/>
        </w:rPr>
      </w:pPr>
      <w:r w:rsidRPr="002260D8">
        <w:rPr>
          <w:rFonts w:ascii="Candara" w:hAnsi="Candara"/>
          <w:sz w:val="24"/>
          <w:szCs w:val="24"/>
        </w:rPr>
        <w:t>4</w:t>
      </w:r>
      <w:r w:rsidRPr="002260D8">
        <w:rPr>
          <w:rFonts w:ascii="Candara" w:eastAsia="Arial" w:hAnsi="Candara"/>
          <w:sz w:val="24"/>
          <w:szCs w:val="24"/>
        </w:rPr>
        <w:t xml:space="preserve"> </w:t>
      </w:r>
      <w:r w:rsidRPr="002260D8">
        <w:rPr>
          <w:rFonts w:ascii="Candara" w:eastAsia="Arial" w:hAnsi="Candara"/>
          <w:sz w:val="24"/>
          <w:szCs w:val="24"/>
        </w:rPr>
        <w:tab/>
      </w:r>
      <w:r w:rsidRPr="002260D8">
        <w:rPr>
          <w:rFonts w:ascii="Candara" w:hAnsi="Candara"/>
          <w:sz w:val="24"/>
          <w:szCs w:val="24"/>
        </w:rPr>
        <w:t xml:space="preserve">Definitions and terms </w:t>
      </w:r>
    </w:p>
    <w:p w14:paraId="2326154D" w14:textId="77777777" w:rsidR="0072636D" w:rsidRPr="002260D8" w:rsidRDefault="0072636D" w:rsidP="00481A98">
      <w:pPr>
        <w:ind w:left="0" w:right="30"/>
        <w:jc w:val="both"/>
        <w:rPr>
          <w:rFonts w:ascii="Candara" w:hAnsi="Candara"/>
          <w:sz w:val="24"/>
          <w:szCs w:val="24"/>
        </w:rPr>
      </w:pPr>
      <w:r w:rsidRPr="002260D8">
        <w:rPr>
          <w:rFonts w:ascii="Candara" w:hAnsi="Candara"/>
          <w:sz w:val="24"/>
          <w:szCs w:val="24"/>
        </w:rPr>
        <w:t xml:space="preserve">The following definitions will be used throughout the policy. Further definitions can be found in </w:t>
      </w:r>
      <w:r w:rsidRPr="002260D8">
        <w:rPr>
          <w:rFonts w:ascii="Candara" w:eastAsia="Calibri" w:hAnsi="Candara" w:cs="Calibri"/>
          <w:b/>
          <w:sz w:val="24"/>
          <w:szCs w:val="24"/>
        </w:rPr>
        <w:t>Appendix I</w:t>
      </w:r>
      <w:r w:rsidRPr="002260D8">
        <w:rPr>
          <w:rFonts w:ascii="Candara" w:hAnsi="Candara"/>
          <w:sz w:val="24"/>
          <w:szCs w:val="24"/>
        </w:rPr>
        <w:t xml:space="preserve">.  </w:t>
      </w:r>
    </w:p>
    <w:p w14:paraId="070BE558" w14:textId="77777777" w:rsidR="0072636D" w:rsidRPr="002260D8" w:rsidRDefault="0072636D" w:rsidP="00481A98">
      <w:pPr>
        <w:ind w:left="0" w:right="30"/>
        <w:jc w:val="both"/>
        <w:rPr>
          <w:rFonts w:ascii="Candara" w:eastAsia="Calibri" w:hAnsi="Candara" w:cs="Calibri"/>
          <w:b/>
          <w:sz w:val="24"/>
          <w:szCs w:val="24"/>
        </w:rPr>
      </w:pPr>
    </w:p>
    <w:p w14:paraId="6E6A278C" w14:textId="77777777" w:rsidR="0072636D" w:rsidRPr="002260D8" w:rsidRDefault="0072636D" w:rsidP="00481A98">
      <w:pPr>
        <w:ind w:left="0" w:right="30"/>
        <w:jc w:val="both"/>
        <w:rPr>
          <w:rFonts w:ascii="Candara" w:hAnsi="Candara"/>
          <w:sz w:val="24"/>
          <w:szCs w:val="24"/>
        </w:rPr>
      </w:pPr>
      <w:r w:rsidRPr="002260D8">
        <w:rPr>
          <w:rFonts w:ascii="Candara" w:eastAsia="Calibri" w:hAnsi="Candara" w:cs="Calibri"/>
          <w:b/>
          <w:sz w:val="24"/>
          <w:szCs w:val="24"/>
        </w:rPr>
        <w:t xml:space="preserve">Child: </w:t>
      </w:r>
      <w:r w:rsidRPr="002260D8">
        <w:rPr>
          <w:rFonts w:ascii="Candara" w:hAnsi="Candara"/>
          <w:sz w:val="24"/>
          <w:szCs w:val="24"/>
        </w:rPr>
        <w:t xml:space="preserve">This policy regards a child as anyone under the age of 18 years, irrespective of alternative local definitions.  </w:t>
      </w:r>
    </w:p>
    <w:p w14:paraId="797C2A1B" w14:textId="77777777" w:rsidR="0072636D" w:rsidRPr="002260D8" w:rsidRDefault="0072636D" w:rsidP="00481A98">
      <w:pPr>
        <w:ind w:left="0" w:right="30"/>
        <w:jc w:val="both"/>
        <w:rPr>
          <w:rFonts w:ascii="Candara" w:hAnsi="Candara"/>
          <w:sz w:val="24"/>
          <w:szCs w:val="24"/>
        </w:rPr>
      </w:pPr>
      <w:r w:rsidRPr="002260D8">
        <w:rPr>
          <w:rFonts w:ascii="Candara" w:eastAsia="Calibri" w:hAnsi="Candara" w:cs="Calibri"/>
          <w:b/>
          <w:sz w:val="24"/>
          <w:szCs w:val="24"/>
        </w:rPr>
        <w:t>Protection</w:t>
      </w:r>
      <w:r w:rsidRPr="002260D8">
        <w:rPr>
          <w:rFonts w:ascii="Candara" w:hAnsi="Candara"/>
          <w:sz w:val="24"/>
          <w:szCs w:val="24"/>
        </w:rPr>
        <w:t xml:space="preserve">: Protection includes ensuring that individual basic human rights, </w:t>
      </w:r>
      <w:proofErr w:type="gramStart"/>
      <w:r w:rsidRPr="002260D8">
        <w:rPr>
          <w:rFonts w:ascii="Candara" w:hAnsi="Candara"/>
          <w:sz w:val="24"/>
          <w:szCs w:val="24"/>
        </w:rPr>
        <w:t>welfare</w:t>
      </w:r>
      <w:proofErr w:type="gramEnd"/>
      <w:r w:rsidRPr="002260D8">
        <w:rPr>
          <w:rFonts w:ascii="Candara" w:hAnsi="Candara"/>
          <w:sz w:val="24"/>
          <w:szCs w:val="24"/>
        </w:rPr>
        <w:t xml:space="preserve"> and physical security are recognised, safeguarded and protected in accordance with international standards. </w:t>
      </w:r>
    </w:p>
    <w:p w14:paraId="2B683E94" w14:textId="77777777" w:rsidR="0072636D" w:rsidRPr="002260D8" w:rsidRDefault="0072636D" w:rsidP="00481A98">
      <w:pPr>
        <w:ind w:left="0" w:right="135"/>
        <w:jc w:val="both"/>
        <w:rPr>
          <w:rFonts w:ascii="Candara" w:hAnsi="Candara"/>
          <w:sz w:val="24"/>
          <w:szCs w:val="24"/>
        </w:rPr>
      </w:pPr>
      <w:r w:rsidRPr="002260D8">
        <w:rPr>
          <w:rFonts w:ascii="Candara" w:eastAsia="Calibri" w:hAnsi="Candara" w:cs="Calibri"/>
          <w:b/>
          <w:sz w:val="24"/>
          <w:szCs w:val="24"/>
        </w:rPr>
        <w:t>Safeguarding:</w:t>
      </w:r>
      <w:r w:rsidRPr="002260D8">
        <w:rPr>
          <w:rFonts w:ascii="Candara" w:hAnsi="Candara"/>
          <w:sz w:val="24"/>
          <w:szCs w:val="24"/>
        </w:rPr>
        <w:t xml:space="preserve"> safeguarding is the combination of policies and actions undertaken to protect children and vulnerable adults by mitigating risks, responding </w:t>
      </w:r>
      <w:proofErr w:type="gramStart"/>
      <w:r w:rsidRPr="002260D8">
        <w:rPr>
          <w:rFonts w:ascii="Candara" w:hAnsi="Candara"/>
          <w:sz w:val="24"/>
          <w:szCs w:val="24"/>
        </w:rPr>
        <w:t>to</w:t>
      </w:r>
      <w:proofErr w:type="gramEnd"/>
      <w:r w:rsidRPr="002260D8">
        <w:rPr>
          <w:rFonts w:ascii="Candara" w:hAnsi="Candara"/>
          <w:sz w:val="24"/>
          <w:szCs w:val="24"/>
        </w:rPr>
        <w:t xml:space="preserve"> and referring cases, to ensure no harm as a result of association with the organisation.   </w:t>
      </w:r>
    </w:p>
    <w:p w14:paraId="5935757A" w14:textId="77777777" w:rsidR="0072636D" w:rsidRPr="002260D8" w:rsidRDefault="0072636D" w:rsidP="00481A98">
      <w:pPr>
        <w:ind w:left="0" w:right="136"/>
        <w:jc w:val="both"/>
        <w:rPr>
          <w:rFonts w:ascii="Candara" w:hAnsi="Candara"/>
          <w:sz w:val="24"/>
          <w:szCs w:val="24"/>
        </w:rPr>
      </w:pPr>
      <w:r w:rsidRPr="002260D8">
        <w:rPr>
          <w:rFonts w:ascii="Candara" w:eastAsia="Calibri" w:hAnsi="Candara" w:cs="Calibri"/>
          <w:b/>
          <w:sz w:val="24"/>
          <w:szCs w:val="24"/>
        </w:rPr>
        <w:t>Sexual exploitation:</w:t>
      </w:r>
      <w:r w:rsidRPr="002260D8">
        <w:rPr>
          <w:rFonts w:ascii="Candara" w:hAnsi="Candara"/>
          <w:sz w:val="24"/>
          <w:szCs w:val="24"/>
        </w:rPr>
        <w:t xml:space="preserve"> Is the abuse of vulnerability, differential power, or trust for sexual purposes; this includes profiting monetarily, </w:t>
      </w:r>
      <w:proofErr w:type="gramStart"/>
      <w:r w:rsidRPr="002260D8">
        <w:rPr>
          <w:rFonts w:ascii="Candara" w:hAnsi="Candara"/>
          <w:sz w:val="24"/>
          <w:szCs w:val="24"/>
        </w:rPr>
        <w:t>socially</w:t>
      </w:r>
      <w:proofErr w:type="gramEnd"/>
      <w:r w:rsidRPr="002260D8">
        <w:rPr>
          <w:rFonts w:ascii="Candara" w:hAnsi="Candara"/>
          <w:sz w:val="24"/>
          <w:szCs w:val="24"/>
        </w:rPr>
        <w:t xml:space="preserve"> or politically from the sexual exploitation of another. Prostitution, human trafficking for sexual abuse, modern slavery and exploitation are only some examples of this.  </w:t>
      </w:r>
    </w:p>
    <w:p w14:paraId="72E8AE9F" w14:textId="77777777" w:rsidR="0072636D" w:rsidRPr="002260D8" w:rsidRDefault="0072636D" w:rsidP="00481A98">
      <w:pPr>
        <w:spacing w:after="508"/>
        <w:ind w:left="0" w:right="135"/>
        <w:jc w:val="both"/>
        <w:rPr>
          <w:rFonts w:ascii="Candara" w:hAnsi="Candara"/>
          <w:sz w:val="24"/>
          <w:szCs w:val="24"/>
        </w:rPr>
      </w:pPr>
      <w:r w:rsidRPr="002260D8">
        <w:rPr>
          <w:rFonts w:ascii="Candara" w:eastAsia="Calibri" w:hAnsi="Candara" w:cs="Calibri"/>
          <w:b/>
          <w:sz w:val="24"/>
          <w:szCs w:val="24"/>
        </w:rPr>
        <w:t>Vulnerable adult</w:t>
      </w:r>
      <w:r w:rsidRPr="002260D8">
        <w:rPr>
          <w:rFonts w:ascii="Candara" w:hAnsi="Candara"/>
          <w:sz w:val="24"/>
          <w:szCs w:val="24"/>
        </w:rPr>
        <w:t xml:space="preserve">: is defined as someone over the age of 18 unable to take care of themselves / protect themselves from harm or exploitation; or who, due to their gender, mental or physical health, disability, or as a result of disasters and conflicts, are deemed to be at risk of being abused. </w:t>
      </w:r>
    </w:p>
    <w:p w14:paraId="637FF9C7" w14:textId="77777777" w:rsidR="0072636D" w:rsidRPr="002260D8" w:rsidRDefault="0072636D" w:rsidP="00481A98">
      <w:pPr>
        <w:pStyle w:val="Heading1"/>
        <w:tabs>
          <w:tab w:val="center" w:pos="1435"/>
          <w:tab w:val="center" w:pos="3145"/>
        </w:tabs>
        <w:ind w:left="0"/>
        <w:jc w:val="both"/>
        <w:rPr>
          <w:rFonts w:ascii="Candara" w:hAnsi="Candara"/>
          <w:sz w:val="24"/>
          <w:szCs w:val="24"/>
        </w:rPr>
      </w:pPr>
      <w:r w:rsidRPr="002260D8">
        <w:rPr>
          <w:rFonts w:ascii="Candara" w:hAnsi="Candara"/>
          <w:sz w:val="24"/>
          <w:szCs w:val="24"/>
        </w:rPr>
        <w:t>5</w:t>
      </w:r>
      <w:r w:rsidRPr="002260D8">
        <w:rPr>
          <w:rFonts w:ascii="Candara" w:eastAsia="Arial" w:hAnsi="Candara"/>
          <w:sz w:val="24"/>
          <w:szCs w:val="24"/>
        </w:rPr>
        <w:t xml:space="preserve"> </w:t>
      </w:r>
      <w:r w:rsidRPr="002260D8">
        <w:rPr>
          <w:rFonts w:ascii="Candara" w:eastAsia="Arial" w:hAnsi="Candara"/>
          <w:sz w:val="24"/>
          <w:szCs w:val="24"/>
        </w:rPr>
        <w:tab/>
      </w:r>
      <w:r w:rsidRPr="002260D8">
        <w:rPr>
          <w:rFonts w:ascii="Candara" w:hAnsi="Candara"/>
          <w:sz w:val="24"/>
          <w:szCs w:val="24"/>
        </w:rPr>
        <w:t xml:space="preserve">Implementation  </w:t>
      </w:r>
    </w:p>
    <w:p w14:paraId="3F9E3669" w14:textId="77777777" w:rsidR="0072636D" w:rsidRPr="002260D8" w:rsidRDefault="0072636D" w:rsidP="00481A98">
      <w:pPr>
        <w:ind w:left="0" w:right="30"/>
        <w:jc w:val="both"/>
        <w:rPr>
          <w:rFonts w:ascii="Candara" w:hAnsi="Candara"/>
          <w:sz w:val="24"/>
          <w:szCs w:val="24"/>
        </w:rPr>
      </w:pPr>
      <w:r w:rsidRPr="002260D8">
        <w:rPr>
          <w:rFonts w:ascii="Candara" w:hAnsi="Candara"/>
          <w:sz w:val="24"/>
          <w:szCs w:val="24"/>
        </w:rPr>
        <w:t xml:space="preserve">Malaria Consortium will work to reduce the risk of abuse and exploitation of children and vulnerable adults by staff and partners by following the procedures outlined below. </w:t>
      </w:r>
    </w:p>
    <w:p w14:paraId="339A424C" w14:textId="77777777" w:rsidR="0072636D" w:rsidRPr="002260D8" w:rsidRDefault="0072636D" w:rsidP="00481A98">
      <w:pPr>
        <w:spacing w:after="389"/>
        <w:ind w:left="0" w:right="136"/>
        <w:jc w:val="both"/>
        <w:rPr>
          <w:rFonts w:ascii="Candara" w:hAnsi="Candara"/>
          <w:sz w:val="24"/>
          <w:szCs w:val="24"/>
        </w:rPr>
      </w:pPr>
    </w:p>
    <w:p w14:paraId="3FEE2385" w14:textId="77777777" w:rsidR="0072636D" w:rsidRPr="002260D8" w:rsidRDefault="0072636D" w:rsidP="00481A98">
      <w:pPr>
        <w:spacing w:after="389"/>
        <w:ind w:left="0" w:right="136"/>
        <w:jc w:val="both"/>
        <w:rPr>
          <w:rFonts w:ascii="Candara" w:hAnsi="Candara"/>
          <w:sz w:val="24"/>
          <w:szCs w:val="24"/>
        </w:rPr>
      </w:pPr>
      <w:r w:rsidRPr="002260D8">
        <w:rPr>
          <w:rFonts w:ascii="Candara" w:hAnsi="Candara"/>
          <w:sz w:val="24"/>
          <w:szCs w:val="24"/>
        </w:rPr>
        <w:t xml:space="preserve">For each country where Malaria Consortium operates, the Country Director will act as the Safeguarding Focal point. For the UK office, the focal point will be the HR Director. The Safeguarding focal point will serve as the first point of contact for any safeguarding concerns and support staff in understanding Malaria Consortium’s safeguarding responsibilities. There is a designated Trustee that acts as the organisation’s Safeguarding Focal Point who oversees the implementation of this policy. </w:t>
      </w:r>
    </w:p>
    <w:p w14:paraId="2DD56ADA" w14:textId="77777777" w:rsidR="0072636D" w:rsidRPr="002260D8" w:rsidRDefault="0072636D" w:rsidP="00686F47">
      <w:pPr>
        <w:pStyle w:val="Heading2"/>
        <w:numPr>
          <w:ilvl w:val="1"/>
          <w:numId w:val="5"/>
        </w:numPr>
        <w:jc w:val="both"/>
        <w:rPr>
          <w:rFonts w:ascii="Candara" w:hAnsi="Candara"/>
          <w:sz w:val="24"/>
          <w:szCs w:val="24"/>
        </w:rPr>
      </w:pPr>
      <w:r w:rsidRPr="002260D8">
        <w:rPr>
          <w:rFonts w:ascii="Candara" w:hAnsi="Candara"/>
          <w:sz w:val="24"/>
          <w:szCs w:val="24"/>
        </w:rPr>
        <w:lastRenderedPageBreak/>
        <w:t xml:space="preserve">Prevention </w:t>
      </w:r>
    </w:p>
    <w:p w14:paraId="6F70F63F" w14:textId="77777777" w:rsidR="0072636D" w:rsidRPr="002260D8" w:rsidRDefault="0072636D" w:rsidP="00481A98">
      <w:pPr>
        <w:pStyle w:val="Heading3"/>
        <w:numPr>
          <w:ilvl w:val="0"/>
          <w:numId w:val="0"/>
        </w:numPr>
        <w:jc w:val="both"/>
        <w:rPr>
          <w:rFonts w:ascii="Candara" w:hAnsi="Candara"/>
          <w:sz w:val="24"/>
          <w:szCs w:val="24"/>
        </w:rPr>
      </w:pPr>
    </w:p>
    <w:p w14:paraId="5BA3D2E9" w14:textId="77777777" w:rsidR="0072636D" w:rsidRPr="002260D8" w:rsidRDefault="0072636D" w:rsidP="00481A98">
      <w:pPr>
        <w:pStyle w:val="Heading3"/>
        <w:numPr>
          <w:ilvl w:val="0"/>
          <w:numId w:val="0"/>
        </w:numPr>
        <w:ind w:left="360" w:hanging="360"/>
        <w:jc w:val="both"/>
        <w:rPr>
          <w:rFonts w:ascii="Candara" w:hAnsi="Candara"/>
          <w:sz w:val="24"/>
          <w:szCs w:val="24"/>
        </w:rPr>
      </w:pPr>
      <w:r w:rsidRPr="002260D8">
        <w:rPr>
          <w:rFonts w:ascii="Candara" w:hAnsi="Candara"/>
          <w:sz w:val="24"/>
          <w:szCs w:val="24"/>
        </w:rPr>
        <w:t xml:space="preserve">5.1.1 Risk Assessment and Programme Design </w:t>
      </w:r>
    </w:p>
    <w:p w14:paraId="36DF1095" w14:textId="77777777" w:rsidR="0072636D" w:rsidRPr="002260D8" w:rsidRDefault="0072636D" w:rsidP="00481A98">
      <w:pPr>
        <w:ind w:left="0" w:right="135"/>
        <w:jc w:val="both"/>
        <w:rPr>
          <w:rFonts w:ascii="Candara" w:hAnsi="Candara"/>
          <w:sz w:val="24"/>
          <w:szCs w:val="24"/>
        </w:rPr>
      </w:pPr>
      <w:r w:rsidRPr="002260D8">
        <w:rPr>
          <w:rFonts w:ascii="Candara" w:hAnsi="Candara"/>
          <w:sz w:val="24"/>
          <w:szCs w:val="24"/>
        </w:rPr>
        <w:t xml:space="preserve">Malaria Consortium will design programmes in a way which takes into account potential risks to children and vulnerable </w:t>
      </w:r>
      <w:proofErr w:type="gramStart"/>
      <w:r w:rsidRPr="002260D8">
        <w:rPr>
          <w:rFonts w:ascii="Candara" w:hAnsi="Candara"/>
          <w:sz w:val="24"/>
          <w:szCs w:val="24"/>
        </w:rPr>
        <w:t>adults, and</w:t>
      </w:r>
      <w:proofErr w:type="gramEnd"/>
      <w:r w:rsidRPr="002260D8">
        <w:rPr>
          <w:rFonts w:ascii="Candara" w:hAnsi="Candara"/>
          <w:sz w:val="24"/>
          <w:szCs w:val="24"/>
        </w:rPr>
        <w:t xml:space="preserve"> acts to minimise any identified risks. Risks can be intended or unintended, and can be from Malaria Consortium staff, volunteers, vendors, or others associated with the organisation. Risks can also be incidental, such as an activity in which mothers are expected to leave their children at home unattended. Malaria Consortium incorporates safeguarding into any standard risk assessment it conducts when designing a new project (see</w:t>
      </w:r>
      <w:r w:rsidRPr="002260D8">
        <w:rPr>
          <w:rFonts w:ascii="Candara" w:eastAsia="Calibri" w:hAnsi="Candara" w:cs="Calibri"/>
          <w:b/>
          <w:sz w:val="24"/>
          <w:szCs w:val="24"/>
        </w:rPr>
        <w:t xml:space="preserve"> Appendix III, Safeguarding Risk Assessment Checklist</w:t>
      </w:r>
      <w:r w:rsidRPr="002260D8">
        <w:rPr>
          <w:rFonts w:ascii="Candara" w:hAnsi="Candara"/>
          <w:sz w:val="24"/>
          <w:szCs w:val="24"/>
        </w:rPr>
        <w:t xml:space="preserve">). All projects approved will be assessed for their potential risks to children and vulnerable adults, and mitigation strategies developed.  Project managers will be responsible for conducting a safeguarding risk assessment for each of their projects, and ensuring the policy is implemented at all times.  </w:t>
      </w:r>
    </w:p>
    <w:p w14:paraId="268BF919" w14:textId="77777777" w:rsidR="0072636D" w:rsidRPr="002260D8" w:rsidRDefault="0072636D" w:rsidP="00481A98">
      <w:pPr>
        <w:ind w:left="0" w:right="135"/>
        <w:jc w:val="both"/>
        <w:rPr>
          <w:rFonts w:ascii="Candara" w:hAnsi="Candara"/>
          <w:sz w:val="24"/>
          <w:szCs w:val="24"/>
        </w:rPr>
      </w:pPr>
    </w:p>
    <w:p w14:paraId="62E00D2C" w14:textId="77777777" w:rsidR="0072636D" w:rsidRPr="002260D8" w:rsidRDefault="0072636D" w:rsidP="00481A98">
      <w:pPr>
        <w:ind w:left="0" w:right="135"/>
        <w:jc w:val="both"/>
        <w:rPr>
          <w:rFonts w:ascii="Candara" w:hAnsi="Candara"/>
          <w:sz w:val="24"/>
          <w:szCs w:val="24"/>
        </w:rPr>
      </w:pPr>
      <w:r w:rsidRPr="002260D8">
        <w:rPr>
          <w:rFonts w:ascii="Candara" w:hAnsi="Candara"/>
          <w:sz w:val="24"/>
          <w:szCs w:val="24"/>
        </w:rPr>
        <w:t xml:space="preserve">On completion of the </w:t>
      </w:r>
      <w:r w:rsidRPr="002260D8">
        <w:rPr>
          <w:rFonts w:ascii="Candara" w:eastAsia="Calibri" w:hAnsi="Candara" w:cs="Calibri"/>
          <w:b/>
          <w:sz w:val="24"/>
          <w:szCs w:val="24"/>
        </w:rPr>
        <w:t>Safeguarding Risk Assessment Checklist</w:t>
      </w:r>
      <w:r w:rsidRPr="002260D8">
        <w:rPr>
          <w:rFonts w:ascii="Candara" w:hAnsi="Candara"/>
          <w:sz w:val="24"/>
          <w:szCs w:val="24"/>
        </w:rPr>
        <w:t xml:space="preserve"> (</w:t>
      </w:r>
      <w:r w:rsidRPr="002260D8">
        <w:rPr>
          <w:rFonts w:ascii="Candara" w:eastAsia="Calibri" w:hAnsi="Candara" w:cs="Calibri"/>
          <w:b/>
          <w:sz w:val="24"/>
          <w:szCs w:val="24"/>
        </w:rPr>
        <w:t>Appendix III</w:t>
      </w:r>
      <w:r w:rsidRPr="002260D8">
        <w:rPr>
          <w:rFonts w:ascii="Candara" w:hAnsi="Candara"/>
          <w:sz w:val="24"/>
          <w:szCs w:val="24"/>
        </w:rPr>
        <w:t>), the project/programme manager must liaise with the Country or Regional Director (as Safeguarding Focal person) to discuss risks and scores and a risk level must be agreed for job descriptions, please see</w:t>
      </w:r>
      <w:r w:rsidRPr="002260D8">
        <w:rPr>
          <w:rFonts w:ascii="Candara" w:hAnsi="Candara"/>
          <w:color w:val="007C71"/>
          <w:sz w:val="24"/>
          <w:szCs w:val="24"/>
        </w:rPr>
        <w:t xml:space="preserve"> </w:t>
      </w:r>
      <w:r w:rsidRPr="002260D8">
        <w:rPr>
          <w:rFonts w:ascii="Candara" w:eastAsia="Calibri" w:hAnsi="Candara" w:cs="Calibri"/>
          <w:b/>
          <w:sz w:val="24"/>
          <w:szCs w:val="24"/>
        </w:rPr>
        <w:t>Malaria Consortium Safeguarding Risk Levels (Appendix II).</w:t>
      </w:r>
      <w:r w:rsidRPr="002260D8">
        <w:rPr>
          <w:rFonts w:ascii="Candara" w:hAnsi="Candara"/>
          <w:sz w:val="24"/>
          <w:szCs w:val="24"/>
        </w:rPr>
        <w:t xml:space="preserve"> The Country or Regional Directors are responsible for ensuring that all job descriptions reflect the level of risk for each role and the actions that should be taken to mitigate the risk are written and approved and signed by the Regional Programmes Director and the Human Resource Director. The allocation of the right risk level of a particular job description will be assessed as part of the job evaluation process. </w:t>
      </w:r>
    </w:p>
    <w:p w14:paraId="486629B3" w14:textId="77777777" w:rsidR="0072636D" w:rsidRPr="002260D8" w:rsidRDefault="0072636D" w:rsidP="00481A98">
      <w:pPr>
        <w:pStyle w:val="Heading3"/>
        <w:numPr>
          <w:ilvl w:val="0"/>
          <w:numId w:val="0"/>
        </w:numPr>
        <w:ind w:left="360" w:hanging="360"/>
        <w:jc w:val="both"/>
        <w:rPr>
          <w:rFonts w:ascii="Candara" w:hAnsi="Candara"/>
          <w:sz w:val="24"/>
          <w:szCs w:val="24"/>
        </w:rPr>
      </w:pPr>
    </w:p>
    <w:p w14:paraId="125A9444" w14:textId="77777777" w:rsidR="0072636D" w:rsidRPr="002260D8" w:rsidRDefault="0072636D" w:rsidP="00481A98">
      <w:pPr>
        <w:pStyle w:val="Heading3"/>
        <w:numPr>
          <w:ilvl w:val="0"/>
          <w:numId w:val="0"/>
        </w:numPr>
        <w:ind w:left="360" w:hanging="360"/>
        <w:jc w:val="both"/>
        <w:rPr>
          <w:rFonts w:ascii="Candara" w:hAnsi="Candara"/>
          <w:sz w:val="24"/>
          <w:szCs w:val="24"/>
        </w:rPr>
      </w:pPr>
      <w:r w:rsidRPr="002260D8">
        <w:rPr>
          <w:rFonts w:ascii="Candara" w:hAnsi="Candara"/>
          <w:sz w:val="24"/>
          <w:szCs w:val="24"/>
        </w:rPr>
        <w:t xml:space="preserve">5.1.2 Recruitment and Selection </w:t>
      </w:r>
    </w:p>
    <w:p w14:paraId="37F6BF2F" w14:textId="77777777" w:rsidR="0072636D" w:rsidRPr="002260D8" w:rsidRDefault="0072636D" w:rsidP="00481A98">
      <w:pPr>
        <w:ind w:left="0" w:right="137"/>
        <w:jc w:val="both"/>
        <w:rPr>
          <w:rFonts w:ascii="Candara" w:hAnsi="Candara"/>
          <w:sz w:val="24"/>
          <w:szCs w:val="24"/>
        </w:rPr>
      </w:pPr>
      <w:r w:rsidRPr="002260D8">
        <w:rPr>
          <w:rFonts w:ascii="Candara" w:hAnsi="Candara"/>
          <w:sz w:val="24"/>
          <w:szCs w:val="24"/>
        </w:rPr>
        <w:t xml:space="preserve">The organisation has in place guidelines covering the recruitment process of all staff, which can be found in the </w:t>
      </w:r>
      <w:r w:rsidRPr="002260D8">
        <w:rPr>
          <w:rFonts w:ascii="Candara" w:hAnsi="Candara"/>
          <w:color w:val="008080"/>
          <w:sz w:val="24"/>
          <w:szCs w:val="24"/>
        </w:rPr>
        <w:t>Recruitment Policy and Procedure</w:t>
      </w:r>
      <w:r w:rsidRPr="002260D8">
        <w:rPr>
          <w:rFonts w:ascii="Candara" w:hAnsi="Candara"/>
          <w:sz w:val="24"/>
          <w:szCs w:val="24"/>
        </w:rPr>
        <w:t xml:space="preserve">. The recruitment guidelines will be reviewed and updated regularly to ensure that they accurately reflect ‘safe recruiting’ and screening standards. </w:t>
      </w:r>
    </w:p>
    <w:p w14:paraId="101136AF" w14:textId="77777777" w:rsidR="0072636D" w:rsidRPr="002260D8" w:rsidRDefault="0072636D" w:rsidP="00481A98">
      <w:pPr>
        <w:pStyle w:val="Heading3"/>
        <w:numPr>
          <w:ilvl w:val="0"/>
          <w:numId w:val="0"/>
        </w:numPr>
        <w:ind w:left="360" w:hanging="360"/>
        <w:jc w:val="both"/>
        <w:rPr>
          <w:rFonts w:ascii="Candara" w:hAnsi="Candara"/>
          <w:sz w:val="24"/>
          <w:szCs w:val="24"/>
        </w:rPr>
      </w:pPr>
    </w:p>
    <w:p w14:paraId="7F6B8B6C" w14:textId="77777777" w:rsidR="0072636D" w:rsidRPr="002260D8" w:rsidRDefault="0072636D" w:rsidP="00481A98">
      <w:pPr>
        <w:pStyle w:val="Heading3"/>
        <w:numPr>
          <w:ilvl w:val="0"/>
          <w:numId w:val="0"/>
        </w:numPr>
        <w:ind w:left="360" w:hanging="360"/>
        <w:jc w:val="both"/>
        <w:rPr>
          <w:rFonts w:ascii="Candara" w:hAnsi="Candara"/>
          <w:sz w:val="24"/>
          <w:szCs w:val="24"/>
        </w:rPr>
      </w:pPr>
      <w:r w:rsidRPr="002260D8">
        <w:rPr>
          <w:rFonts w:ascii="Candara" w:hAnsi="Candara"/>
          <w:sz w:val="24"/>
          <w:szCs w:val="24"/>
        </w:rPr>
        <w:t xml:space="preserve">5.1.3 Checks </w:t>
      </w:r>
    </w:p>
    <w:p w14:paraId="5BD0A2BF" w14:textId="77777777" w:rsidR="0072636D" w:rsidRPr="002260D8" w:rsidRDefault="0072636D" w:rsidP="00481A98">
      <w:pPr>
        <w:ind w:left="0" w:right="135"/>
        <w:jc w:val="both"/>
        <w:rPr>
          <w:rFonts w:ascii="Candara" w:hAnsi="Candara"/>
          <w:sz w:val="24"/>
          <w:szCs w:val="24"/>
        </w:rPr>
      </w:pPr>
      <w:r w:rsidRPr="002260D8">
        <w:rPr>
          <w:rFonts w:ascii="Candara" w:hAnsi="Candara"/>
          <w:sz w:val="24"/>
          <w:szCs w:val="24"/>
        </w:rPr>
        <w:t xml:space="preserve">Malaria Consortium’s recruitment policy requires that at least two independent references are received, one of which must be the most recent employer. All staff hired by the organisation will be required to complete a self-declaration regarding criminal convictions. Where possible, the organisation undertakes Disclosure Barring Service (DBS) checks, or local security checks where they </w:t>
      </w:r>
      <w:proofErr w:type="gramStart"/>
      <w:r w:rsidRPr="002260D8">
        <w:rPr>
          <w:rFonts w:ascii="Candara" w:hAnsi="Candara"/>
          <w:sz w:val="24"/>
          <w:szCs w:val="24"/>
        </w:rPr>
        <w:t>exist</w:t>
      </w:r>
      <w:proofErr w:type="gramEnd"/>
      <w:r w:rsidRPr="002260D8">
        <w:rPr>
          <w:rFonts w:ascii="Candara" w:hAnsi="Candara"/>
          <w:sz w:val="24"/>
          <w:szCs w:val="24"/>
        </w:rPr>
        <w:t xml:space="preserve"> and the organisation is legally allowed to request this information </w:t>
      </w:r>
    </w:p>
    <w:p w14:paraId="6E00649B" w14:textId="77777777" w:rsidR="0072636D" w:rsidRPr="002260D8" w:rsidRDefault="0072636D" w:rsidP="00481A98">
      <w:pPr>
        <w:spacing w:line="259" w:lineRule="auto"/>
        <w:ind w:left="994"/>
        <w:jc w:val="both"/>
        <w:rPr>
          <w:rFonts w:ascii="Candara" w:hAnsi="Candara"/>
          <w:sz w:val="24"/>
          <w:szCs w:val="24"/>
        </w:rPr>
      </w:pPr>
      <w:r w:rsidRPr="002260D8">
        <w:rPr>
          <w:rFonts w:ascii="Candara" w:hAnsi="Candara"/>
          <w:sz w:val="24"/>
          <w:szCs w:val="24"/>
        </w:rPr>
        <w:t xml:space="preserve"> </w:t>
      </w:r>
    </w:p>
    <w:p w14:paraId="20208BBE" w14:textId="77777777" w:rsidR="0072636D" w:rsidRPr="002260D8" w:rsidRDefault="0072636D" w:rsidP="00481A98">
      <w:pPr>
        <w:pStyle w:val="Heading3"/>
        <w:numPr>
          <w:ilvl w:val="0"/>
          <w:numId w:val="0"/>
        </w:numPr>
        <w:ind w:left="360" w:hanging="360"/>
        <w:jc w:val="both"/>
        <w:rPr>
          <w:rFonts w:ascii="Candara" w:hAnsi="Candara"/>
          <w:sz w:val="24"/>
          <w:szCs w:val="24"/>
        </w:rPr>
      </w:pPr>
      <w:r w:rsidRPr="002260D8">
        <w:rPr>
          <w:rFonts w:ascii="Candara" w:hAnsi="Candara"/>
          <w:sz w:val="24"/>
          <w:szCs w:val="24"/>
        </w:rPr>
        <w:t xml:space="preserve">5.1.4 Induction and Training </w:t>
      </w:r>
    </w:p>
    <w:p w14:paraId="1B9DAE33" w14:textId="77777777" w:rsidR="0072636D" w:rsidRPr="002260D8" w:rsidRDefault="0072636D" w:rsidP="00481A98">
      <w:pPr>
        <w:ind w:left="0" w:right="134"/>
        <w:jc w:val="both"/>
        <w:rPr>
          <w:rFonts w:ascii="Candara" w:hAnsi="Candara"/>
          <w:sz w:val="24"/>
          <w:szCs w:val="24"/>
        </w:rPr>
      </w:pPr>
      <w:r w:rsidRPr="002260D8">
        <w:rPr>
          <w:rFonts w:ascii="Candara" w:hAnsi="Candara"/>
          <w:sz w:val="24"/>
          <w:szCs w:val="24"/>
        </w:rPr>
        <w:t xml:space="preserve">The organisation includes Safeguarding as part of the Induction and provides training for all staff (and those associated with the organisation’s work) in order to ensure they are fully aware of their responsibilities </w:t>
      </w:r>
      <w:proofErr w:type="gramStart"/>
      <w:r w:rsidRPr="002260D8">
        <w:rPr>
          <w:rFonts w:ascii="Candara" w:hAnsi="Candara"/>
          <w:sz w:val="24"/>
          <w:szCs w:val="24"/>
        </w:rPr>
        <w:t>to:</w:t>
      </w:r>
      <w:proofErr w:type="gramEnd"/>
      <w:r w:rsidRPr="002260D8">
        <w:rPr>
          <w:rFonts w:ascii="Candara" w:hAnsi="Candara"/>
          <w:sz w:val="24"/>
          <w:szCs w:val="24"/>
        </w:rPr>
        <w:t xml:space="preserve"> protect children and vulnerable adults; behave appropriately; and report concerns or allegations about exploitation and abuse. Malaria Consortium will conduct refresher training for all staff in the </w:t>
      </w:r>
      <w:r w:rsidRPr="002260D8">
        <w:rPr>
          <w:rFonts w:ascii="Candara" w:hAnsi="Candara"/>
          <w:color w:val="009999"/>
          <w:sz w:val="24"/>
          <w:szCs w:val="24"/>
        </w:rPr>
        <w:t>Safeguarding Policy</w:t>
      </w:r>
      <w:r w:rsidRPr="002260D8">
        <w:rPr>
          <w:rFonts w:ascii="Candara" w:hAnsi="Candara"/>
          <w:sz w:val="24"/>
          <w:szCs w:val="24"/>
        </w:rPr>
        <w:t xml:space="preserve"> at least every two years. The Project or Programme Manager will be responsible for introducing the policy to beneficiary communities, both in writing and orally. </w:t>
      </w:r>
    </w:p>
    <w:p w14:paraId="0B309A85" w14:textId="77777777" w:rsidR="0072636D" w:rsidRPr="002260D8" w:rsidRDefault="0072636D" w:rsidP="00481A98">
      <w:pPr>
        <w:pStyle w:val="Heading3"/>
        <w:numPr>
          <w:ilvl w:val="0"/>
          <w:numId w:val="0"/>
        </w:numPr>
        <w:ind w:left="360" w:hanging="360"/>
        <w:jc w:val="both"/>
        <w:rPr>
          <w:rFonts w:ascii="Candara" w:hAnsi="Candara"/>
          <w:sz w:val="24"/>
          <w:szCs w:val="24"/>
        </w:rPr>
      </w:pPr>
      <w:r w:rsidRPr="002260D8">
        <w:rPr>
          <w:rFonts w:ascii="Candara" w:hAnsi="Candara"/>
          <w:sz w:val="24"/>
          <w:szCs w:val="24"/>
        </w:rPr>
        <w:t xml:space="preserve">5.1.5 Informing Communities and receiving complaints </w:t>
      </w:r>
    </w:p>
    <w:p w14:paraId="62A49870" w14:textId="77777777" w:rsidR="0072636D" w:rsidRPr="002260D8" w:rsidRDefault="0072636D" w:rsidP="00481A98">
      <w:pPr>
        <w:ind w:left="0" w:right="136"/>
        <w:jc w:val="both"/>
        <w:rPr>
          <w:rFonts w:ascii="Candara" w:hAnsi="Candara"/>
          <w:sz w:val="24"/>
          <w:szCs w:val="24"/>
        </w:rPr>
      </w:pPr>
      <w:r w:rsidRPr="002260D8">
        <w:rPr>
          <w:rFonts w:ascii="Candara" w:hAnsi="Candara"/>
          <w:sz w:val="24"/>
          <w:szCs w:val="24"/>
        </w:rPr>
        <w:t xml:space="preserve">Each Malaria Consortium office location or project should inform communities on the conduct to expect of staff and partners of the Malaria Consortium. Considerations should be made as to how community </w:t>
      </w:r>
      <w:r w:rsidRPr="002260D8">
        <w:rPr>
          <w:rFonts w:ascii="Candara" w:hAnsi="Candara"/>
          <w:sz w:val="24"/>
          <w:szCs w:val="24"/>
        </w:rPr>
        <w:lastRenderedPageBreak/>
        <w:t xml:space="preserve">members, including children, can raise concerns over inappropriate behaviour by staff. This could include comment boxes, regular announcements to communities in verbal, or written form, ensuring the </w:t>
      </w:r>
      <w:r w:rsidRPr="002260D8">
        <w:rPr>
          <w:rFonts w:ascii="Candara" w:eastAsia="Calibri" w:hAnsi="Candara" w:cs="Calibri"/>
          <w:b/>
          <w:sz w:val="24"/>
          <w:szCs w:val="24"/>
        </w:rPr>
        <w:t>Safeguarding Behavioural Guide (Appendix IV)</w:t>
      </w:r>
      <w:r w:rsidRPr="002260D8">
        <w:rPr>
          <w:rFonts w:ascii="Candara" w:hAnsi="Candara"/>
          <w:sz w:val="24"/>
          <w:szCs w:val="24"/>
        </w:rPr>
        <w:t xml:space="preserve"> is translated into all relevant languages and available in illustrative, low-literacy and/or a child-friendly format where possible.  </w:t>
      </w:r>
    </w:p>
    <w:p w14:paraId="5F78DC66" w14:textId="77777777" w:rsidR="0072636D" w:rsidRPr="002260D8" w:rsidRDefault="0072636D" w:rsidP="00481A98">
      <w:pPr>
        <w:ind w:left="0" w:right="136"/>
        <w:jc w:val="both"/>
        <w:rPr>
          <w:rFonts w:ascii="Candara" w:hAnsi="Candara"/>
          <w:sz w:val="24"/>
          <w:szCs w:val="24"/>
        </w:rPr>
      </w:pPr>
    </w:p>
    <w:p w14:paraId="3AAC1B7B" w14:textId="77777777" w:rsidR="0072636D" w:rsidRPr="002260D8" w:rsidRDefault="0072636D" w:rsidP="00481A98">
      <w:pPr>
        <w:pStyle w:val="Heading3"/>
        <w:numPr>
          <w:ilvl w:val="0"/>
          <w:numId w:val="0"/>
        </w:numPr>
        <w:ind w:left="360" w:hanging="360"/>
        <w:jc w:val="both"/>
        <w:rPr>
          <w:rFonts w:ascii="Candara" w:hAnsi="Candara"/>
          <w:sz w:val="24"/>
          <w:szCs w:val="24"/>
        </w:rPr>
      </w:pPr>
      <w:r w:rsidRPr="002260D8">
        <w:rPr>
          <w:rFonts w:ascii="Candara" w:hAnsi="Candara"/>
          <w:sz w:val="24"/>
          <w:szCs w:val="24"/>
        </w:rPr>
        <w:t xml:space="preserve">5.1.6 Regulation of Communications – Use of Images and Children and Vulnerable Adults Information </w:t>
      </w:r>
    </w:p>
    <w:p w14:paraId="77A72322" w14:textId="77777777" w:rsidR="0072636D" w:rsidRPr="002260D8" w:rsidRDefault="0072636D" w:rsidP="00481A98">
      <w:pPr>
        <w:ind w:left="0" w:right="136"/>
        <w:jc w:val="both"/>
        <w:rPr>
          <w:rFonts w:ascii="Candara" w:hAnsi="Candara"/>
          <w:sz w:val="24"/>
          <w:szCs w:val="24"/>
        </w:rPr>
      </w:pPr>
      <w:r w:rsidRPr="002260D8">
        <w:rPr>
          <w:rFonts w:ascii="Candara" w:hAnsi="Candara"/>
          <w:sz w:val="24"/>
          <w:szCs w:val="24"/>
        </w:rPr>
        <w:t xml:space="preserve">Malaria Consortium recognises that children and vulnerable adults can be unintentionally put at risk through images, video, or other documentation and images. In order to minimise any risk to children, Malaria Consortium will ensure that the organisation’s </w:t>
      </w:r>
      <w:r w:rsidRPr="002260D8">
        <w:rPr>
          <w:rFonts w:ascii="Candara" w:hAnsi="Candara"/>
          <w:color w:val="007C71"/>
          <w:sz w:val="24"/>
          <w:szCs w:val="24"/>
        </w:rPr>
        <w:t>Photography and Film Guidelines</w:t>
      </w:r>
      <w:r w:rsidRPr="002260D8">
        <w:rPr>
          <w:rFonts w:ascii="Candara" w:hAnsi="Candara"/>
          <w:sz w:val="24"/>
          <w:szCs w:val="24"/>
        </w:rPr>
        <w:t xml:space="preserve"> are strictly followed. All project managers are responsible for reviewing photography and film captured during the course of their project, before they are used in the public domain, for any potential breach of the </w:t>
      </w:r>
      <w:r w:rsidRPr="002260D8">
        <w:rPr>
          <w:rFonts w:ascii="Candara" w:hAnsi="Candara"/>
          <w:color w:val="007C71"/>
          <w:sz w:val="24"/>
          <w:szCs w:val="24"/>
        </w:rPr>
        <w:t>Safeguarding Policy</w:t>
      </w:r>
      <w:r w:rsidRPr="002260D8">
        <w:rPr>
          <w:rFonts w:ascii="Candara" w:hAnsi="Candara"/>
          <w:sz w:val="24"/>
          <w:szCs w:val="24"/>
        </w:rPr>
        <w:t xml:space="preserve">. If in doubt about a certain image, all staff should clear any materials involving children with the Head of External Relations.  </w:t>
      </w:r>
    </w:p>
    <w:p w14:paraId="61FBCD4E" w14:textId="77777777" w:rsidR="0072636D" w:rsidRPr="002260D8" w:rsidRDefault="0072636D" w:rsidP="00481A98">
      <w:pPr>
        <w:pStyle w:val="Heading3"/>
        <w:numPr>
          <w:ilvl w:val="0"/>
          <w:numId w:val="0"/>
        </w:numPr>
        <w:ind w:left="360" w:hanging="360"/>
        <w:jc w:val="both"/>
        <w:rPr>
          <w:rFonts w:ascii="Candara" w:hAnsi="Candara"/>
          <w:sz w:val="24"/>
          <w:szCs w:val="24"/>
        </w:rPr>
      </w:pPr>
    </w:p>
    <w:p w14:paraId="14001037" w14:textId="77777777" w:rsidR="0072636D" w:rsidRPr="002260D8" w:rsidRDefault="0072636D" w:rsidP="00481A98">
      <w:pPr>
        <w:pStyle w:val="Heading3"/>
        <w:numPr>
          <w:ilvl w:val="0"/>
          <w:numId w:val="0"/>
        </w:numPr>
        <w:ind w:left="360" w:hanging="360"/>
        <w:jc w:val="both"/>
        <w:rPr>
          <w:rFonts w:ascii="Candara" w:hAnsi="Candara"/>
          <w:b w:val="0"/>
          <w:sz w:val="24"/>
          <w:szCs w:val="24"/>
        </w:rPr>
      </w:pPr>
      <w:r w:rsidRPr="002260D8">
        <w:rPr>
          <w:rFonts w:ascii="Candara" w:hAnsi="Candara"/>
          <w:b w:val="0"/>
          <w:sz w:val="24"/>
          <w:szCs w:val="24"/>
        </w:rPr>
        <w:t xml:space="preserve">Social media </w:t>
      </w:r>
    </w:p>
    <w:p w14:paraId="617AD084" w14:textId="77777777" w:rsidR="0072636D" w:rsidRPr="002260D8" w:rsidRDefault="0072636D" w:rsidP="00481A98">
      <w:pPr>
        <w:spacing w:after="388"/>
        <w:ind w:left="0" w:right="136"/>
        <w:jc w:val="both"/>
        <w:rPr>
          <w:rFonts w:ascii="Candara" w:hAnsi="Candara"/>
          <w:sz w:val="24"/>
          <w:szCs w:val="24"/>
        </w:rPr>
      </w:pPr>
      <w:r w:rsidRPr="002260D8">
        <w:rPr>
          <w:rFonts w:ascii="Candara" w:hAnsi="Candara"/>
          <w:sz w:val="24"/>
          <w:szCs w:val="24"/>
        </w:rPr>
        <w:t xml:space="preserve">Malaria Consortium recognises that there are certain risks particular to children and vulnerable adults, which can be posed by staff using work photos on their personal social media sites. For this reason, no staff member, volunteer, trustee, agency, </w:t>
      </w:r>
      <w:proofErr w:type="gramStart"/>
      <w:r w:rsidRPr="002260D8">
        <w:rPr>
          <w:rFonts w:ascii="Candara" w:hAnsi="Candara"/>
          <w:sz w:val="24"/>
          <w:szCs w:val="24"/>
        </w:rPr>
        <w:t>company</w:t>
      </w:r>
      <w:proofErr w:type="gramEnd"/>
      <w:r w:rsidRPr="002260D8">
        <w:rPr>
          <w:rFonts w:ascii="Candara" w:hAnsi="Candara"/>
          <w:sz w:val="24"/>
          <w:szCs w:val="24"/>
        </w:rPr>
        <w:t xml:space="preserve"> or consultant employed by Malaria Consortium will not post photos relating to the organisation’s activities, on personal social media sites such as Facebook, Twitter, Instagram, without the express permission of the person whose photo has been taken. This permission must be captured in line with Malaria Consortium guidelines on filming of children and vulnerable adults in the </w:t>
      </w:r>
      <w:r w:rsidRPr="002260D8">
        <w:rPr>
          <w:rFonts w:ascii="Candara" w:hAnsi="Candara"/>
          <w:color w:val="007C71"/>
          <w:sz w:val="24"/>
          <w:szCs w:val="24"/>
        </w:rPr>
        <w:t>Photography and Film Guidelines</w:t>
      </w:r>
      <w:r w:rsidRPr="002260D8">
        <w:rPr>
          <w:rFonts w:ascii="Candara" w:hAnsi="Candara"/>
          <w:sz w:val="24"/>
          <w:szCs w:val="24"/>
        </w:rPr>
        <w:t xml:space="preserve">. Any photo or film taken for promotional purposes or project reporting must have informed consent from the contributor/s, obtained and recorded using the organisation’s </w:t>
      </w:r>
      <w:r w:rsidRPr="002260D8">
        <w:rPr>
          <w:rFonts w:ascii="Candara" w:hAnsi="Candara"/>
          <w:color w:val="007C71"/>
          <w:sz w:val="24"/>
          <w:szCs w:val="24"/>
        </w:rPr>
        <w:t>Media Consent Form</w:t>
      </w:r>
      <w:r w:rsidRPr="002260D8">
        <w:rPr>
          <w:rFonts w:ascii="Candara" w:hAnsi="Candara"/>
          <w:sz w:val="24"/>
          <w:szCs w:val="24"/>
        </w:rPr>
        <w:t xml:space="preserve">. </w:t>
      </w:r>
    </w:p>
    <w:p w14:paraId="3F9E3D2E" w14:textId="77777777" w:rsidR="0072636D" w:rsidRPr="002260D8" w:rsidRDefault="0072636D" w:rsidP="00686F47">
      <w:pPr>
        <w:pStyle w:val="Heading2"/>
        <w:numPr>
          <w:ilvl w:val="1"/>
          <w:numId w:val="5"/>
        </w:numPr>
        <w:jc w:val="both"/>
        <w:rPr>
          <w:rFonts w:ascii="Candara" w:hAnsi="Candara"/>
          <w:sz w:val="24"/>
          <w:szCs w:val="24"/>
        </w:rPr>
      </w:pPr>
      <w:r w:rsidRPr="002260D8">
        <w:rPr>
          <w:rFonts w:ascii="Candara" w:hAnsi="Candara"/>
          <w:sz w:val="24"/>
          <w:szCs w:val="24"/>
        </w:rPr>
        <w:t xml:space="preserve">Responsibilities </w:t>
      </w:r>
    </w:p>
    <w:p w14:paraId="349DF6C3" w14:textId="77777777" w:rsidR="0072636D" w:rsidRPr="002260D8" w:rsidRDefault="0072636D" w:rsidP="00481A98">
      <w:pPr>
        <w:pStyle w:val="Heading3"/>
        <w:numPr>
          <w:ilvl w:val="0"/>
          <w:numId w:val="0"/>
        </w:numPr>
        <w:ind w:left="360"/>
        <w:jc w:val="both"/>
        <w:rPr>
          <w:rFonts w:ascii="Candara" w:hAnsi="Candara"/>
          <w:sz w:val="24"/>
          <w:szCs w:val="24"/>
        </w:rPr>
      </w:pPr>
    </w:p>
    <w:p w14:paraId="2B1063A5" w14:textId="77777777" w:rsidR="0072636D" w:rsidRPr="002260D8" w:rsidRDefault="0072636D" w:rsidP="00481A98">
      <w:pPr>
        <w:pStyle w:val="Heading3"/>
        <w:numPr>
          <w:ilvl w:val="0"/>
          <w:numId w:val="0"/>
        </w:numPr>
        <w:ind w:left="360" w:hanging="360"/>
        <w:jc w:val="both"/>
        <w:rPr>
          <w:rFonts w:ascii="Candara" w:hAnsi="Candara"/>
          <w:sz w:val="24"/>
          <w:szCs w:val="24"/>
        </w:rPr>
      </w:pPr>
      <w:r w:rsidRPr="002260D8">
        <w:rPr>
          <w:rFonts w:ascii="Candara" w:hAnsi="Candara"/>
          <w:sz w:val="24"/>
          <w:szCs w:val="24"/>
        </w:rPr>
        <w:t xml:space="preserve">5.2.1 Staff and Partners </w:t>
      </w:r>
    </w:p>
    <w:p w14:paraId="2ECB6B63" w14:textId="77777777" w:rsidR="0072636D" w:rsidRPr="002260D8" w:rsidRDefault="0072636D" w:rsidP="00481A98">
      <w:pPr>
        <w:spacing w:after="218"/>
        <w:ind w:left="0" w:right="134"/>
        <w:jc w:val="both"/>
        <w:rPr>
          <w:rFonts w:ascii="Candara" w:hAnsi="Candara"/>
          <w:sz w:val="24"/>
          <w:szCs w:val="24"/>
        </w:rPr>
      </w:pPr>
      <w:r w:rsidRPr="002260D8">
        <w:rPr>
          <w:rFonts w:ascii="Candara" w:hAnsi="Candara"/>
          <w:sz w:val="24"/>
          <w:szCs w:val="24"/>
        </w:rPr>
        <w:t xml:space="preserve">Part of safeguarding children and vulnerable adults is ensuring that all Malaria Consortium staff and partners </w:t>
      </w:r>
      <w:proofErr w:type="gramStart"/>
      <w:r w:rsidRPr="002260D8">
        <w:rPr>
          <w:rFonts w:ascii="Candara" w:hAnsi="Candara"/>
          <w:sz w:val="24"/>
          <w:szCs w:val="24"/>
        </w:rPr>
        <w:t>understand clearly</w:t>
      </w:r>
      <w:proofErr w:type="gramEnd"/>
      <w:r w:rsidRPr="002260D8">
        <w:rPr>
          <w:rFonts w:ascii="Candara" w:hAnsi="Candara"/>
          <w:sz w:val="24"/>
          <w:szCs w:val="24"/>
        </w:rPr>
        <w:t xml:space="preserve"> the behaviour that is expected of them when they come into contact with children and vulnerable adults. All staff and partners working in or visiting Malaria Consortium Programmes are expected to read and adhere to the </w:t>
      </w:r>
      <w:r w:rsidRPr="002260D8">
        <w:rPr>
          <w:rFonts w:ascii="Candara" w:eastAsia="Calibri" w:hAnsi="Candara" w:cs="Calibri"/>
          <w:b/>
          <w:sz w:val="24"/>
          <w:szCs w:val="24"/>
        </w:rPr>
        <w:t xml:space="preserve">Safeguarding Behavioural Guide </w:t>
      </w:r>
      <w:r w:rsidRPr="002260D8">
        <w:rPr>
          <w:rFonts w:ascii="Candara" w:hAnsi="Candara"/>
          <w:sz w:val="24"/>
          <w:szCs w:val="24"/>
        </w:rPr>
        <w:t>in</w:t>
      </w:r>
      <w:r w:rsidRPr="002260D8">
        <w:rPr>
          <w:rFonts w:ascii="Candara" w:eastAsia="Calibri" w:hAnsi="Candara" w:cs="Calibri"/>
          <w:b/>
          <w:sz w:val="24"/>
          <w:szCs w:val="24"/>
        </w:rPr>
        <w:t xml:space="preserve"> Appendix IV</w:t>
      </w:r>
      <w:r w:rsidRPr="002260D8">
        <w:rPr>
          <w:rFonts w:ascii="Candara" w:hAnsi="Candara"/>
          <w:sz w:val="24"/>
          <w:szCs w:val="24"/>
        </w:rPr>
        <w:t xml:space="preserve">. </w:t>
      </w:r>
    </w:p>
    <w:p w14:paraId="4CE38284" w14:textId="77777777" w:rsidR="0072636D" w:rsidRPr="002260D8" w:rsidRDefault="0072636D" w:rsidP="00481A98">
      <w:pPr>
        <w:spacing w:after="131"/>
        <w:ind w:left="0" w:right="30"/>
        <w:jc w:val="both"/>
        <w:rPr>
          <w:rFonts w:ascii="Candara" w:hAnsi="Candara"/>
          <w:sz w:val="24"/>
          <w:szCs w:val="24"/>
        </w:rPr>
      </w:pPr>
      <w:r w:rsidRPr="002260D8">
        <w:rPr>
          <w:rFonts w:ascii="Candara" w:hAnsi="Candara"/>
          <w:sz w:val="24"/>
          <w:szCs w:val="24"/>
        </w:rPr>
        <w:t xml:space="preserve">As well as adhering to the organisations </w:t>
      </w:r>
      <w:r w:rsidRPr="002260D8">
        <w:rPr>
          <w:rFonts w:ascii="Candara" w:hAnsi="Candara"/>
          <w:color w:val="007C71"/>
          <w:sz w:val="24"/>
          <w:szCs w:val="24"/>
        </w:rPr>
        <w:t>Code of Conduct</w:t>
      </w:r>
      <w:r w:rsidRPr="002260D8">
        <w:rPr>
          <w:rFonts w:ascii="Candara" w:hAnsi="Candara"/>
          <w:sz w:val="24"/>
          <w:szCs w:val="24"/>
        </w:rPr>
        <w:t xml:space="preserve">, all staff and those associated with the work of Malaria Consortium are expected to work within the standards outlined below. These Standards are intended to serve as an illustrative guide for staff to make ethical decisions in their professional lives, and at times in their private lives. While acknowledging that local laws and customs may differ from one country to another, these measures are based on international standards:   </w:t>
      </w:r>
    </w:p>
    <w:p w14:paraId="4F12DBB7" w14:textId="77777777" w:rsidR="0072636D" w:rsidRPr="002260D8" w:rsidRDefault="0072636D" w:rsidP="00686F47">
      <w:pPr>
        <w:numPr>
          <w:ilvl w:val="0"/>
          <w:numId w:val="14"/>
        </w:numPr>
        <w:spacing w:after="50" w:line="269" w:lineRule="auto"/>
        <w:ind w:left="426" w:right="30" w:hanging="360"/>
        <w:jc w:val="both"/>
        <w:rPr>
          <w:rFonts w:ascii="Candara" w:hAnsi="Candara"/>
          <w:sz w:val="24"/>
          <w:szCs w:val="24"/>
        </w:rPr>
      </w:pPr>
      <w:r w:rsidRPr="002260D8">
        <w:rPr>
          <w:rFonts w:ascii="Candara" w:hAnsi="Candara"/>
          <w:sz w:val="24"/>
          <w:szCs w:val="24"/>
        </w:rPr>
        <w:t xml:space="preserve">Treat all children &amp; vulnerable adults (and all beneficiaries) fairly and with respect &amp; integrity and to be aware of the power that they can have over beneficiaries by virtue of their engagement with Malaria Consortium. </w:t>
      </w:r>
    </w:p>
    <w:p w14:paraId="2183EC8D" w14:textId="77777777" w:rsidR="0072636D" w:rsidRPr="002260D8" w:rsidRDefault="0072636D" w:rsidP="00686F47">
      <w:pPr>
        <w:numPr>
          <w:ilvl w:val="0"/>
          <w:numId w:val="14"/>
        </w:numPr>
        <w:spacing w:after="188" w:line="269" w:lineRule="auto"/>
        <w:ind w:left="426" w:right="30" w:hanging="360"/>
        <w:jc w:val="both"/>
        <w:rPr>
          <w:rFonts w:ascii="Candara" w:hAnsi="Candara"/>
          <w:sz w:val="24"/>
          <w:szCs w:val="24"/>
        </w:rPr>
      </w:pPr>
      <w:r w:rsidRPr="002260D8">
        <w:rPr>
          <w:rFonts w:ascii="Candara" w:hAnsi="Candara"/>
          <w:sz w:val="24"/>
          <w:szCs w:val="24"/>
        </w:rPr>
        <w:t xml:space="preserve">Act in a way that seeks to care for and protect the rights of children &amp; vulnerable adults and ensure that their best interests are paramount. </w:t>
      </w:r>
    </w:p>
    <w:p w14:paraId="5D16945E" w14:textId="77777777" w:rsidR="0072636D" w:rsidRPr="002260D8" w:rsidRDefault="0072636D" w:rsidP="00686F47">
      <w:pPr>
        <w:numPr>
          <w:ilvl w:val="0"/>
          <w:numId w:val="14"/>
        </w:numPr>
        <w:spacing w:after="50" w:line="269" w:lineRule="auto"/>
        <w:ind w:left="426" w:right="30" w:hanging="360"/>
        <w:jc w:val="both"/>
        <w:rPr>
          <w:rFonts w:ascii="Candara" w:hAnsi="Candara"/>
          <w:sz w:val="24"/>
          <w:szCs w:val="24"/>
        </w:rPr>
      </w:pPr>
      <w:r w:rsidRPr="002260D8">
        <w:rPr>
          <w:rFonts w:ascii="Candara" w:hAnsi="Candara"/>
          <w:sz w:val="24"/>
          <w:szCs w:val="24"/>
        </w:rPr>
        <w:lastRenderedPageBreak/>
        <w:t xml:space="preserve">Safeguard and make responsible use of information and resources. This includes the exercise of due care in all matters of official business, and not divulging confidential information about beneficiaries. </w:t>
      </w:r>
    </w:p>
    <w:p w14:paraId="4646CE5D" w14:textId="77777777" w:rsidR="0072636D" w:rsidRPr="002260D8" w:rsidRDefault="0072636D" w:rsidP="00686F47">
      <w:pPr>
        <w:numPr>
          <w:ilvl w:val="0"/>
          <w:numId w:val="14"/>
        </w:numPr>
        <w:spacing w:after="52" w:line="269" w:lineRule="auto"/>
        <w:ind w:left="426" w:right="30" w:hanging="360"/>
        <w:jc w:val="both"/>
        <w:rPr>
          <w:rFonts w:ascii="Candara" w:hAnsi="Candara"/>
          <w:sz w:val="24"/>
          <w:szCs w:val="24"/>
        </w:rPr>
      </w:pPr>
      <w:r w:rsidRPr="002260D8">
        <w:rPr>
          <w:rFonts w:ascii="Candara" w:hAnsi="Candara"/>
          <w:sz w:val="24"/>
          <w:szCs w:val="24"/>
        </w:rPr>
        <w:t xml:space="preserve">Uphold the integrity of the organisation, by ensuring that personal and professional conduct is, and is seen to be, of the highest standard. </w:t>
      </w:r>
    </w:p>
    <w:p w14:paraId="25679510" w14:textId="77777777" w:rsidR="0072636D" w:rsidRPr="002260D8" w:rsidRDefault="0072636D" w:rsidP="00686F47">
      <w:pPr>
        <w:numPr>
          <w:ilvl w:val="0"/>
          <w:numId w:val="14"/>
        </w:numPr>
        <w:spacing w:after="53" w:line="269" w:lineRule="auto"/>
        <w:ind w:left="426" w:right="30" w:hanging="360"/>
        <w:jc w:val="both"/>
        <w:rPr>
          <w:rFonts w:ascii="Candara" w:hAnsi="Candara"/>
          <w:sz w:val="24"/>
          <w:szCs w:val="24"/>
        </w:rPr>
      </w:pPr>
      <w:r w:rsidRPr="002260D8">
        <w:rPr>
          <w:rFonts w:ascii="Candara" w:hAnsi="Candara"/>
          <w:sz w:val="24"/>
          <w:szCs w:val="24"/>
        </w:rPr>
        <w:t xml:space="preserve">Report any abuse by a staff member, consultant, volunteer, intern or partner to the Director or Human Resources and other appropriate authorities. </w:t>
      </w:r>
    </w:p>
    <w:p w14:paraId="11CE4109" w14:textId="77777777" w:rsidR="0072636D" w:rsidRPr="002260D8" w:rsidRDefault="0072636D" w:rsidP="00686F47">
      <w:pPr>
        <w:numPr>
          <w:ilvl w:val="0"/>
          <w:numId w:val="14"/>
        </w:numPr>
        <w:spacing w:after="53" w:line="269" w:lineRule="auto"/>
        <w:ind w:left="426" w:right="30" w:hanging="360"/>
        <w:jc w:val="both"/>
        <w:rPr>
          <w:rFonts w:ascii="Candara" w:hAnsi="Candara"/>
          <w:sz w:val="24"/>
          <w:szCs w:val="24"/>
        </w:rPr>
      </w:pPr>
      <w:r w:rsidRPr="002260D8">
        <w:rPr>
          <w:rFonts w:ascii="Candara" w:hAnsi="Candara"/>
          <w:sz w:val="24"/>
          <w:szCs w:val="24"/>
        </w:rPr>
        <w:t xml:space="preserve">Ensure that another appropriate adult is present when working in the proximity of children or vulnerable adults. </w:t>
      </w:r>
    </w:p>
    <w:p w14:paraId="30A1AEEB" w14:textId="77777777" w:rsidR="0072636D" w:rsidRPr="002260D8" w:rsidRDefault="0072636D" w:rsidP="00686F47">
      <w:pPr>
        <w:numPr>
          <w:ilvl w:val="0"/>
          <w:numId w:val="14"/>
        </w:numPr>
        <w:spacing w:after="53" w:line="269" w:lineRule="auto"/>
        <w:ind w:left="426" w:right="30" w:hanging="360"/>
        <w:jc w:val="both"/>
        <w:rPr>
          <w:rFonts w:ascii="Candara" w:hAnsi="Candara"/>
          <w:sz w:val="24"/>
          <w:szCs w:val="24"/>
        </w:rPr>
      </w:pPr>
      <w:r w:rsidRPr="002260D8">
        <w:rPr>
          <w:rFonts w:ascii="Candara" w:hAnsi="Candara"/>
          <w:sz w:val="24"/>
          <w:szCs w:val="24"/>
        </w:rPr>
        <w:t xml:space="preserve">Never engage in any exploitative relationships – sexual, emotional, financial or </w:t>
      </w:r>
      <w:proofErr w:type="spellStart"/>
      <w:r w:rsidRPr="002260D8">
        <w:rPr>
          <w:rFonts w:ascii="Candara" w:hAnsi="Candara"/>
          <w:sz w:val="24"/>
          <w:szCs w:val="24"/>
        </w:rPr>
        <w:t>employmentrelated</w:t>
      </w:r>
      <w:proofErr w:type="spellEnd"/>
      <w:r w:rsidRPr="002260D8">
        <w:rPr>
          <w:rFonts w:ascii="Candara" w:hAnsi="Candara"/>
          <w:sz w:val="24"/>
          <w:szCs w:val="24"/>
        </w:rPr>
        <w:t xml:space="preserve"> – with a beneficiary. This is regardless of the local age of consent, i.e., the local or national laws of the country. Failure to report such a relationship may also lead to disciplinary action. </w:t>
      </w:r>
    </w:p>
    <w:p w14:paraId="45C02D23" w14:textId="77777777" w:rsidR="0072636D" w:rsidRPr="002260D8" w:rsidRDefault="0072636D" w:rsidP="00686F47">
      <w:pPr>
        <w:numPr>
          <w:ilvl w:val="0"/>
          <w:numId w:val="14"/>
        </w:numPr>
        <w:spacing w:after="27" w:line="269" w:lineRule="auto"/>
        <w:ind w:left="426" w:right="30" w:hanging="360"/>
        <w:jc w:val="both"/>
        <w:rPr>
          <w:rFonts w:ascii="Candara" w:hAnsi="Candara"/>
          <w:sz w:val="24"/>
          <w:szCs w:val="24"/>
        </w:rPr>
      </w:pPr>
      <w:r w:rsidRPr="002260D8">
        <w:rPr>
          <w:rFonts w:ascii="Candara" w:hAnsi="Candara"/>
          <w:sz w:val="24"/>
          <w:szCs w:val="24"/>
        </w:rPr>
        <w:t xml:space="preserve">Refrain from any involvement in criminal or unethical activities that contravene human rights. </w:t>
      </w:r>
    </w:p>
    <w:p w14:paraId="7890614B" w14:textId="77777777" w:rsidR="0072636D" w:rsidRPr="002260D8" w:rsidRDefault="0072636D" w:rsidP="00686F47">
      <w:pPr>
        <w:numPr>
          <w:ilvl w:val="0"/>
          <w:numId w:val="14"/>
        </w:numPr>
        <w:spacing w:after="30" w:line="269" w:lineRule="auto"/>
        <w:ind w:left="426" w:right="30" w:hanging="360"/>
        <w:jc w:val="both"/>
        <w:rPr>
          <w:rFonts w:ascii="Candara" w:hAnsi="Candara"/>
          <w:sz w:val="24"/>
          <w:szCs w:val="24"/>
        </w:rPr>
      </w:pPr>
      <w:r w:rsidRPr="002260D8">
        <w:rPr>
          <w:rFonts w:ascii="Candara" w:hAnsi="Candara"/>
          <w:sz w:val="24"/>
          <w:szCs w:val="24"/>
        </w:rPr>
        <w:t xml:space="preserve">Follow the guidelines when photographing or filming a child or vulnerable adults.  </w:t>
      </w:r>
    </w:p>
    <w:p w14:paraId="55F16252" w14:textId="77777777" w:rsidR="0072636D" w:rsidRPr="002260D8" w:rsidRDefault="0072636D" w:rsidP="00686F47">
      <w:pPr>
        <w:numPr>
          <w:ilvl w:val="0"/>
          <w:numId w:val="14"/>
        </w:numPr>
        <w:spacing w:after="342" w:line="269" w:lineRule="auto"/>
        <w:ind w:left="426" w:right="30" w:hanging="360"/>
        <w:jc w:val="both"/>
        <w:rPr>
          <w:rFonts w:ascii="Candara" w:hAnsi="Candara"/>
          <w:sz w:val="24"/>
          <w:szCs w:val="24"/>
        </w:rPr>
      </w:pPr>
      <w:r w:rsidRPr="002260D8">
        <w:rPr>
          <w:rFonts w:ascii="Candara" w:hAnsi="Candara"/>
          <w:sz w:val="24"/>
          <w:szCs w:val="24"/>
        </w:rPr>
        <w:t xml:space="preserve">Never shortcut safe recruitment procedures </w:t>
      </w:r>
    </w:p>
    <w:p w14:paraId="2855C92B" w14:textId="77777777" w:rsidR="0072636D" w:rsidRPr="002260D8" w:rsidRDefault="0072636D" w:rsidP="00481A98">
      <w:pPr>
        <w:pStyle w:val="Heading3"/>
        <w:numPr>
          <w:ilvl w:val="0"/>
          <w:numId w:val="0"/>
        </w:numPr>
        <w:ind w:left="360" w:hanging="360"/>
        <w:jc w:val="both"/>
        <w:rPr>
          <w:rFonts w:ascii="Candara" w:hAnsi="Candara"/>
          <w:sz w:val="24"/>
          <w:szCs w:val="24"/>
        </w:rPr>
      </w:pPr>
      <w:r w:rsidRPr="002260D8">
        <w:rPr>
          <w:rFonts w:ascii="Candara" w:hAnsi="Candara"/>
          <w:sz w:val="24"/>
          <w:szCs w:val="24"/>
        </w:rPr>
        <w:t xml:space="preserve">5.2.2 Management responsibilities </w:t>
      </w:r>
    </w:p>
    <w:p w14:paraId="7E13473E" w14:textId="77777777" w:rsidR="0072636D" w:rsidRPr="002260D8" w:rsidRDefault="0072636D" w:rsidP="00481A98">
      <w:pPr>
        <w:spacing w:after="388"/>
        <w:ind w:left="0" w:right="135"/>
        <w:jc w:val="both"/>
        <w:rPr>
          <w:rFonts w:ascii="Candara" w:hAnsi="Candara"/>
          <w:sz w:val="24"/>
          <w:szCs w:val="24"/>
        </w:rPr>
      </w:pPr>
      <w:r w:rsidRPr="002260D8">
        <w:rPr>
          <w:rFonts w:ascii="Candara" w:hAnsi="Candara"/>
          <w:sz w:val="24"/>
          <w:szCs w:val="24"/>
        </w:rPr>
        <w:t xml:space="preserve">This Safeguarding Policy and accompanying Appendices are approved by the Board of Trustees of Malaria Consortium. The Global Management Group (GMG) oversees implementation of the policy at a global level. Regional Directors and Country Directors are responsible for ensuring that regional and country programmes are fully implementing the Safeguarding Policy. </w:t>
      </w:r>
    </w:p>
    <w:p w14:paraId="44A10072" w14:textId="77777777" w:rsidR="0072636D" w:rsidRPr="002260D8" w:rsidRDefault="0072636D" w:rsidP="00481A98">
      <w:pPr>
        <w:pStyle w:val="Heading2"/>
        <w:jc w:val="both"/>
        <w:rPr>
          <w:rFonts w:ascii="Candara" w:hAnsi="Candara"/>
          <w:sz w:val="24"/>
          <w:szCs w:val="24"/>
        </w:rPr>
      </w:pPr>
      <w:r w:rsidRPr="002260D8">
        <w:rPr>
          <w:rFonts w:ascii="Candara" w:hAnsi="Candara"/>
          <w:sz w:val="24"/>
          <w:szCs w:val="24"/>
        </w:rPr>
        <w:t xml:space="preserve">5.3 Reporting </w:t>
      </w:r>
    </w:p>
    <w:p w14:paraId="6F9AF70B" w14:textId="77777777" w:rsidR="0072636D" w:rsidRPr="002260D8" w:rsidRDefault="0072636D" w:rsidP="00481A98">
      <w:pPr>
        <w:pStyle w:val="Heading3"/>
        <w:numPr>
          <w:ilvl w:val="0"/>
          <w:numId w:val="0"/>
        </w:numPr>
        <w:jc w:val="both"/>
        <w:rPr>
          <w:rFonts w:ascii="Candara" w:hAnsi="Candara"/>
          <w:sz w:val="24"/>
          <w:szCs w:val="24"/>
        </w:rPr>
      </w:pPr>
      <w:r w:rsidRPr="002260D8">
        <w:rPr>
          <w:rFonts w:ascii="Candara" w:hAnsi="Candara"/>
          <w:sz w:val="24"/>
          <w:szCs w:val="24"/>
        </w:rPr>
        <w:t xml:space="preserve">5.3.1 Incident Reporting </w:t>
      </w:r>
    </w:p>
    <w:p w14:paraId="270454D6" w14:textId="77777777" w:rsidR="0072636D" w:rsidRPr="002260D8" w:rsidRDefault="0072636D" w:rsidP="00481A98">
      <w:pPr>
        <w:ind w:left="0" w:right="135"/>
        <w:jc w:val="both"/>
        <w:rPr>
          <w:rFonts w:ascii="Candara" w:hAnsi="Candara"/>
          <w:sz w:val="24"/>
          <w:szCs w:val="24"/>
        </w:rPr>
      </w:pPr>
      <w:r w:rsidRPr="002260D8">
        <w:rPr>
          <w:rFonts w:ascii="Candara" w:hAnsi="Candara"/>
          <w:sz w:val="24"/>
          <w:szCs w:val="24"/>
        </w:rPr>
        <w:t xml:space="preserve">It is mandatory for any allegation, belief about or suspicion of, abuse, neglect or exploitation of a child or vulnerable adult by a Malaria Consortium staff member or partner to be reported immediately to the HR Director (or, in their absence, to the Chief Executive). The reporting may come via the Country Director if is more practicable to do so and the line manager of any member of staff accused should be kept informed.  </w:t>
      </w:r>
    </w:p>
    <w:p w14:paraId="6C3768AF" w14:textId="77777777" w:rsidR="0072636D" w:rsidRPr="002260D8" w:rsidRDefault="0072636D" w:rsidP="00481A98">
      <w:pPr>
        <w:ind w:left="0" w:right="137"/>
        <w:jc w:val="both"/>
        <w:rPr>
          <w:rFonts w:ascii="Candara" w:hAnsi="Candara"/>
          <w:sz w:val="24"/>
          <w:szCs w:val="24"/>
        </w:rPr>
      </w:pPr>
    </w:p>
    <w:p w14:paraId="24B804B3" w14:textId="77777777" w:rsidR="0072636D" w:rsidRPr="002260D8" w:rsidRDefault="0072636D" w:rsidP="00481A98">
      <w:pPr>
        <w:ind w:left="0" w:right="137"/>
        <w:jc w:val="both"/>
        <w:rPr>
          <w:rFonts w:ascii="Candara" w:hAnsi="Candara"/>
          <w:sz w:val="24"/>
          <w:szCs w:val="24"/>
        </w:rPr>
      </w:pPr>
      <w:r w:rsidRPr="002260D8">
        <w:rPr>
          <w:rFonts w:ascii="Candara" w:hAnsi="Candara"/>
          <w:sz w:val="24"/>
          <w:szCs w:val="24"/>
        </w:rPr>
        <w:t xml:space="preserve">If a beneficiary (including a child or vulnerable adult) or their carer reports an incident, they must be taken seriously and listened to carefully. Once an allegation is made there should be an immediate response that protects them from further potential abuse or victimisation. Where appropriate, the family/carers of the victim should be informed of the allegation and action proposed and they should be consulted where possible as to the process to be followed. This process will be led by the Country or Regional Director, in close liaison with the HR Director. </w:t>
      </w:r>
    </w:p>
    <w:p w14:paraId="42991C12" w14:textId="77777777" w:rsidR="0072636D" w:rsidRPr="002260D8" w:rsidRDefault="0072636D" w:rsidP="00481A98">
      <w:pPr>
        <w:ind w:left="0" w:right="134"/>
        <w:jc w:val="both"/>
        <w:rPr>
          <w:rFonts w:ascii="Candara" w:hAnsi="Candara"/>
          <w:sz w:val="24"/>
          <w:szCs w:val="24"/>
        </w:rPr>
      </w:pPr>
    </w:p>
    <w:p w14:paraId="06D6BE9A" w14:textId="77777777" w:rsidR="0072636D" w:rsidRPr="002260D8" w:rsidRDefault="0072636D" w:rsidP="00481A98">
      <w:pPr>
        <w:ind w:left="0" w:right="134"/>
        <w:jc w:val="both"/>
        <w:rPr>
          <w:rFonts w:ascii="Candara" w:hAnsi="Candara"/>
          <w:sz w:val="24"/>
          <w:szCs w:val="24"/>
        </w:rPr>
      </w:pPr>
      <w:r w:rsidRPr="002260D8">
        <w:rPr>
          <w:rFonts w:ascii="Candara" w:hAnsi="Candara"/>
          <w:sz w:val="24"/>
          <w:szCs w:val="24"/>
        </w:rPr>
        <w:t xml:space="preserve">The procedure for reporting concerns can be found in section 6 of this document. Incidents should be detailed in the </w:t>
      </w:r>
      <w:r w:rsidRPr="002260D8">
        <w:rPr>
          <w:rFonts w:ascii="Candara" w:eastAsia="Calibri" w:hAnsi="Candara" w:cs="Calibri"/>
          <w:b/>
          <w:sz w:val="24"/>
          <w:szCs w:val="24"/>
        </w:rPr>
        <w:t>Safeguarding Children and Vulnerable Adults Incident Reporting Form</w:t>
      </w:r>
      <w:r w:rsidRPr="002260D8">
        <w:rPr>
          <w:rFonts w:ascii="Candara" w:hAnsi="Candara"/>
          <w:sz w:val="24"/>
          <w:szCs w:val="24"/>
        </w:rPr>
        <w:t xml:space="preserve"> (</w:t>
      </w:r>
      <w:r w:rsidRPr="002260D8">
        <w:rPr>
          <w:rFonts w:ascii="Candara" w:eastAsia="Calibri" w:hAnsi="Candara" w:cs="Calibri"/>
          <w:b/>
          <w:sz w:val="24"/>
          <w:szCs w:val="24"/>
        </w:rPr>
        <w:t>Appendix V</w:t>
      </w:r>
      <w:r w:rsidRPr="002260D8">
        <w:rPr>
          <w:rFonts w:ascii="Candara" w:hAnsi="Candara"/>
          <w:sz w:val="24"/>
          <w:szCs w:val="24"/>
        </w:rPr>
        <w:t xml:space="preserve">). Beneficiaries should report their concern to a representative of the organisation and this employee will follow the internal procedure as stated in section 6. </w:t>
      </w:r>
    </w:p>
    <w:p w14:paraId="775AC82C" w14:textId="77777777" w:rsidR="0072636D" w:rsidRPr="002260D8" w:rsidRDefault="0072636D" w:rsidP="00481A98">
      <w:pPr>
        <w:pStyle w:val="Heading3"/>
        <w:numPr>
          <w:ilvl w:val="0"/>
          <w:numId w:val="0"/>
        </w:numPr>
        <w:ind w:left="360" w:hanging="360"/>
        <w:jc w:val="both"/>
        <w:rPr>
          <w:rFonts w:ascii="Candara" w:hAnsi="Candara"/>
          <w:sz w:val="24"/>
          <w:szCs w:val="24"/>
        </w:rPr>
      </w:pPr>
    </w:p>
    <w:p w14:paraId="70BE42F5" w14:textId="77777777" w:rsidR="0072636D" w:rsidRPr="002260D8" w:rsidRDefault="0072636D" w:rsidP="00481A98">
      <w:pPr>
        <w:pStyle w:val="Heading3"/>
        <w:numPr>
          <w:ilvl w:val="0"/>
          <w:numId w:val="0"/>
        </w:numPr>
        <w:ind w:left="360" w:hanging="360"/>
        <w:jc w:val="both"/>
        <w:rPr>
          <w:rFonts w:ascii="Candara" w:hAnsi="Candara"/>
          <w:sz w:val="24"/>
          <w:szCs w:val="24"/>
        </w:rPr>
      </w:pPr>
      <w:r w:rsidRPr="002260D8">
        <w:rPr>
          <w:rFonts w:ascii="Candara" w:hAnsi="Candara"/>
          <w:sz w:val="24"/>
          <w:szCs w:val="24"/>
        </w:rPr>
        <w:t xml:space="preserve">5.3.2 Confidentiality of reporting </w:t>
      </w:r>
    </w:p>
    <w:p w14:paraId="4E1B9E53" w14:textId="77777777" w:rsidR="0072636D" w:rsidRPr="002260D8" w:rsidRDefault="0072636D" w:rsidP="00481A98">
      <w:pPr>
        <w:spacing w:after="366"/>
        <w:ind w:left="0" w:right="135"/>
        <w:jc w:val="both"/>
        <w:rPr>
          <w:rFonts w:ascii="Candara" w:hAnsi="Candara"/>
          <w:sz w:val="24"/>
          <w:szCs w:val="24"/>
        </w:rPr>
      </w:pPr>
      <w:r w:rsidRPr="002260D8">
        <w:rPr>
          <w:rFonts w:ascii="Candara" w:hAnsi="Candara"/>
          <w:sz w:val="24"/>
          <w:szCs w:val="24"/>
        </w:rPr>
        <w:t xml:space="preserve">Reported breaches to the Safeguarding Policy will be kept confidential, and information shared only with relevant individuals. For internal cases, the following parties are likely to be informed: the HR Director, Internal Audit Manager, Chief Executive, and the Board of Trustees. Donors will be informed where there is a mandate to do so and, Trustees will report serious incidents to the Charity Commission. The name of the reporting staff member will be protected under Malaria Consortium's </w:t>
      </w:r>
      <w:r w:rsidRPr="002260D8">
        <w:rPr>
          <w:rFonts w:ascii="Candara" w:hAnsi="Candara"/>
          <w:color w:val="008080"/>
          <w:sz w:val="24"/>
          <w:szCs w:val="24"/>
        </w:rPr>
        <w:t>Whistleblowing Policy</w:t>
      </w:r>
      <w:r w:rsidRPr="002260D8">
        <w:rPr>
          <w:rFonts w:ascii="Candara" w:hAnsi="Candara"/>
          <w:sz w:val="24"/>
          <w:szCs w:val="24"/>
        </w:rPr>
        <w:t xml:space="preserve">, the name of the child or vulnerable adult, their family, and community involved will be kept strictly confidential, and divulged only when absolutely necessary, and then only to relevant individuals.  </w:t>
      </w:r>
    </w:p>
    <w:p w14:paraId="1495B098" w14:textId="77777777" w:rsidR="0072636D" w:rsidRPr="002260D8" w:rsidRDefault="0072636D" w:rsidP="00481A98">
      <w:pPr>
        <w:pStyle w:val="Heading3"/>
        <w:numPr>
          <w:ilvl w:val="0"/>
          <w:numId w:val="0"/>
        </w:numPr>
        <w:ind w:left="360" w:hanging="360"/>
        <w:jc w:val="both"/>
        <w:rPr>
          <w:rFonts w:ascii="Candara" w:hAnsi="Candara"/>
          <w:sz w:val="24"/>
          <w:szCs w:val="24"/>
        </w:rPr>
      </w:pPr>
      <w:r w:rsidRPr="002260D8">
        <w:rPr>
          <w:rFonts w:ascii="Candara" w:hAnsi="Candara"/>
          <w:sz w:val="24"/>
          <w:szCs w:val="24"/>
        </w:rPr>
        <w:t xml:space="preserve">5.3.3 External incidents </w:t>
      </w:r>
    </w:p>
    <w:p w14:paraId="4DA473E9" w14:textId="77777777" w:rsidR="0072636D" w:rsidRPr="002260D8" w:rsidRDefault="0072636D" w:rsidP="00481A98">
      <w:pPr>
        <w:spacing w:after="388"/>
        <w:ind w:left="0" w:right="134"/>
        <w:jc w:val="both"/>
        <w:rPr>
          <w:rFonts w:ascii="Candara" w:hAnsi="Candara"/>
          <w:sz w:val="24"/>
          <w:szCs w:val="24"/>
        </w:rPr>
      </w:pPr>
      <w:r w:rsidRPr="002260D8">
        <w:rPr>
          <w:rFonts w:ascii="Candara" w:hAnsi="Candara"/>
          <w:sz w:val="24"/>
          <w:szCs w:val="24"/>
        </w:rPr>
        <w:t xml:space="preserve">There may be cases when Malaria Consortium staff, volunteers and others come across incidents of abuse or exploitation which may be committed by someone not connected with Malaria Consortium, at times within beneficiary communities and at other times in the broader community. Such incidents do not constitute a breach of the Safeguarding Policy, as they have not been perpetrated by a Malaria Consortium staff member or other person or entity associated with Malaria Consortium. However, as children and vulnerable adults are beneficiaries in the communities in which Malaria Consortium works, and the health and wellbeing </w:t>
      </w:r>
      <w:proofErr w:type="gramStart"/>
      <w:r w:rsidRPr="002260D8">
        <w:rPr>
          <w:rFonts w:ascii="Candara" w:hAnsi="Candara"/>
          <w:sz w:val="24"/>
          <w:szCs w:val="24"/>
        </w:rPr>
        <w:t>is</w:t>
      </w:r>
      <w:proofErr w:type="gramEnd"/>
      <w:r w:rsidRPr="002260D8">
        <w:rPr>
          <w:rFonts w:ascii="Candara" w:hAnsi="Candara"/>
          <w:sz w:val="24"/>
          <w:szCs w:val="24"/>
        </w:rPr>
        <w:t xml:space="preserve"> of paramount concern, staff members have a moral obligation not to ignore external cases, but report to the Country Director. The Country Director will be responsible for</w:t>
      </w:r>
      <w:r w:rsidRPr="002260D8">
        <w:rPr>
          <w:rFonts w:ascii="Candara" w:eastAsia="Calibri" w:hAnsi="Candara" w:cs="Calibri"/>
          <w:b/>
          <w:i/>
          <w:sz w:val="24"/>
          <w:szCs w:val="24"/>
        </w:rPr>
        <w:t xml:space="preserve"> </w:t>
      </w:r>
      <w:r w:rsidRPr="002260D8">
        <w:rPr>
          <w:rFonts w:ascii="Candara" w:hAnsi="Candara"/>
          <w:sz w:val="24"/>
          <w:szCs w:val="24"/>
        </w:rPr>
        <w:t xml:space="preserve">referral to an external agency or service provider as appropriate and will also notify the HR Director and Chief Executive. There are also formal processes under USAID funding for incidents to be reported. </w:t>
      </w:r>
    </w:p>
    <w:p w14:paraId="38FF906E" w14:textId="77777777" w:rsidR="0072636D" w:rsidRPr="002260D8" w:rsidRDefault="0072636D" w:rsidP="00481A98">
      <w:pPr>
        <w:pStyle w:val="Heading2"/>
        <w:spacing w:after="195"/>
        <w:jc w:val="both"/>
        <w:rPr>
          <w:rFonts w:ascii="Candara" w:hAnsi="Candara"/>
          <w:sz w:val="24"/>
          <w:szCs w:val="24"/>
        </w:rPr>
      </w:pPr>
      <w:r w:rsidRPr="002260D8">
        <w:rPr>
          <w:rFonts w:ascii="Candara" w:hAnsi="Candara"/>
          <w:sz w:val="24"/>
          <w:szCs w:val="24"/>
        </w:rPr>
        <w:t xml:space="preserve">5.4 Breaches  </w:t>
      </w:r>
    </w:p>
    <w:p w14:paraId="3F549D2F" w14:textId="77777777" w:rsidR="0072636D" w:rsidRPr="002260D8" w:rsidRDefault="0072636D" w:rsidP="00481A98">
      <w:pPr>
        <w:spacing w:after="366"/>
        <w:ind w:left="0" w:right="30"/>
        <w:jc w:val="both"/>
        <w:rPr>
          <w:rFonts w:ascii="Candara" w:hAnsi="Candara"/>
          <w:sz w:val="24"/>
          <w:szCs w:val="24"/>
        </w:rPr>
      </w:pPr>
      <w:r w:rsidRPr="002260D8">
        <w:rPr>
          <w:rFonts w:ascii="Candara" w:hAnsi="Candara"/>
          <w:sz w:val="24"/>
          <w:szCs w:val="24"/>
        </w:rPr>
        <w:t xml:space="preserve">Any reported breaches of the Safeguarding policy will be ultimately reported to the Chief Executive who will then inform the Board of Trustees.  </w:t>
      </w:r>
    </w:p>
    <w:p w14:paraId="2C1EEA05" w14:textId="77777777" w:rsidR="0072636D" w:rsidRPr="002260D8" w:rsidRDefault="0072636D" w:rsidP="00481A98">
      <w:pPr>
        <w:pStyle w:val="Heading3"/>
        <w:numPr>
          <w:ilvl w:val="0"/>
          <w:numId w:val="0"/>
        </w:numPr>
        <w:ind w:left="360" w:hanging="360"/>
        <w:jc w:val="both"/>
        <w:rPr>
          <w:rFonts w:ascii="Candara" w:hAnsi="Candara"/>
          <w:sz w:val="24"/>
          <w:szCs w:val="24"/>
        </w:rPr>
      </w:pPr>
      <w:r w:rsidRPr="002260D8">
        <w:rPr>
          <w:rFonts w:ascii="Candara" w:hAnsi="Candara"/>
          <w:sz w:val="24"/>
          <w:szCs w:val="24"/>
        </w:rPr>
        <w:t xml:space="preserve">5.4.1 Investigation </w:t>
      </w:r>
    </w:p>
    <w:p w14:paraId="39048268" w14:textId="77777777" w:rsidR="0072636D" w:rsidRPr="002260D8" w:rsidRDefault="0072636D" w:rsidP="00481A98">
      <w:pPr>
        <w:ind w:left="0" w:right="30"/>
        <w:jc w:val="both"/>
        <w:rPr>
          <w:rFonts w:ascii="Candara" w:hAnsi="Candara"/>
          <w:sz w:val="24"/>
          <w:szCs w:val="24"/>
        </w:rPr>
      </w:pPr>
      <w:r w:rsidRPr="002260D8">
        <w:rPr>
          <w:rFonts w:ascii="Candara" w:hAnsi="Candara"/>
          <w:sz w:val="24"/>
          <w:szCs w:val="24"/>
        </w:rPr>
        <w:t xml:space="preserve">Any alleged breach of the Safeguarding policy will be investigated and dealt with under the Malaria Consortium </w:t>
      </w:r>
      <w:r w:rsidRPr="002260D8">
        <w:rPr>
          <w:rFonts w:ascii="Candara" w:hAnsi="Candara"/>
          <w:color w:val="008080"/>
          <w:sz w:val="24"/>
          <w:szCs w:val="24"/>
        </w:rPr>
        <w:t>Disciplinary Policy and Procedure</w:t>
      </w:r>
      <w:r w:rsidRPr="002260D8">
        <w:rPr>
          <w:rFonts w:ascii="Candara" w:hAnsi="Candara"/>
          <w:sz w:val="24"/>
          <w:szCs w:val="24"/>
        </w:rPr>
        <w:t>. Investigations will differ depending on the type and severity of the concern, but at a minimum will:</w:t>
      </w:r>
      <w:r w:rsidRPr="002260D8">
        <w:rPr>
          <w:rFonts w:ascii="Candara" w:eastAsia="Calibri" w:hAnsi="Candara" w:cs="Calibri"/>
          <w:b/>
          <w:sz w:val="24"/>
          <w:szCs w:val="24"/>
        </w:rPr>
        <w:t xml:space="preserve"> </w:t>
      </w:r>
    </w:p>
    <w:p w14:paraId="7D0B9948" w14:textId="77777777" w:rsidR="0072636D" w:rsidRPr="002260D8" w:rsidRDefault="0072636D" w:rsidP="00686F47">
      <w:pPr>
        <w:numPr>
          <w:ilvl w:val="0"/>
          <w:numId w:val="15"/>
        </w:numPr>
        <w:spacing w:after="53" w:line="269" w:lineRule="auto"/>
        <w:ind w:left="426" w:right="134" w:hanging="360"/>
        <w:jc w:val="both"/>
        <w:rPr>
          <w:rFonts w:ascii="Candara" w:hAnsi="Candara"/>
          <w:sz w:val="24"/>
          <w:szCs w:val="24"/>
        </w:rPr>
      </w:pPr>
      <w:r w:rsidRPr="002260D8">
        <w:rPr>
          <w:rFonts w:ascii="Candara" w:hAnsi="Candara"/>
          <w:sz w:val="24"/>
          <w:szCs w:val="24"/>
        </w:rPr>
        <w:t>Have one person who will receive and follow up on concerns (the Country Director or HR Director</w:t>
      </w:r>
      <w:proofErr w:type="gramStart"/>
      <w:r w:rsidRPr="002260D8">
        <w:rPr>
          <w:rFonts w:ascii="Candara" w:hAnsi="Candara"/>
          <w:sz w:val="24"/>
          <w:szCs w:val="24"/>
        </w:rPr>
        <w:t>), and</w:t>
      </w:r>
      <w:proofErr w:type="gramEnd"/>
      <w:r w:rsidRPr="002260D8">
        <w:rPr>
          <w:rFonts w:ascii="Candara" w:hAnsi="Candara"/>
          <w:sz w:val="24"/>
          <w:szCs w:val="24"/>
        </w:rPr>
        <w:t xml:space="preserve"> support the investigation.</w:t>
      </w:r>
      <w:r w:rsidRPr="002260D8">
        <w:rPr>
          <w:rFonts w:ascii="Candara" w:eastAsia="Calibri" w:hAnsi="Candara" w:cs="Calibri"/>
          <w:b/>
          <w:sz w:val="24"/>
          <w:szCs w:val="24"/>
        </w:rPr>
        <w:t xml:space="preserve"> </w:t>
      </w:r>
    </w:p>
    <w:p w14:paraId="410466A0" w14:textId="77777777" w:rsidR="0072636D" w:rsidRPr="002260D8" w:rsidRDefault="0072636D" w:rsidP="00686F47">
      <w:pPr>
        <w:numPr>
          <w:ilvl w:val="0"/>
          <w:numId w:val="15"/>
        </w:numPr>
        <w:spacing w:after="53" w:line="269" w:lineRule="auto"/>
        <w:ind w:left="426" w:right="134" w:hanging="360"/>
        <w:jc w:val="both"/>
        <w:rPr>
          <w:rFonts w:ascii="Candara" w:hAnsi="Candara"/>
          <w:sz w:val="24"/>
          <w:szCs w:val="24"/>
        </w:rPr>
      </w:pPr>
      <w:r w:rsidRPr="002260D8">
        <w:rPr>
          <w:rFonts w:ascii="Candara" w:hAnsi="Candara"/>
          <w:sz w:val="24"/>
          <w:szCs w:val="24"/>
        </w:rPr>
        <w:t>Ensure that the Country or Regional Director / HR Director receives the report within 24 hours of the incident occurring or being raised.</w:t>
      </w:r>
      <w:r w:rsidRPr="002260D8">
        <w:rPr>
          <w:rFonts w:ascii="Candara" w:eastAsia="Calibri" w:hAnsi="Candara" w:cs="Calibri"/>
          <w:b/>
          <w:sz w:val="24"/>
          <w:szCs w:val="24"/>
        </w:rPr>
        <w:t xml:space="preserve"> </w:t>
      </w:r>
    </w:p>
    <w:p w14:paraId="60E1F18C" w14:textId="77777777" w:rsidR="0072636D" w:rsidRPr="002260D8" w:rsidRDefault="0072636D" w:rsidP="00686F47">
      <w:pPr>
        <w:numPr>
          <w:ilvl w:val="0"/>
          <w:numId w:val="15"/>
        </w:numPr>
        <w:spacing w:after="188" w:line="269" w:lineRule="auto"/>
        <w:ind w:left="426" w:right="134" w:hanging="360"/>
        <w:jc w:val="both"/>
        <w:rPr>
          <w:rFonts w:ascii="Candara" w:hAnsi="Candara"/>
          <w:sz w:val="24"/>
          <w:szCs w:val="24"/>
        </w:rPr>
      </w:pPr>
      <w:r w:rsidRPr="002260D8">
        <w:rPr>
          <w:rFonts w:ascii="Candara" w:hAnsi="Candara"/>
          <w:sz w:val="24"/>
          <w:szCs w:val="24"/>
        </w:rPr>
        <w:t xml:space="preserve">Maintain at all times confidentiality of the alleged offender, the whistle blower, the child or vulnerable adult, their family and community (refer to Malaria Consortium </w:t>
      </w:r>
      <w:r w:rsidRPr="002260D8">
        <w:rPr>
          <w:rFonts w:ascii="Candara" w:hAnsi="Candara"/>
          <w:color w:val="008080"/>
          <w:sz w:val="24"/>
          <w:szCs w:val="24"/>
        </w:rPr>
        <w:t>Whistleblowing Policy</w:t>
      </w:r>
      <w:r w:rsidRPr="002260D8">
        <w:rPr>
          <w:rFonts w:ascii="Candara" w:hAnsi="Candara"/>
          <w:sz w:val="24"/>
          <w:szCs w:val="24"/>
        </w:rPr>
        <w:t>).</w:t>
      </w:r>
      <w:r w:rsidRPr="002260D8">
        <w:rPr>
          <w:rFonts w:ascii="Candara" w:eastAsia="Calibri" w:hAnsi="Candara" w:cs="Calibri"/>
          <w:b/>
          <w:sz w:val="24"/>
          <w:szCs w:val="24"/>
        </w:rPr>
        <w:t xml:space="preserve"> </w:t>
      </w:r>
    </w:p>
    <w:p w14:paraId="56FC7780" w14:textId="77777777" w:rsidR="0072636D" w:rsidRPr="002260D8" w:rsidRDefault="0072636D" w:rsidP="00686F47">
      <w:pPr>
        <w:numPr>
          <w:ilvl w:val="0"/>
          <w:numId w:val="15"/>
        </w:numPr>
        <w:spacing w:after="364" w:line="269" w:lineRule="auto"/>
        <w:ind w:left="426" w:right="134" w:hanging="360"/>
        <w:jc w:val="both"/>
        <w:rPr>
          <w:rFonts w:ascii="Candara" w:hAnsi="Candara"/>
          <w:sz w:val="24"/>
          <w:szCs w:val="24"/>
        </w:rPr>
      </w:pPr>
      <w:r w:rsidRPr="002260D8">
        <w:rPr>
          <w:rFonts w:ascii="Candara" w:hAnsi="Candara"/>
          <w:sz w:val="24"/>
          <w:szCs w:val="24"/>
        </w:rPr>
        <w:t>Cooperate with local and international authorities, including but not limited to, police in any criminal investigation, keeping in mind the best interests of the child or vulnerable adult and their family.</w:t>
      </w:r>
      <w:r w:rsidRPr="002260D8">
        <w:rPr>
          <w:rFonts w:ascii="Candara" w:eastAsia="Calibri" w:hAnsi="Candara" w:cs="Calibri"/>
          <w:b/>
          <w:sz w:val="24"/>
          <w:szCs w:val="24"/>
        </w:rPr>
        <w:t xml:space="preserve"> </w:t>
      </w:r>
    </w:p>
    <w:p w14:paraId="2E815C11" w14:textId="77777777" w:rsidR="0072636D" w:rsidRPr="002260D8" w:rsidRDefault="0072636D" w:rsidP="00481A98">
      <w:pPr>
        <w:pStyle w:val="Heading3"/>
        <w:numPr>
          <w:ilvl w:val="0"/>
          <w:numId w:val="0"/>
        </w:numPr>
        <w:ind w:left="360" w:hanging="360"/>
        <w:jc w:val="both"/>
        <w:rPr>
          <w:rFonts w:ascii="Candara" w:hAnsi="Candara"/>
          <w:sz w:val="24"/>
          <w:szCs w:val="24"/>
        </w:rPr>
      </w:pPr>
      <w:r w:rsidRPr="002260D8">
        <w:rPr>
          <w:rFonts w:ascii="Candara" w:hAnsi="Candara"/>
          <w:sz w:val="24"/>
          <w:szCs w:val="24"/>
        </w:rPr>
        <w:lastRenderedPageBreak/>
        <w:t xml:space="preserve">5.4.2 Disciplinary measures </w:t>
      </w:r>
    </w:p>
    <w:p w14:paraId="33B5C79A" w14:textId="77777777" w:rsidR="0072636D" w:rsidRPr="002260D8" w:rsidRDefault="0072636D" w:rsidP="00481A98">
      <w:pPr>
        <w:spacing w:after="367"/>
        <w:ind w:left="0" w:right="134"/>
        <w:jc w:val="both"/>
        <w:rPr>
          <w:rFonts w:ascii="Candara" w:hAnsi="Candara"/>
          <w:sz w:val="24"/>
          <w:szCs w:val="24"/>
        </w:rPr>
      </w:pPr>
      <w:r w:rsidRPr="002260D8">
        <w:rPr>
          <w:rFonts w:ascii="Candara" w:hAnsi="Candara"/>
          <w:sz w:val="24"/>
          <w:szCs w:val="24"/>
        </w:rPr>
        <w:t xml:space="preserve">Where an investigation involving a member of staff finds there is a case to answer, the employee will be invited to a disciplinary hearing in line with the </w:t>
      </w:r>
      <w:r w:rsidRPr="002260D8">
        <w:rPr>
          <w:rFonts w:ascii="Candara" w:hAnsi="Candara"/>
          <w:color w:val="008080"/>
          <w:sz w:val="24"/>
          <w:szCs w:val="24"/>
        </w:rPr>
        <w:t>Disciplinary Policy and Procedure</w:t>
      </w:r>
      <w:r w:rsidRPr="002260D8">
        <w:rPr>
          <w:rFonts w:ascii="Candara" w:hAnsi="Candara"/>
          <w:sz w:val="24"/>
          <w:szCs w:val="24"/>
        </w:rPr>
        <w:t xml:space="preserve">. If upheld, the disciplinary sanction will vary with the severity of the </w:t>
      </w:r>
      <w:proofErr w:type="gramStart"/>
      <w:r w:rsidRPr="002260D8">
        <w:rPr>
          <w:rFonts w:ascii="Candara" w:hAnsi="Candara"/>
          <w:sz w:val="24"/>
          <w:szCs w:val="24"/>
        </w:rPr>
        <w:t>breach, and</w:t>
      </w:r>
      <w:proofErr w:type="gramEnd"/>
      <w:r w:rsidRPr="002260D8">
        <w:rPr>
          <w:rFonts w:ascii="Candara" w:hAnsi="Candara"/>
          <w:sz w:val="24"/>
          <w:szCs w:val="24"/>
        </w:rPr>
        <w:t xml:space="preserve"> will always be applied using the best interests of the child or vulnerable adult.  If the disciplinary hearing finds gross misconduct has taken place, the staff member will be immediately terminated. For less severe breaches, Malaria Consortium will employ various responses ranging from verbal warning, written warning, refresher training and referral to counselling, or a review of current job responsibilities. </w:t>
      </w:r>
    </w:p>
    <w:p w14:paraId="5FB7271A" w14:textId="77777777" w:rsidR="0072636D" w:rsidRPr="002260D8" w:rsidRDefault="0072636D" w:rsidP="00481A98">
      <w:pPr>
        <w:pStyle w:val="Heading3"/>
        <w:numPr>
          <w:ilvl w:val="0"/>
          <w:numId w:val="0"/>
        </w:numPr>
        <w:ind w:left="360" w:hanging="360"/>
        <w:jc w:val="both"/>
        <w:rPr>
          <w:rFonts w:ascii="Candara" w:hAnsi="Candara"/>
          <w:sz w:val="24"/>
          <w:szCs w:val="24"/>
        </w:rPr>
      </w:pPr>
      <w:r w:rsidRPr="002260D8">
        <w:rPr>
          <w:rFonts w:ascii="Candara" w:hAnsi="Candara"/>
          <w:sz w:val="24"/>
          <w:szCs w:val="24"/>
        </w:rPr>
        <w:t xml:space="preserve">5.4.3 Procedures for criminal breaches </w:t>
      </w:r>
    </w:p>
    <w:p w14:paraId="1063E737" w14:textId="77777777" w:rsidR="0072636D" w:rsidRPr="002260D8" w:rsidRDefault="0072636D" w:rsidP="00481A98">
      <w:pPr>
        <w:ind w:left="0" w:right="136"/>
        <w:jc w:val="both"/>
        <w:rPr>
          <w:rFonts w:ascii="Candara" w:hAnsi="Candara"/>
          <w:sz w:val="24"/>
          <w:szCs w:val="24"/>
        </w:rPr>
      </w:pPr>
      <w:r w:rsidRPr="002260D8">
        <w:rPr>
          <w:rFonts w:ascii="Candara" w:hAnsi="Candara"/>
          <w:sz w:val="24"/>
          <w:szCs w:val="24"/>
        </w:rPr>
        <w:t xml:space="preserve">If it is suspected that the breach is criminal in nature, local authorities will be contacted by the Country Director, </w:t>
      </w:r>
      <w:proofErr w:type="gramStart"/>
      <w:r w:rsidRPr="002260D8">
        <w:rPr>
          <w:rFonts w:ascii="Candara" w:hAnsi="Candara"/>
          <w:sz w:val="24"/>
          <w:szCs w:val="24"/>
        </w:rPr>
        <w:t>taking into account</w:t>
      </w:r>
      <w:proofErr w:type="gramEnd"/>
      <w:r w:rsidRPr="002260D8">
        <w:rPr>
          <w:rFonts w:ascii="Candara" w:hAnsi="Candara"/>
          <w:sz w:val="24"/>
          <w:szCs w:val="24"/>
        </w:rPr>
        <w:t xml:space="preserve"> what is in the best interests of the child or vulnerable adult and the safety of their family and community. The member of staff or partner will be suspended or removed from contact with children or vulnerable adults. Where it is required by a donor, they should be informed of criminal breaches within the </w:t>
      </w:r>
      <w:proofErr w:type="gramStart"/>
      <w:r w:rsidRPr="002260D8">
        <w:rPr>
          <w:rFonts w:ascii="Candara" w:hAnsi="Candara"/>
          <w:sz w:val="24"/>
          <w:szCs w:val="24"/>
        </w:rPr>
        <w:t>time-frame</w:t>
      </w:r>
      <w:proofErr w:type="gramEnd"/>
      <w:r w:rsidRPr="002260D8">
        <w:rPr>
          <w:rFonts w:ascii="Candara" w:hAnsi="Candara"/>
          <w:sz w:val="24"/>
          <w:szCs w:val="24"/>
        </w:rPr>
        <w:t xml:space="preserve"> specified. </w:t>
      </w:r>
    </w:p>
    <w:p w14:paraId="63A9E97E" w14:textId="77777777" w:rsidR="0072636D" w:rsidRPr="002260D8" w:rsidRDefault="0072636D" w:rsidP="00481A98">
      <w:pPr>
        <w:pStyle w:val="Heading2"/>
        <w:spacing w:after="195"/>
        <w:jc w:val="both"/>
        <w:rPr>
          <w:rFonts w:ascii="Candara" w:hAnsi="Candara"/>
          <w:sz w:val="24"/>
          <w:szCs w:val="24"/>
        </w:rPr>
      </w:pPr>
    </w:p>
    <w:p w14:paraId="086F6FAD" w14:textId="77777777" w:rsidR="0072636D" w:rsidRPr="002260D8" w:rsidRDefault="0072636D" w:rsidP="00481A98">
      <w:pPr>
        <w:pStyle w:val="Heading2"/>
        <w:spacing w:after="195"/>
        <w:jc w:val="both"/>
        <w:rPr>
          <w:rFonts w:ascii="Candara" w:hAnsi="Candara"/>
          <w:sz w:val="24"/>
          <w:szCs w:val="24"/>
        </w:rPr>
      </w:pPr>
      <w:r w:rsidRPr="002260D8">
        <w:rPr>
          <w:rFonts w:ascii="Candara" w:hAnsi="Candara"/>
          <w:sz w:val="24"/>
          <w:szCs w:val="24"/>
        </w:rPr>
        <w:t xml:space="preserve">5.5 Monitoring and Review </w:t>
      </w:r>
    </w:p>
    <w:p w14:paraId="361BFEB7" w14:textId="77777777" w:rsidR="0072636D" w:rsidRPr="002260D8" w:rsidRDefault="0072636D" w:rsidP="00BA732D">
      <w:pPr>
        <w:ind w:left="0" w:right="134"/>
        <w:jc w:val="both"/>
        <w:rPr>
          <w:rFonts w:ascii="Candara" w:hAnsi="Candara"/>
          <w:sz w:val="24"/>
          <w:szCs w:val="24"/>
        </w:rPr>
      </w:pPr>
      <w:r w:rsidRPr="002260D8">
        <w:rPr>
          <w:rFonts w:ascii="Candara" w:hAnsi="Candara"/>
          <w:sz w:val="24"/>
          <w:szCs w:val="24"/>
        </w:rPr>
        <w:t xml:space="preserve">Implementation of this policy and procedure will be reviewed at the local level on an annual basis. If political, security, or programme changes warrant a more frequent review, this is the responsibility of the Country Director, with support from HQ. </w:t>
      </w:r>
    </w:p>
    <w:p w14:paraId="6B07752A" w14:textId="77777777" w:rsidR="00BA732D" w:rsidRPr="002260D8" w:rsidRDefault="00BA732D" w:rsidP="00BA732D">
      <w:pPr>
        <w:ind w:left="0" w:right="134"/>
        <w:jc w:val="both"/>
        <w:rPr>
          <w:rFonts w:ascii="Candara" w:hAnsi="Candara"/>
          <w:sz w:val="24"/>
          <w:szCs w:val="24"/>
        </w:rPr>
      </w:pPr>
    </w:p>
    <w:p w14:paraId="1826BF6D" w14:textId="77777777" w:rsidR="0072636D" w:rsidRPr="002260D8" w:rsidRDefault="0072636D" w:rsidP="00481A98">
      <w:pPr>
        <w:spacing w:after="285"/>
        <w:ind w:left="0" w:right="135"/>
        <w:jc w:val="both"/>
        <w:rPr>
          <w:rFonts w:ascii="Candara" w:hAnsi="Candara"/>
          <w:sz w:val="24"/>
          <w:szCs w:val="24"/>
        </w:rPr>
      </w:pPr>
      <w:r w:rsidRPr="002260D8">
        <w:rPr>
          <w:rFonts w:ascii="Candara" w:hAnsi="Candara"/>
          <w:sz w:val="24"/>
          <w:szCs w:val="24"/>
        </w:rPr>
        <w:t>Implementation will be monitored through regular field project visits. Monitoring of risks to children and vulnerable adults, risk mitigation, and the effectiveness of safeguarding measures will be incorporated in the existing Malaria Consortium Quarterly Country Risk Register. This Safeguarding Policy will be reviewed every two years, unless changes in programme, political or security situation warrant earlier action.</w:t>
      </w:r>
      <w:r w:rsidRPr="002260D8">
        <w:rPr>
          <w:rFonts w:ascii="Candara" w:hAnsi="Candara"/>
          <w:color w:val="303B44"/>
          <w:sz w:val="24"/>
          <w:szCs w:val="24"/>
        </w:rPr>
        <w:t xml:space="preserve"> </w:t>
      </w:r>
      <w:r w:rsidRPr="002260D8">
        <w:rPr>
          <w:rFonts w:ascii="Candara" w:hAnsi="Candara"/>
          <w:sz w:val="24"/>
          <w:szCs w:val="24"/>
        </w:rPr>
        <w:t xml:space="preserve"> </w:t>
      </w:r>
    </w:p>
    <w:p w14:paraId="218A731E" w14:textId="77777777" w:rsidR="0072636D" w:rsidRPr="002260D8" w:rsidRDefault="0072636D" w:rsidP="00481A98">
      <w:pPr>
        <w:pStyle w:val="Heading2"/>
        <w:spacing w:after="125" w:line="249" w:lineRule="auto"/>
        <w:jc w:val="both"/>
        <w:rPr>
          <w:rFonts w:ascii="Candara" w:hAnsi="Candara"/>
          <w:b/>
          <w:sz w:val="24"/>
          <w:szCs w:val="24"/>
        </w:rPr>
      </w:pPr>
      <w:r w:rsidRPr="002260D8">
        <w:rPr>
          <w:rFonts w:ascii="Candara" w:hAnsi="Candara"/>
          <w:b/>
          <w:sz w:val="24"/>
          <w:szCs w:val="24"/>
        </w:rPr>
        <w:t xml:space="preserve">Appendix I: Safeguarding Definitions </w:t>
      </w:r>
    </w:p>
    <w:p w14:paraId="576F1A6B" w14:textId="77777777" w:rsidR="0072636D" w:rsidRPr="002260D8" w:rsidRDefault="0072636D" w:rsidP="00481A98">
      <w:pPr>
        <w:ind w:left="0" w:right="30"/>
        <w:jc w:val="both"/>
        <w:rPr>
          <w:rFonts w:ascii="Candara" w:hAnsi="Candara"/>
          <w:sz w:val="24"/>
          <w:szCs w:val="24"/>
        </w:rPr>
      </w:pPr>
      <w:r w:rsidRPr="002260D8">
        <w:rPr>
          <w:rFonts w:ascii="Candara" w:hAnsi="Candara"/>
          <w:sz w:val="24"/>
          <w:szCs w:val="24"/>
        </w:rPr>
        <w:t xml:space="preserve">The following definitions explain terms used throughout the policy. </w:t>
      </w:r>
    </w:p>
    <w:p w14:paraId="5C555083" w14:textId="77777777" w:rsidR="0072636D" w:rsidRPr="002260D8" w:rsidRDefault="0072636D" w:rsidP="00481A98">
      <w:pPr>
        <w:spacing w:after="220"/>
        <w:ind w:left="0" w:right="30"/>
        <w:jc w:val="both"/>
        <w:rPr>
          <w:rFonts w:ascii="Candara" w:eastAsia="Calibri" w:hAnsi="Candara" w:cs="Calibri"/>
          <w:b/>
          <w:sz w:val="24"/>
          <w:szCs w:val="24"/>
        </w:rPr>
      </w:pPr>
    </w:p>
    <w:p w14:paraId="4FFEA308" w14:textId="77777777" w:rsidR="0072636D" w:rsidRPr="002260D8" w:rsidRDefault="0072636D" w:rsidP="00481A98">
      <w:pPr>
        <w:spacing w:after="220"/>
        <w:ind w:left="0" w:right="30"/>
        <w:jc w:val="both"/>
        <w:rPr>
          <w:rFonts w:ascii="Candara" w:hAnsi="Candara"/>
          <w:sz w:val="24"/>
          <w:szCs w:val="24"/>
        </w:rPr>
      </w:pPr>
      <w:r w:rsidRPr="002260D8">
        <w:rPr>
          <w:rFonts w:ascii="Candara" w:eastAsia="Calibri" w:hAnsi="Candara" w:cs="Calibri"/>
          <w:b/>
          <w:sz w:val="24"/>
          <w:szCs w:val="24"/>
        </w:rPr>
        <w:t xml:space="preserve">Child labour: </w:t>
      </w:r>
      <w:r w:rsidRPr="002260D8">
        <w:rPr>
          <w:rFonts w:ascii="Candara" w:hAnsi="Candara"/>
          <w:sz w:val="24"/>
          <w:szCs w:val="24"/>
        </w:rPr>
        <w:t xml:space="preserve">The term “child labour” is often defined as work that deprives children of their childhood, their </w:t>
      </w:r>
      <w:proofErr w:type="gramStart"/>
      <w:r w:rsidRPr="002260D8">
        <w:rPr>
          <w:rFonts w:ascii="Candara" w:hAnsi="Candara"/>
          <w:sz w:val="24"/>
          <w:szCs w:val="24"/>
        </w:rPr>
        <w:t>potential</w:t>
      </w:r>
      <w:proofErr w:type="gramEnd"/>
      <w:r w:rsidRPr="002260D8">
        <w:rPr>
          <w:rFonts w:ascii="Candara" w:hAnsi="Candara"/>
          <w:sz w:val="24"/>
          <w:szCs w:val="24"/>
        </w:rPr>
        <w:t xml:space="preserve"> and their dignity, and that is harmful to physical and mental development.  It refers to work that: </w:t>
      </w:r>
    </w:p>
    <w:p w14:paraId="76C143E4" w14:textId="77777777" w:rsidR="0072636D" w:rsidRPr="002260D8" w:rsidRDefault="0072636D" w:rsidP="00686F47">
      <w:pPr>
        <w:numPr>
          <w:ilvl w:val="0"/>
          <w:numId w:val="16"/>
        </w:numPr>
        <w:spacing w:after="259" w:line="269" w:lineRule="auto"/>
        <w:ind w:right="30" w:hanging="360"/>
        <w:jc w:val="both"/>
        <w:rPr>
          <w:rFonts w:ascii="Candara" w:hAnsi="Candara"/>
          <w:sz w:val="24"/>
          <w:szCs w:val="24"/>
        </w:rPr>
      </w:pPr>
      <w:r w:rsidRPr="002260D8">
        <w:rPr>
          <w:rFonts w:ascii="Candara" w:hAnsi="Candara"/>
          <w:sz w:val="24"/>
          <w:szCs w:val="24"/>
        </w:rPr>
        <w:t xml:space="preserve">Is mentally, physically, </w:t>
      </w:r>
      <w:proofErr w:type="gramStart"/>
      <w:r w:rsidRPr="002260D8">
        <w:rPr>
          <w:rFonts w:ascii="Candara" w:hAnsi="Candara"/>
          <w:sz w:val="24"/>
          <w:szCs w:val="24"/>
        </w:rPr>
        <w:t>socially</w:t>
      </w:r>
      <w:proofErr w:type="gramEnd"/>
      <w:r w:rsidRPr="002260D8">
        <w:rPr>
          <w:rFonts w:ascii="Candara" w:hAnsi="Candara"/>
          <w:sz w:val="24"/>
          <w:szCs w:val="24"/>
        </w:rPr>
        <w:t xml:space="preserve"> or morally dangerous and harmful to children; and </w:t>
      </w:r>
    </w:p>
    <w:p w14:paraId="6F5687CC" w14:textId="77777777" w:rsidR="0072636D" w:rsidRPr="002260D8" w:rsidRDefault="0072636D" w:rsidP="00686F47">
      <w:pPr>
        <w:numPr>
          <w:ilvl w:val="0"/>
          <w:numId w:val="16"/>
        </w:numPr>
        <w:spacing w:after="217" w:line="269" w:lineRule="auto"/>
        <w:ind w:right="30" w:hanging="360"/>
        <w:jc w:val="both"/>
        <w:rPr>
          <w:rFonts w:ascii="Candara" w:hAnsi="Candara"/>
          <w:sz w:val="24"/>
          <w:szCs w:val="24"/>
        </w:rPr>
      </w:pPr>
      <w:r w:rsidRPr="002260D8">
        <w:rPr>
          <w:rFonts w:ascii="Candara" w:hAnsi="Candara"/>
          <w:sz w:val="24"/>
          <w:szCs w:val="24"/>
        </w:rPr>
        <w:t xml:space="preserve">Interferes with their schooling by: </w:t>
      </w:r>
    </w:p>
    <w:p w14:paraId="65A4949E" w14:textId="77777777" w:rsidR="0072636D" w:rsidRPr="002260D8" w:rsidRDefault="0072636D" w:rsidP="00686F47">
      <w:pPr>
        <w:numPr>
          <w:ilvl w:val="1"/>
          <w:numId w:val="16"/>
        </w:numPr>
        <w:spacing w:after="188" w:line="269" w:lineRule="auto"/>
        <w:ind w:right="30" w:hanging="360"/>
        <w:jc w:val="both"/>
        <w:rPr>
          <w:rFonts w:ascii="Candara" w:hAnsi="Candara"/>
          <w:sz w:val="24"/>
          <w:szCs w:val="24"/>
        </w:rPr>
      </w:pPr>
      <w:r w:rsidRPr="002260D8">
        <w:rPr>
          <w:rFonts w:ascii="Candara" w:hAnsi="Candara"/>
          <w:sz w:val="24"/>
          <w:szCs w:val="24"/>
        </w:rPr>
        <w:t xml:space="preserve">Depriving them of the opportunity to attend </w:t>
      </w:r>
      <w:proofErr w:type="gramStart"/>
      <w:r w:rsidRPr="002260D8">
        <w:rPr>
          <w:rFonts w:ascii="Candara" w:hAnsi="Candara"/>
          <w:sz w:val="24"/>
          <w:szCs w:val="24"/>
        </w:rPr>
        <w:t>school;</w:t>
      </w:r>
      <w:proofErr w:type="gramEnd"/>
      <w:r w:rsidRPr="002260D8">
        <w:rPr>
          <w:rFonts w:ascii="Candara" w:hAnsi="Candara"/>
          <w:sz w:val="24"/>
          <w:szCs w:val="24"/>
        </w:rPr>
        <w:t xml:space="preserve"> </w:t>
      </w:r>
    </w:p>
    <w:p w14:paraId="75E666CF" w14:textId="77777777" w:rsidR="0072636D" w:rsidRPr="002260D8" w:rsidRDefault="0072636D" w:rsidP="00686F47">
      <w:pPr>
        <w:numPr>
          <w:ilvl w:val="1"/>
          <w:numId w:val="16"/>
        </w:numPr>
        <w:spacing w:after="188" w:line="269" w:lineRule="auto"/>
        <w:ind w:right="30" w:hanging="360"/>
        <w:jc w:val="both"/>
        <w:rPr>
          <w:rFonts w:ascii="Candara" w:hAnsi="Candara"/>
          <w:sz w:val="24"/>
          <w:szCs w:val="24"/>
        </w:rPr>
      </w:pPr>
      <w:r w:rsidRPr="002260D8">
        <w:rPr>
          <w:rFonts w:ascii="Candara" w:hAnsi="Candara"/>
          <w:sz w:val="24"/>
          <w:szCs w:val="24"/>
        </w:rPr>
        <w:t xml:space="preserve">Obliging them to leave school prematurely; or </w:t>
      </w:r>
    </w:p>
    <w:p w14:paraId="2303053E" w14:textId="77777777" w:rsidR="0072636D" w:rsidRPr="002260D8" w:rsidRDefault="0072636D" w:rsidP="00686F47">
      <w:pPr>
        <w:numPr>
          <w:ilvl w:val="1"/>
          <w:numId w:val="16"/>
        </w:numPr>
        <w:spacing w:after="147" w:line="269" w:lineRule="auto"/>
        <w:ind w:right="30" w:hanging="360"/>
        <w:jc w:val="both"/>
        <w:rPr>
          <w:rFonts w:ascii="Candara" w:hAnsi="Candara"/>
          <w:sz w:val="24"/>
          <w:szCs w:val="24"/>
        </w:rPr>
      </w:pPr>
      <w:r w:rsidRPr="002260D8">
        <w:rPr>
          <w:rFonts w:ascii="Candara" w:hAnsi="Candara"/>
          <w:sz w:val="24"/>
          <w:szCs w:val="24"/>
        </w:rPr>
        <w:lastRenderedPageBreak/>
        <w:t xml:space="preserve">Requiring them to attempt to combine school attendance with excessively long and heavy work. </w:t>
      </w:r>
    </w:p>
    <w:p w14:paraId="45ECE0AF" w14:textId="77777777" w:rsidR="0072636D" w:rsidRPr="002260D8" w:rsidRDefault="0072636D" w:rsidP="00481A98">
      <w:pPr>
        <w:ind w:left="0" w:right="30"/>
        <w:jc w:val="both"/>
        <w:rPr>
          <w:rFonts w:ascii="Candara" w:hAnsi="Candara"/>
          <w:sz w:val="24"/>
          <w:szCs w:val="24"/>
        </w:rPr>
      </w:pPr>
      <w:r w:rsidRPr="002260D8">
        <w:rPr>
          <w:rFonts w:ascii="Candara" w:eastAsia="Calibri" w:hAnsi="Candara" w:cs="Calibri"/>
          <w:b/>
          <w:sz w:val="24"/>
          <w:szCs w:val="24"/>
        </w:rPr>
        <w:t xml:space="preserve">Child Pornography: </w:t>
      </w:r>
      <w:r w:rsidRPr="002260D8">
        <w:rPr>
          <w:rFonts w:ascii="Candara" w:hAnsi="Candara"/>
          <w:sz w:val="24"/>
          <w:szCs w:val="24"/>
        </w:rPr>
        <w:t xml:space="preserve">In accordance with the UNCRC Optional Protocol to the Convention on the Rights of the Child, ‘child pornography’ means ‘any representation, by whatever means of material, of a child engaged in real or simulated explicit sexual activities or any representation of the sexual parts of a child for primarily sexual purposes.’  </w:t>
      </w:r>
    </w:p>
    <w:p w14:paraId="2B746627" w14:textId="77777777" w:rsidR="0072636D" w:rsidRPr="002260D8" w:rsidRDefault="0072636D" w:rsidP="00481A98">
      <w:pPr>
        <w:ind w:left="0" w:right="30"/>
        <w:jc w:val="both"/>
        <w:rPr>
          <w:rFonts w:ascii="Candara" w:hAnsi="Candara"/>
          <w:sz w:val="24"/>
          <w:szCs w:val="24"/>
        </w:rPr>
      </w:pPr>
      <w:r w:rsidRPr="002260D8">
        <w:rPr>
          <w:rFonts w:ascii="Candara" w:eastAsia="Calibri" w:hAnsi="Candara" w:cs="Calibri"/>
          <w:b/>
          <w:sz w:val="24"/>
          <w:szCs w:val="24"/>
        </w:rPr>
        <w:t>Child Protection:</w:t>
      </w:r>
      <w:r w:rsidRPr="002260D8">
        <w:rPr>
          <w:rFonts w:ascii="Candara" w:hAnsi="Candara"/>
          <w:sz w:val="24"/>
          <w:szCs w:val="24"/>
        </w:rPr>
        <w:t xml:space="preserve"> In its widest sense, child protection is a term used to describe the actions that individuals, organisations, </w:t>
      </w:r>
      <w:proofErr w:type="gramStart"/>
      <w:r w:rsidRPr="002260D8">
        <w:rPr>
          <w:rFonts w:ascii="Candara" w:hAnsi="Candara"/>
          <w:sz w:val="24"/>
          <w:szCs w:val="24"/>
        </w:rPr>
        <w:t>countries</w:t>
      </w:r>
      <w:proofErr w:type="gramEnd"/>
      <w:r w:rsidRPr="002260D8">
        <w:rPr>
          <w:rFonts w:ascii="Candara" w:hAnsi="Candara"/>
          <w:sz w:val="24"/>
          <w:szCs w:val="24"/>
        </w:rPr>
        <w:t xml:space="preserve"> and communities take to protect children from acts of “harm’” maltreatment (abuse) and exploitation e.g., domestic violence, exploitative child labour, commercial and sexual exploitation and abuse, deliberate exposure to HIV or other infections and physical violence. It can also be used as a broad term to describe the work that organisations undertake in particular communities, environments or programmes that protect children from the risk of harm due to the situation in which they are living.  </w:t>
      </w:r>
    </w:p>
    <w:p w14:paraId="2B7FB212" w14:textId="77777777" w:rsidR="0072636D" w:rsidRPr="002260D8" w:rsidRDefault="0072636D" w:rsidP="00481A98">
      <w:pPr>
        <w:ind w:left="0" w:right="30"/>
        <w:jc w:val="both"/>
        <w:rPr>
          <w:rFonts w:ascii="Candara" w:hAnsi="Candara"/>
          <w:sz w:val="24"/>
          <w:szCs w:val="24"/>
        </w:rPr>
      </w:pPr>
      <w:r w:rsidRPr="002260D8">
        <w:rPr>
          <w:rFonts w:ascii="Candara" w:eastAsia="Calibri" w:hAnsi="Candara" w:cs="Calibri"/>
          <w:b/>
          <w:sz w:val="24"/>
          <w:szCs w:val="24"/>
        </w:rPr>
        <w:t xml:space="preserve">Discrimination: </w:t>
      </w:r>
      <w:r w:rsidRPr="002260D8">
        <w:rPr>
          <w:rFonts w:ascii="Candara" w:hAnsi="Candara"/>
          <w:sz w:val="24"/>
          <w:szCs w:val="24"/>
        </w:rPr>
        <w:t xml:space="preserve">Discrimination includes the exclusion of, mistreatment of, or action against an individual based on social group, race, ethnicity, colour, religion, gender, sexual orientation, age, marital status, national origin, political </w:t>
      </w:r>
      <w:proofErr w:type="gramStart"/>
      <w:r w:rsidRPr="002260D8">
        <w:rPr>
          <w:rFonts w:ascii="Candara" w:hAnsi="Candara"/>
          <w:sz w:val="24"/>
          <w:szCs w:val="24"/>
        </w:rPr>
        <w:t>affiliation</w:t>
      </w:r>
      <w:proofErr w:type="gramEnd"/>
      <w:r w:rsidRPr="002260D8">
        <w:rPr>
          <w:rFonts w:ascii="Candara" w:hAnsi="Candara"/>
          <w:sz w:val="24"/>
          <w:szCs w:val="24"/>
        </w:rPr>
        <w:t xml:space="preserve"> or disability. </w:t>
      </w:r>
      <w:r w:rsidRPr="002260D8">
        <w:rPr>
          <w:rFonts w:ascii="Candara" w:eastAsia="Calibri" w:hAnsi="Candara" w:cs="Calibri"/>
          <w:b/>
          <w:sz w:val="24"/>
          <w:szCs w:val="24"/>
        </w:rPr>
        <w:t xml:space="preserve">  </w:t>
      </w:r>
    </w:p>
    <w:p w14:paraId="5CDF3674" w14:textId="77777777" w:rsidR="0072636D" w:rsidRPr="002260D8" w:rsidRDefault="0072636D" w:rsidP="00481A98">
      <w:pPr>
        <w:ind w:left="0" w:right="30"/>
        <w:jc w:val="both"/>
        <w:rPr>
          <w:rFonts w:ascii="Candara" w:hAnsi="Candara"/>
          <w:sz w:val="24"/>
          <w:szCs w:val="24"/>
        </w:rPr>
      </w:pPr>
      <w:r w:rsidRPr="002260D8">
        <w:rPr>
          <w:rFonts w:ascii="Candara" w:eastAsia="Calibri" w:hAnsi="Candara" w:cs="Calibri"/>
          <w:b/>
          <w:sz w:val="24"/>
          <w:szCs w:val="24"/>
        </w:rPr>
        <w:t xml:space="preserve">Duty of Care: </w:t>
      </w:r>
      <w:r w:rsidRPr="002260D8">
        <w:rPr>
          <w:rFonts w:ascii="Candara" w:hAnsi="Candara"/>
          <w:sz w:val="24"/>
          <w:szCs w:val="24"/>
        </w:rPr>
        <w:t xml:space="preserve">Duty of Care is a common law concept that refers to the responsibility of the organisation and individual to provide children with an adequate level of protection against harm. It is the duty of the organisation and its individuals to protect children from all reasonably foreseeable risk of or real injury. </w:t>
      </w:r>
    </w:p>
    <w:p w14:paraId="7A38D8C7" w14:textId="77777777" w:rsidR="0072636D" w:rsidRPr="002260D8" w:rsidRDefault="0072636D" w:rsidP="00481A98">
      <w:pPr>
        <w:ind w:left="0" w:right="30"/>
        <w:jc w:val="both"/>
        <w:rPr>
          <w:rFonts w:ascii="Candara" w:hAnsi="Candara"/>
          <w:sz w:val="24"/>
          <w:szCs w:val="24"/>
        </w:rPr>
      </w:pPr>
      <w:r w:rsidRPr="002260D8">
        <w:rPr>
          <w:rFonts w:ascii="Candara" w:eastAsia="Calibri" w:hAnsi="Candara" w:cs="Calibri"/>
          <w:b/>
          <w:sz w:val="24"/>
          <w:szCs w:val="24"/>
        </w:rPr>
        <w:t xml:space="preserve">Emotional abuse: </w:t>
      </w:r>
      <w:r w:rsidRPr="002260D8">
        <w:rPr>
          <w:rFonts w:ascii="Candara" w:hAnsi="Candara"/>
          <w:sz w:val="24"/>
          <w:szCs w:val="24"/>
        </w:rPr>
        <w:t xml:space="preserve">Emotional abuse occurs when a child or vulnerable person is repeatedly rejected or frightened by threats. This may involve bad name calling, persistent shaming, constant criticism, solitary confinement and isolation, humiliation, or continual coldness </w:t>
      </w:r>
      <w:proofErr w:type="gramStart"/>
      <w:r w:rsidRPr="002260D8">
        <w:rPr>
          <w:rFonts w:ascii="Candara" w:hAnsi="Candara"/>
          <w:sz w:val="24"/>
          <w:szCs w:val="24"/>
        </w:rPr>
        <w:t>from parent or caregiver,</w:t>
      </w:r>
      <w:proofErr w:type="gramEnd"/>
      <w:r w:rsidRPr="002260D8">
        <w:rPr>
          <w:rFonts w:ascii="Candara" w:hAnsi="Candara"/>
          <w:sz w:val="24"/>
          <w:szCs w:val="24"/>
        </w:rPr>
        <w:t xml:space="preserve"> to the extent that it affects the child’s physical and emotional growth. </w:t>
      </w:r>
    </w:p>
    <w:p w14:paraId="71E145EC" w14:textId="77777777" w:rsidR="0072636D" w:rsidRPr="002260D8" w:rsidRDefault="0072636D" w:rsidP="00481A98">
      <w:pPr>
        <w:ind w:left="0" w:right="30"/>
        <w:jc w:val="both"/>
        <w:rPr>
          <w:rFonts w:ascii="Candara" w:hAnsi="Candara"/>
          <w:sz w:val="24"/>
          <w:szCs w:val="24"/>
        </w:rPr>
      </w:pPr>
      <w:r w:rsidRPr="002260D8">
        <w:rPr>
          <w:rFonts w:ascii="Candara" w:eastAsia="Calibri" w:hAnsi="Candara" w:cs="Calibri"/>
          <w:b/>
          <w:sz w:val="24"/>
          <w:szCs w:val="24"/>
        </w:rPr>
        <w:t xml:space="preserve">Gender Based Violence: </w:t>
      </w:r>
      <w:r w:rsidRPr="002260D8">
        <w:rPr>
          <w:rFonts w:ascii="Candara" w:hAnsi="Candara"/>
          <w:sz w:val="24"/>
          <w:szCs w:val="24"/>
        </w:rPr>
        <w:t xml:space="preserve">The term “gender-based violence” refers to violence that targets individuals or groups on the basis of their gender. The United Nations’ Office of the High Commissioner for Human Rights’ </w:t>
      </w:r>
      <w:hyperlink r:id="rId17">
        <w:r w:rsidRPr="002260D8">
          <w:rPr>
            <w:rFonts w:ascii="Candara" w:hAnsi="Candara"/>
            <w:sz w:val="24"/>
            <w:szCs w:val="24"/>
          </w:rPr>
          <w:t>Committee on the Elimination of Discrimination against Women</w:t>
        </w:r>
      </w:hyperlink>
      <w:hyperlink r:id="rId18">
        <w:r w:rsidRPr="002260D8">
          <w:t xml:space="preserve"> </w:t>
        </w:r>
      </w:hyperlink>
      <w:r w:rsidRPr="002260D8">
        <w:rPr>
          <w:rFonts w:ascii="Candara" w:hAnsi="Candara"/>
          <w:sz w:val="24"/>
          <w:szCs w:val="24"/>
        </w:rPr>
        <w:t xml:space="preserve">(CEDAW) defines it as “violence that is directed against a woman because she is a woman or that affects women disproportionately”, in its </w:t>
      </w:r>
      <w:hyperlink r:id="rId19">
        <w:r w:rsidRPr="002260D8">
          <w:rPr>
            <w:rFonts w:ascii="Candara" w:hAnsi="Candara"/>
            <w:sz w:val="24"/>
            <w:szCs w:val="24"/>
          </w:rPr>
          <w:t>General Recommendation 19.</w:t>
        </w:r>
      </w:hyperlink>
      <w:r w:rsidRPr="002260D8">
        <w:rPr>
          <w:rFonts w:ascii="Candara" w:hAnsi="Candara"/>
          <w:sz w:val="24"/>
          <w:szCs w:val="24"/>
        </w:rPr>
        <w:t xml:space="preserve"> This does not mean that all acts of violence against a woman or a girl child are gender-based violence, or that all victims of gender-based violence are female.  </w:t>
      </w:r>
    </w:p>
    <w:p w14:paraId="6A4463D8" w14:textId="77777777" w:rsidR="0072636D" w:rsidRPr="002260D8" w:rsidRDefault="0072636D" w:rsidP="00481A98">
      <w:pPr>
        <w:ind w:left="0" w:right="30"/>
        <w:jc w:val="both"/>
        <w:rPr>
          <w:rFonts w:ascii="Candara" w:hAnsi="Candara"/>
          <w:sz w:val="24"/>
          <w:szCs w:val="24"/>
        </w:rPr>
      </w:pPr>
      <w:r w:rsidRPr="002260D8">
        <w:rPr>
          <w:rFonts w:ascii="Candara" w:eastAsia="Calibri" w:hAnsi="Candara" w:cs="Calibri"/>
          <w:b/>
          <w:sz w:val="24"/>
          <w:szCs w:val="24"/>
        </w:rPr>
        <w:t>Grooming</w:t>
      </w:r>
      <w:r w:rsidRPr="002260D8">
        <w:rPr>
          <w:rFonts w:ascii="Candara" w:hAnsi="Candara"/>
          <w:sz w:val="24"/>
          <w:szCs w:val="24"/>
        </w:rPr>
        <w:t xml:space="preserve">: Refers to behaviour that makes it easier for an offender to procure a child for sexual activity. For example, an offender might build a relationship of trust with the child, their </w:t>
      </w:r>
      <w:proofErr w:type="gramStart"/>
      <w:r w:rsidRPr="002260D8">
        <w:rPr>
          <w:rFonts w:ascii="Candara" w:hAnsi="Candara"/>
          <w:sz w:val="24"/>
          <w:szCs w:val="24"/>
        </w:rPr>
        <w:t>family</w:t>
      </w:r>
      <w:proofErr w:type="gramEnd"/>
      <w:r w:rsidRPr="002260D8">
        <w:rPr>
          <w:rFonts w:ascii="Candara" w:hAnsi="Candara"/>
          <w:sz w:val="24"/>
          <w:szCs w:val="24"/>
        </w:rPr>
        <w:t xml:space="preserve"> or their community, and then seek to sexualise that relationship (for example by encouraging romantic feelings or exposing the child to sexual concepts through pornography). Grooming often involves normalizing their behaviour to everyone, not only the child, and can also involve bestowing gifts, favours or money on the child, their family, and/or the community. </w:t>
      </w:r>
    </w:p>
    <w:p w14:paraId="5CB75213" w14:textId="77777777" w:rsidR="0072636D" w:rsidRPr="002260D8" w:rsidRDefault="0072636D" w:rsidP="00481A98">
      <w:pPr>
        <w:ind w:left="0" w:right="30"/>
        <w:jc w:val="both"/>
        <w:rPr>
          <w:rFonts w:ascii="Candara" w:hAnsi="Candara"/>
          <w:sz w:val="24"/>
          <w:szCs w:val="24"/>
        </w:rPr>
      </w:pPr>
      <w:r w:rsidRPr="002260D8">
        <w:rPr>
          <w:rFonts w:ascii="Candara" w:eastAsia="Calibri" w:hAnsi="Candara" w:cs="Calibri"/>
          <w:b/>
          <w:sz w:val="24"/>
          <w:szCs w:val="24"/>
        </w:rPr>
        <w:t>Internal concerns:</w:t>
      </w:r>
      <w:r w:rsidRPr="002260D8">
        <w:rPr>
          <w:rFonts w:ascii="Candara" w:hAnsi="Candara"/>
          <w:sz w:val="24"/>
          <w:szCs w:val="24"/>
        </w:rPr>
        <w:t xml:space="preserve"> are those where persons covered by the policy are the alleged perpetrators. External concerns are abuses which would usually be considered criminal under local </w:t>
      </w:r>
      <w:proofErr w:type="gramStart"/>
      <w:r w:rsidRPr="002260D8">
        <w:rPr>
          <w:rFonts w:ascii="Candara" w:hAnsi="Candara"/>
          <w:sz w:val="24"/>
          <w:szCs w:val="24"/>
        </w:rPr>
        <w:t>legislation, and</w:t>
      </w:r>
      <w:proofErr w:type="gramEnd"/>
      <w:r w:rsidRPr="002260D8">
        <w:rPr>
          <w:rFonts w:ascii="Candara" w:hAnsi="Candara"/>
          <w:sz w:val="24"/>
          <w:szCs w:val="24"/>
        </w:rPr>
        <w:t xml:space="preserve"> perpetrated by persons not described in the scope of this policy. In situations where local legislation may be weaker than this policy and the </w:t>
      </w:r>
      <w:r w:rsidRPr="002260D8">
        <w:rPr>
          <w:rFonts w:ascii="Candara" w:eastAsia="Calibri" w:hAnsi="Candara" w:cs="Calibri"/>
          <w:b/>
          <w:sz w:val="24"/>
          <w:szCs w:val="24"/>
        </w:rPr>
        <w:t>Safeguarding Behavioural Guide (Appendix IV),</w:t>
      </w:r>
      <w:r w:rsidRPr="002260D8">
        <w:rPr>
          <w:rFonts w:ascii="Candara" w:hAnsi="Candara"/>
          <w:sz w:val="24"/>
          <w:szCs w:val="24"/>
        </w:rPr>
        <w:t xml:space="preserve"> staff are obliged to abide by this policy, keeping in mind at all times the best interests of the child or vulnerable adult. </w:t>
      </w:r>
    </w:p>
    <w:p w14:paraId="7FD47F5C" w14:textId="77777777" w:rsidR="0072636D" w:rsidRPr="002260D8" w:rsidRDefault="0072636D" w:rsidP="00481A98">
      <w:pPr>
        <w:ind w:left="0" w:right="30"/>
        <w:jc w:val="both"/>
        <w:rPr>
          <w:rFonts w:ascii="Candara" w:hAnsi="Candara"/>
          <w:sz w:val="24"/>
          <w:szCs w:val="24"/>
        </w:rPr>
      </w:pPr>
      <w:r w:rsidRPr="002260D8">
        <w:rPr>
          <w:rFonts w:ascii="Candara" w:eastAsia="Calibri" w:hAnsi="Candara" w:cs="Calibri"/>
          <w:b/>
          <w:sz w:val="24"/>
          <w:szCs w:val="24"/>
        </w:rPr>
        <w:t>Location</w:t>
      </w:r>
      <w:r w:rsidRPr="002260D8">
        <w:rPr>
          <w:rFonts w:ascii="Candara" w:hAnsi="Candara"/>
          <w:sz w:val="24"/>
          <w:szCs w:val="24"/>
        </w:rPr>
        <w:t xml:space="preserve">: For the purposes of this policy, “location” refers to any office or place where three or more Malaria Consortium staff are permanently based. </w:t>
      </w:r>
    </w:p>
    <w:p w14:paraId="1626F22C" w14:textId="77777777" w:rsidR="0072636D" w:rsidRPr="002260D8" w:rsidRDefault="0072636D" w:rsidP="00481A98">
      <w:pPr>
        <w:ind w:left="0" w:right="30"/>
        <w:jc w:val="both"/>
        <w:rPr>
          <w:rFonts w:ascii="Candara" w:hAnsi="Candara"/>
          <w:sz w:val="24"/>
          <w:szCs w:val="24"/>
        </w:rPr>
      </w:pPr>
      <w:r w:rsidRPr="002260D8">
        <w:rPr>
          <w:rFonts w:ascii="Candara" w:eastAsia="Calibri" w:hAnsi="Candara" w:cs="Calibri"/>
          <w:b/>
          <w:sz w:val="24"/>
          <w:szCs w:val="24"/>
        </w:rPr>
        <w:lastRenderedPageBreak/>
        <w:t xml:space="preserve">Neglect: </w:t>
      </w:r>
      <w:r w:rsidRPr="002260D8">
        <w:rPr>
          <w:rFonts w:ascii="Candara" w:hAnsi="Candara"/>
          <w:sz w:val="24"/>
          <w:szCs w:val="24"/>
        </w:rPr>
        <w:t xml:space="preserve">Neglect is the persistent failure or the deliberate denial to provide a child with clean water, food, shelter, emotional support or love, sanitation, </w:t>
      </w:r>
      <w:proofErr w:type="gramStart"/>
      <w:r w:rsidRPr="002260D8">
        <w:rPr>
          <w:rFonts w:ascii="Candara" w:hAnsi="Candara"/>
          <w:sz w:val="24"/>
          <w:szCs w:val="24"/>
        </w:rPr>
        <w:t>supervision</w:t>
      </w:r>
      <w:proofErr w:type="gramEnd"/>
      <w:r w:rsidRPr="002260D8">
        <w:rPr>
          <w:rFonts w:ascii="Candara" w:hAnsi="Candara"/>
          <w:sz w:val="24"/>
          <w:szCs w:val="24"/>
        </w:rPr>
        <w:t xml:space="preserve"> or care to the extent that the child’s health and development are placed at risk. </w:t>
      </w:r>
    </w:p>
    <w:p w14:paraId="6F253E4D" w14:textId="77777777" w:rsidR="0072636D" w:rsidRPr="002260D8" w:rsidRDefault="0072636D" w:rsidP="00481A98">
      <w:pPr>
        <w:ind w:left="0" w:right="30"/>
        <w:jc w:val="both"/>
        <w:rPr>
          <w:rFonts w:ascii="Candara" w:hAnsi="Candara"/>
          <w:sz w:val="24"/>
          <w:szCs w:val="24"/>
        </w:rPr>
      </w:pPr>
      <w:r w:rsidRPr="002260D8">
        <w:rPr>
          <w:rFonts w:ascii="Candara" w:eastAsia="Calibri" w:hAnsi="Candara" w:cs="Calibri"/>
          <w:b/>
          <w:sz w:val="24"/>
          <w:szCs w:val="24"/>
        </w:rPr>
        <w:t>Online grooming</w:t>
      </w:r>
      <w:r w:rsidRPr="002260D8">
        <w:rPr>
          <w:rFonts w:ascii="Candara" w:hAnsi="Candara"/>
          <w:sz w:val="24"/>
          <w:szCs w:val="24"/>
        </w:rPr>
        <w:t xml:space="preserve">: The act of sending an electronic message with indecent content to a recipient, who the sender believes to be a child, with the intention of procuring the recipient to engage in or submit to sexual activity with another person, including but not necessarily the sender.  </w:t>
      </w:r>
    </w:p>
    <w:p w14:paraId="02D3F248" w14:textId="77777777" w:rsidR="0072636D" w:rsidRPr="002260D8" w:rsidRDefault="0072636D" w:rsidP="00481A98">
      <w:pPr>
        <w:ind w:left="0" w:right="30"/>
        <w:jc w:val="both"/>
        <w:rPr>
          <w:rFonts w:ascii="Candara" w:hAnsi="Candara"/>
          <w:sz w:val="24"/>
          <w:szCs w:val="24"/>
        </w:rPr>
      </w:pPr>
      <w:r w:rsidRPr="002260D8">
        <w:rPr>
          <w:rFonts w:ascii="Candara" w:eastAsia="Calibri" w:hAnsi="Candara" w:cs="Calibri"/>
          <w:b/>
          <w:sz w:val="24"/>
          <w:szCs w:val="24"/>
        </w:rPr>
        <w:t>Partners</w:t>
      </w:r>
      <w:r w:rsidRPr="002260D8">
        <w:rPr>
          <w:rFonts w:ascii="Candara" w:hAnsi="Candara"/>
          <w:sz w:val="24"/>
          <w:szCs w:val="24"/>
        </w:rPr>
        <w:t>: For the purposes of this policy, ‘partners’ refers to Malaria Consortium Trustees, volunteers, community workers, interns, consultants, contractors, partner agencies, sub-</w:t>
      </w:r>
      <w:proofErr w:type="gramStart"/>
      <w:r w:rsidRPr="002260D8">
        <w:rPr>
          <w:rFonts w:ascii="Candara" w:hAnsi="Candara"/>
          <w:sz w:val="24"/>
          <w:szCs w:val="24"/>
        </w:rPr>
        <w:t>grantees</w:t>
      </w:r>
      <w:proofErr w:type="gramEnd"/>
      <w:r w:rsidRPr="002260D8">
        <w:rPr>
          <w:rFonts w:ascii="Candara" w:hAnsi="Candara"/>
          <w:sz w:val="24"/>
          <w:szCs w:val="24"/>
        </w:rPr>
        <w:t xml:space="preserve"> and visitors to projects.  </w:t>
      </w:r>
    </w:p>
    <w:p w14:paraId="180273A0" w14:textId="77777777" w:rsidR="0072636D" w:rsidRPr="002260D8" w:rsidRDefault="0072636D" w:rsidP="00481A98">
      <w:pPr>
        <w:ind w:left="0" w:right="30"/>
        <w:jc w:val="both"/>
        <w:rPr>
          <w:rFonts w:ascii="Candara" w:hAnsi="Candara"/>
          <w:sz w:val="24"/>
          <w:szCs w:val="24"/>
        </w:rPr>
      </w:pPr>
      <w:r w:rsidRPr="002260D8">
        <w:rPr>
          <w:rFonts w:ascii="Candara" w:eastAsia="Calibri" w:hAnsi="Candara" w:cs="Calibri"/>
          <w:b/>
          <w:sz w:val="24"/>
          <w:szCs w:val="24"/>
        </w:rPr>
        <w:t xml:space="preserve">Physical abuse: </w:t>
      </w:r>
      <w:r w:rsidRPr="002260D8">
        <w:rPr>
          <w:rFonts w:ascii="Candara" w:hAnsi="Candara"/>
          <w:sz w:val="24"/>
          <w:szCs w:val="24"/>
        </w:rPr>
        <w:t xml:space="preserve">Physical abuse occurs when a person purposefully injures or threatens to injure a child or vulnerable person. This may take any form of physical treatment including but not limited to slapping, punching, shaking, kicking, burning, </w:t>
      </w:r>
      <w:proofErr w:type="gramStart"/>
      <w:r w:rsidRPr="002260D8">
        <w:rPr>
          <w:rFonts w:ascii="Candara" w:hAnsi="Candara"/>
          <w:sz w:val="24"/>
          <w:szCs w:val="24"/>
        </w:rPr>
        <w:t>shoving</w:t>
      </w:r>
      <w:proofErr w:type="gramEnd"/>
      <w:r w:rsidRPr="002260D8">
        <w:rPr>
          <w:rFonts w:ascii="Candara" w:hAnsi="Candara"/>
          <w:sz w:val="24"/>
          <w:szCs w:val="24"/>
        </w:rPr>
        <w:t xml:space="preserve"> or grabbing. The injury may take any form including but not limited to bruises, cuts, </w:t>
      </w:r>
      <w:proofErr w:type="gramStart"/>
      <w:r w:rsidRPr="002260D8">
        <w:rPr>
          <w:rFonts w:ascii="Candara" w:hAnsi="Candara"/>
          <w:sz w:val="24"/>
          <w:szCs w:val="24"/>
        </w:rPr>
        <w:t>burns</w:t>
      </w:r>
      <w:proofErr w:type="gramEnd"/>
      <w:r w:rsidRPr="002260D8">
        <w:rPr>
          <w:rFonts w:ascii="Candara" w:hAnsi="Candara"/>
          <w:sz w:val="24"/>
          <w:szCs w:val="24"/>
        </w:rPr>
        <w:t xml:space="preserve"> or fractures. </w:t>
      </w:r>
    </w:p>
    <w:p w14:paraId="311A6ED6" w14:textId="77777777" w:rsidR="0072636D" w:rsidRPr="002260D8" w:rsidRDefault="0072636D" w:rsidP="00481A98">
      <w:pPr>
        <w:ind w:left="0" w:right="30"/>
        <w:jc w:val="both"/>
        <w:rPr>
          <w:rFonts w:ascii="Candara" w:hAnsi="Candara"/>
          <w:sz w:val="24"/>
          <w:szCs w:val="24"/>
        </w:rPr>
      </w:pPr>
      <w:r w:rsidRPr="002260D8">
        <w:rPr>
          <w:rFonts w:ascii="Candara" w:eastAsia="Calibri" w:hAnsi="Candara" w:cs="Calibri"/>
          <w:b/>
          <w:sz w:val="24"/>
          <w:szCs w:val="24"/>
        </w:rPr>
        <w:t>Safe Environment</w:t>
      </w:r>
      <w:r w:rsidRPr="002260D8">
        <w:rPr>
          <w:rFonts w:ascii="Candara" w:hAnsi="Candara"/>
          <w:sz w:val="24"/>
          <w:szCs w:val="24"/>
        </w:rPr>
        <w:t xml:space="preserve">: A child/vulnerable adult-safe environment is one where active </w:t>
      </w:r>
      <w:proofErr w:type="gramStart"/>
      <w:r w:rsidRPr="002260D8">
        <w:rPr>
          <w:rFonts w:ascii="Candara" w:hAnsi="Candara"/>
          <w:sz w:val="24"/>
          <w:szCs w:val="24"/>
        </w:rPr>
        <w:t>steps</w:t>
      </w:r>
      <w:proofErr w:type="gramEnd"/>
      <w:r w:rsidRPr="002260D8">
        <w:rPr>
          <w:rFonts w:ascii="Candara" w:hAnsi="Candara"/>
          <w:sz w:val="24"/>
          <w:szCs w:val="24"/>
        </w:rPr>
        <w:t xml:space="preserve"> are taken to reduce risks of harm against, and there are clear, established guidelines and procedures for conduct, reporting abuse and follow-up. </w:t>
      </w:r>
    </w:p>
    <w:p w14:paraId="5E1ACA94" w14:textId="77777777" w:rsidR="0072636D" w:rsidRPr="002260D8" w:rsidRDefault="0072636D" w:rsidP="00481A98">
      <w:pPr>
        <w:ind w:left="0" w:right="30"/>
        <w:jc w:val="both"/>
        <w:rPr>
          <w:rFonts w:ascii="Candara" w:hAnsi="Candara"/>
          <w:sz w:val="24"/>
          <w:szCs w:val="24"/>
        </w:rPr>
      </w:pPr>
      <w:r w:rsidRPr="002260D8">
        <w:rPr>
          <w:rFonts w:ascii="Candara" w:eastAsia="Calibri" w:hAnsi="Candara" w:cs="Calibri"/>
          <w:b/>
          <w:sz w:val="24"/>
          <w:szCs w:val="24"/>
        </w:rPr>
        <w:t xml:space="preserve">Safeguarding Focal Person: </w:t>
      </w:r>
      <w:r w:rsidRPr="002260D8">
        <w:rPr>
          <w:rFonts w:ascii="Candara" w:hAnsi="Candara"/>
          <w:sz w:val="24"/>
          <w:szCs w:val="24"/>
        </w:rPr>
        <w:t xml:space="preserve">The Safeguarding Focal Person for Malaria Consortium will be the Country or Regional Director who will serve as the first point of contact for any safeguarding concerns and support staff in understanding Malaria Consortium’s safeguarding responsibilities.  </w:t>
      </w:r>
    </w:p>
    <w:p w14:paraId="44DA6A81" w14:textId="77777777" w:rsidR="0072636D" w:rsidRPr="002260D8" w:rsidRDefault="0072636D" w:rsidP="00481A98">
      <w:pPr>
        <w:ind w:left="0" w:right="30"/>
        <w:jc w:val="both"/>
        <w:rPr>
          <w:rFonts w:ascii="Candara" w:hAnsi="Candara"/>
          <w:sz w:val="24"/>
          <w:szCs w:val="24"/>
        </w:rPr>
      </w:pPr>
      <w:r w:rsidRPr="002260D8">
        <w:rPr>
          <w:rFonts w:ascii="Candara" w:eastAsia="Calibri" w:hAnsi="Candara" w:cs="Calibri"/>
          <w:b/>
          <w:sz w:val="24"/>
          <w:szCs w:val="24"/>
        </w:rPr>
        <w:t xml:space="preserve">Sexual abuse: </w:t>
      </w:r>
      <w:r w:rsidRPr="002260D8">
        <w:rPr>
          <w:rFonts w:ascii="Candara" w:hAnsi="Candara"/>
          <w:sz w:val="24"/>
          <w:szCs w:val="24"/>
        </w:rPr>
        <w:t xml:space="preserve">Sexual abuse is actual or threatened physical intrusion of a sexual nature, including inappropriate touching, by force or under unequal or coercive conditions. Examples of this include the use of a child for sexual gratification by an adult or significantly older child or adolescent. Sexually abusive behaviours can include physically touching genitals/body, masturbation, or penetration, voyeurism, exhibitionism, and exposing the child to, or involving the child in, pornography. </w:t>
      </w:r>
    </w:p>
    <w:p w14:paraId="0A34AF6F" w14:textId="77777777" w:rsidR="0072636D" w:rsidRPr="002260D8" w:rsidRDefault="0072636D" w:rsidP="00481A98">
      <w:pPr>
        <w:ind w:left="0" w:right="30"/>
        <w:jc w:val="both"/>
        <w:rPr>
          <w:rFonts w:ascii="Candara" w:hAnsi="Candara"/>
          <w:sz w:val="24"/>
          <w:szCs w:val="24"/>
        </w:rPr>
      </w:pPr>
      <w:r w:rsidRPr="002260D8">
        <w:rPr>
          <w:rFonts w:ascii="Candara" w:eastAsia="Calibri" w:hAnsi="Candara" w:cs="Calibri"/>
          <w:b/>
          <w:sz w:val="24"/>
          <w:szCs w:val="24"/>
        </w:rPr>
        <w:t>Sex tourism:</w:t>
      </w:r>
      <w:r w:rsidRPr="002260D8">
        <w:rPr>
          <w:rFonts w:ascii="Candara" w:hAnsi="Candara"/>
          <w:sz w:val="24"/>
          <w:szCs w:val="24"/>
        </w:rPr>
        <w:t xml:space="preserve"> Tourism, usually by individuals or groups from developed countries to poor or developing countries, for the specific purpose of accessing children or adults in those countries for commercial sexual exploitation purposes. </w:t>
      </w:r>
    </w:p>
    <w:p w14:paraId="223ADD43" w14:textId="77777777" w:rsidR="0072636D" w:rsidRPr="002260D8" w:rsidRDefault="0072636D" w:rsidP="00481A98">
      <w:pPr>
        <w:ind w:left="0" w:right="30"/>
        <w:jc w:val="both"/>
        <w:rPr>
          <w:rFonts w:ascii="Candara" w:hAnsi="Candara"/>
          <w:sz w:val="24"/>
          <w:szCs w:val="24"/>
        </w:rPr>
      </w:pPr>
      <w:r w:rsidRPr="002260D8">
        <w:rPr>
          <w:rFonts w:ascii="Candara" w:eastAsia="Calibri" w:hAnsi="Candara" w:cs="Calibri"/>
          <w:b/>
          <w:sz w:val="24"/>
          <w:szCs w:val="24"/>
        </w:rPr>
        <w:t xml:space="preserve">Sex trafficking: </w:t>
      </w:r>
      <w:r w:rsidRPr="002260D8">
        <w:rPr>
          <w:rFonts w:ascii="Candara" w:hAnsi="Candara"/>
          <w:sz w:val="24"/>
          <w:szCs w:val="24"/>
        </w:rPr>
        <w:t xml:space="preserve">The movement of children or adults from one place to another, usually with the exchange of money, for the purpose of involving those children or adults in commercial sex work or for other sexual exploitation, such as forced marriage. </w:t>
      </w:r>
    </w:p>
    <w:p w14:paraId="47472610" w14:textId="77777777" w:rsidR="0085372B" w:rsidRPr="00EA19B4" w:rsidRDefault="0072636D" w:rsidP="00481A98">
      <w:pPr>
        <w:spacing w:after="306"/>
        <w:ind w:left="0" w:right="30"/>
        <w:jc w:val="both"/>
        <w:rPr>
          <w:rFonts w:ascii="Candara" w:hAnsi="Candara"/>
          <w:sz w:val="24"/>
          <w:szCs w:val="24"/>
        </w:rPr>
      </w:pPr>
      <w:r w:rsidRPr="002260D8">
        <w:rPr>
          <w:rFonts w:ascii="Candara" w:eastAsia="Calibri" w:hAnsi="Candara" w:cs="Calibri"/>
          <w:b/>
          <w:sz w:val="24"/>
          <w:szCs w:val="24"/>
        </w:rPr>
        <w:t>Survivor:</w:t>
      </w:r>
      <w:r w:rsidRPr="002260D8">
        <w:rPr>
          <w:rFonts w:ascii="Candara" w:hAnsi="Candara"/>
          <w:sz w:val="24"/>
          <w:szCs w:val="24"/>
        </w:rPr>
        <w:t xml:space="preserve"> The person who has been abused or exploited. The term “survivor” is often used in preference to “victim” as it implies strength, </w:t>
      </w:r>
      <w:proofErr w:type="gramStart"/>
      <w:r w:rsidRPr="002260D8">
        <w:rPr>
          <w:rFonts w:ascii="Candara" w:hAnsi="Candara"/>
          <w:sz w:val="24"/>
          <w:szCs w:val="24"/>
        </w:rPr>
        <w:t>resilience</w:t>
      </w:r>
      <w:proofErr w:type="gramEnd"/>
      <w:r w:rsidRPr="002260D8">
        <w:rPr>
          <w:rFonts w:ascii="Candara" w:hAnsi="Candara"/>
          <w:sz w:val="24"/>
          <w:szCs w:val="24"/>
        </w:rPr>
        <w:t xml:space="preserve"> and the capacity to survive, however it is the individual’s choice how they wish to identify themselves.</w:t>
      </w:r>
      <w:r w:rsidRPr="00EA19B4">
        <w:rPr>
          <w:rFonts w:ascii="Candara" w:hAnsi="Candara"/>
          <w:sz w:val="24"/>
          <w:szCs w:val="24"/>
        </w:rPr>
        <w:t xml:space="preserve">  </w:t>
      </w:r>
    </w:p>
    <w:sectPr w:rsidR="0085372B" w:rsidRPr="00EA19B4" w:rsidSect="00B9485B">
      <w:headerReference w:type="even" r:id="rId20"/>
      <w:headerReference w:type="default" r:id="rId21"/>
      <w:footerReference w:type="even" r:id="rId22"/>
      <w:footerReference w:type="default" r:id="rId23"/>
      <w:headerReference w:type="first" r:id="rId24"/>
      <w:footerReference w:type="first" r:id="rId25"/>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20C2D" w14:textId="77777777" w:rsidR="00DE27DA" w:rsidRDefault="00DE27DA">
      <w:r>
        <w:separator/>
      </w:r>
    </w:p>
  </w:endnote>
  <w:endnote w:type="continuationSeparator" w:id="0">
    <w:p w14:paraId="74FC4083" w14:textId="77777777" w:rsidR="00DE27DA" w:rsidRDefault="00DE27DA">
      <w:r>
        <w:continuationSeparator/>
      </w:r>
    </w:p>
  </w:endnote>
  <w:endnote w:type="continuationNotice" w:id="1">
    <w:p w14:paraId="20687AE2" w14:textId="77777777" w:rsidR="00DE27DA" w:rsidRDefault="00DE2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CF78" w14:textId="77777777" w:rsidR="008909AA" w:rsidRDefault="008909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65FB06" w14:textId="77777777" w:rsidR="008909AA" w:rsidRDefault="008909AA">
    <w:pPr>
      <w:pStyle w:val="Footer"/>
    </w:pPr>
  </w:p>
  <w:p w14:paraId="605BD325" w14:textId="77777777" w:rsidR="008909AA" w:rsidRDefault="008909AA"/>
  <w:p w14:paraId="3DC01499" w14:textId="77777777" w:rsidR="008909AA" w:rsidRDefault="008909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4344" w14:textId="04B1F666" w:rsidR="008909AA" w:rsidRPr="00C879D5" w:rsidRDefault="008909AA" w:rsidP="00C879D5">
    <w:pPr>
      <w:pStyle w:val="Footer"/>
      <w:tabs>
        <w:tab w:val="left" w:pos="8310"/>
        <w:tab w:val="right" w:pos="9404"/>
      </w:tabs>
      <w:ind w:left="0"/>
      <w:rPr>
        <w:sz w:val="18"/>
      </w:rPr>
    </w:pPr>
    <w:r w:rsidRPr="00481DF3">
      <w:rPr>
        <w:sz w:val="18"/>
        <w:szCs w:val="18"/>
      </w:rPr>
      <w:t>M</w:t>
    </w:r>
    <w:r>
      <w:rPr>
        <w:sz w:val="18"/>
        <w:szCs w:val="18"/>
      </w:rPr>
      <w:t>alaria Consortium</w:t>
    </w:r>
    <w:r w:rsidRPr="00481DF3">
      <w:rPr>
        <w:sz w:val="18"/>
        <w:szCs w:val="18"/>
      </w:rPr>
      <w:t xml:space="preserve"> RFP</w:t>
    </w:r>
    <w:r>
      <w:rPr>
        <w:sz w:val="18"/>
      </w:rPr>
      <w:t xml:space="preserve"> </w:t>
    </w:r>
    <w:r>
      <w:rPr>
        <w:sz w:val="18"/>
      </w:rPr>
      <w:tab/>
    </w:r>
    <w:r>
      <w:rPr>
        <w:sz w:val="18"/>
      </w:rPr>
      <w:tab/>
    </w:r>
    <w:r w:rsidRPr="00481DF3">
      <w:rPr>
        <w:sz w:val="18"/>
      </w:rPr>
      <w:tab/>
      <w:t xml:space="preserve">Page </w:t>
    </w:r>
    <w:r w:rsidRPr="00481DF3">
      <w:rPr>
        <w:b/>
        <w:bCs/>
        <w:sz w:val="18"/>
      </w:rPr>
      <w:fldChar w:fldCharType="begin"/>
    </w:r>
    <w:r w:rsidRPr="00481DF3">
      <w:rPr>
        <w:b/>
        <w:bCs/>
        <w:sz w:val="18"/>
      </w:rPr>
      <w:instrText xml:space="preserve"> PAGE </w:instrText>
    </w:r>
    <w:r w:rsidRPr="00481DF3">
      <w:rPr>
        <w:b/>
        <w:bCs/>
        <w:sz w:val="18"/>
      </w:rPr>
      <w:fldChar w:fldCharType="separate"/>
    </w:r>
    <w:r w:rsidR="000C34EC">
      <w:rPr>
        <w:b/>
        <w:bCs/>
        <w:noProof/>
        <w:sz w:val="18"/>
      </w:rPr>
      <w:t>20</w:t>
    </w:r>
    <w:r w:rsidRPr="00481DF3">
      <w:rPr>
        <w:b/>
        <w:bCs/>
        <w:sz w:val="18"/>
      </w:rPr>
      <w:fldChar w:fldCharType="end"/>
    </w:r>
    <w:r w:rsidRPr="00481DF3">
      <w:rPr>
        <w:sz w:val="18"/>
      </w:rPr>
      <w:t xml:space="preserve"> of </w:t>
    </w:r>
    <w:r w:rsidRPr="00481DF3">
      <w:rPr>
        <w:b/>
        <w:bCs/>
        <w:sz w:val="18"/>
      </w:rPr>
      <w:fldChar w:fldCharType="begin"/>
    </w:r>
    <w:r w:rsidRPr="00481DF3">
      <w:rPr>
        <w:b/>
        <w:bCs/>
        <w:sz w:val="18"/>
      </w:rPr>
      <w:instrText xml:space="preserve"> NUMPAGES  </w:instrText>
    </w:r>
    <w:r w:rsidRPr="00481DF3">
      <w:rPr>
        <w:b/>
        <w:bCs/>
        <w:sz w:val="18"/>
      </w:rPr>
      <w:fldChar w:fldCharType="separate"/>
    </w:r>
    <w:r w:rsidR="000C34EC">
      <w:rPr>
        <w:b/>
        <w:bCs/>
        <w:noProof/>
        <w:sz w:val="18"/>
      </w:rPr>
      <w:t>20</w:t>
    </w:r>
    <w:r w:rsidRPr="00481DF3">
      <w:rPr>
        <w:b/>
        <w:bCs/>
        <w:sz w:val="18"/>
      </w:rPr>
      <w:fldChar w:fldCharType="end"/>
    </w:r>
  </w:p>
  <w:p w14:paraId="01F47F85" w14:textId="77777777" w:rsidR="008909AA" w:rsidRDefault="008909A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14DB" w14:textId="77777777" w:rsidR="00AE6484" w:rsidRDefault="00AE6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0BE84" w14:textId="77777777" w:rsidR="00DE27DA" w:rsidRDefault="00DE27DA">
      <w:r>
        <w:separator/>
      </w:r>
    </w:p>
  </w:footnote>
  <w:footnote w:type="continuationSeparator" w:id="0">
    <w:p w14:paraId="3BCA65C7" w14:textId="77777777" w:rsidR="00DE27DA" w:rsidRDefault="00DE27DA">
      <w:r>
        <w:continuationSeparator/>
      </w:r>
    </w:p>
  </w:footnote>
  <w:footnote w:type="continuationNotice" w:id="1">
    <w:p w14:paraId="04F9FC8A" w14:textId="77777777" w:rsidR="00DE27DA" w:rsidRDefault="00DE27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0448" w14:textId="77777777" w:rsidR="00AE6484" w:rsidRDefault="00AE6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13B9" w14:textId="77777777" w:rsidR="008909AA" w:rsidRPr="00D918FE" w:rsidRDefault="008909AA" w:rsidP="00D918FE">
    <w:pPr>
      <w:pStyle w:val="Header"/>
      <w:ind w:left="0"/>
      <w:rPr>
        <w:lang w:val="en-US"/>
      </w:rPr>
    </w:pPr>
  </w:p>
  <w:p w14:paraId="620288BB" w14:textId="77777777" w:rsidR="008909AA" w:rsidRDefault="008909AA"/>
  <w:p w14:paraId="164456C3" w14:textId="77777777" w:rsidR="008909AA" w:rsidRDefault="008909A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5C03" w14:textId="77777777" w:rsidR="00AE6484" w:rsidRDefault="00AE648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xzWCU1L5" int2:invalidationBookmarkName="" int2:hashCode="DM9Xbee94uix4c" int2:id="g9TWMB4h">
      <int2:state int2:value="Rejected" int2:type="LegacyProofing"/>
    </int2:bookmark>
    <int2:bookmark int2:bookmarkName="_Int_JHyP0bRr" int2:invalidationBookmarkName="" int2:hashCode="T4J4yJrRbaBf7E" int2:id="imwrzzy3">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BC88436"/>
    <w:lvl w:ilvl="0">
      <w:start w:val="1"/>
      <w:numFmt w:val="decimal"/>
      <w:pStyle w:val="ListNumber"/>
      <w:lvlText w:val="%1."/>
      <w:lvlJc w:val="left"/>
      <w:pPr>
        <w:tabs>
          <w:tab w:val="num" w:pos="553"/>
        </w:tabs>
        <w:ind w:left="553" w:hanging="360"/>
      </w:pPr>
    </w:lvl>
  </w:abstractNum>
  <w:abstractNum w:abstractNumId="1" w15:restartNumberingAfterBreak="0">
    <w:nsid w:val="01CC2E19"/>
    <w:multiLevelType w:val="hybridMultilevel"/>
    <w:tmpl w:val="4CE2F6C0"/>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7746906"/>
    <w:multiLevelType w:val="hybridMultilevel"/>
    <w:tmpl w:val="A5320938"/>
    <w:lvl w:ilvl="0" w:tplc="E9C27394">
      <w:start w:val="1"/>
      <w:numFmt w:val="bullet"/>
      <w:lvlText w:val="•"/>
      <w:lvlJc w:val="left"/>
      <w:pPr>
        <w:ind w:left="1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7830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78D6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AE9C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5275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7E50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C673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EC22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8E840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88701E"/>
    <w:multiLevelType w:val="hybridMultilevel"/>
    <w:tmpl w:val="F89AB96C"/>
    <w:lvl w:ilvl="0" w:tplc="04090019">
      <w:start w:val="1"/>
      <w:numFmt w:val="lowerLetter"/>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15:restartNumberingAfterBreak="0">
    <w:nsid w:val="2724432E"/>
    <w:multiLevelType w:val="hybridMultilevel"/>
    <w:tmpl w:val="F4F4EEE4"/>
    <w:lvl w:ilvl="0" w:tplc="6ACC9324">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6E2E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E679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F4BC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CE13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FEA3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BA88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8213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28BD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9E7EA4"/>
    <w:multiLevelType w:val="hybridMultilevel"/>
    <w:tmpl w:val="A9FCC4A8"/>
    <w:lvl w:ilvl="0" w:tplc="28D0F8C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EC4D5F"/>
    <w:multiLevelType w:val="hybridMultilevel"/>
    <w:tmpl w:val="FA6456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F0B031B"/>
    <w:multiLevelType w:val="hybridMultilevel"/>
    <w:tmpl w:val="EBBC5370"/>
    <w:lvl w:ilvl="0" w:tplc="509E2146">
      <w:start w:val="5"/>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95B56"/>
    <w:multiLevelType w:val="multilevel"/>
    <w:tmpl w:val="866EB498"/>
    <w:lvl w:ilvl="0">
      <w:start w:val="2"/>
      <w:numFmt w:val="upperLetter"/>
      <w:pStyle w:val="Heading3"/>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5EB2B7E"/>
    <w:multiLevelType w:val="hybridMultilevel"/>
    <w:tmpl w:val="9436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D65022"/>
    <w:multiLevelType w:val="hybridMultilevel"/>
    <w:tmpl w:val="F4C27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3C417B"/>
    <w:multiLevelType w:val="hybridMultilevel"/>
    <w:tmpl w:val="FB90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4CE242D2"/>
    <w:multiLevelType w:val="multilevel"/>
    <w:tmpl w:val="611A9CD8"/>
    <w:lvl w:ilvl="0">
      <w:start w:val="1"/>
      <w:numFmt w:val="decimal"/>
      <w:lvlText w:val="%1."/>
      <w:lvlJc w:val="left"/>
      <w:pPr>
        <w:ind w:left="45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2F833EC"/>
    <w:multiLevelType w:val="hybridMultilevel"/>
    <w:tmpl w:val="2C2C0C56"/>
    <w:lvl w:ilvl="0" w:tplc="9EC80718">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F8A0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9E97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0CBB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A633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0EA0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920B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6838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5489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AF234CF"/>
    <w:multiLevelType w:val="hybridMultilevel"/>
    <w:tmpl w:val="4008BC9C"/>
    <w:lvl w:ilvl="0" w:tplc="59767700">
      <w:start w:val="1"/>
      <w:numFmt w:val="decimal"/>
      <w:lvlText w:val="%1."/>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F49AE0">
      <w:start w:val="1"/>
      <w:numFmt w:val="bullet"/>
      <w:lvlText w:val="•"/>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F678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1E69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66AA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6EB2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3CF8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168B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D81A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5D961133"/>
    <w:multiLevelType w:val="hybridMultilevel"/>
    <w:tmpl w:val="19E24218"/>
    <w:lvl w:ilvl="0" w:tplc="237A4308">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92ED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2A46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FEB6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7605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2026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E43A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C44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8803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641D6B0C"/>
    <w:multiLevelType w:val="multilevel"/>
    <w:tmpl w:val="611A9C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69D0193D"/>
    <w:multiLevelType w:val="hybridMultilevel"/>
    <w:tmpl w:val="E760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B55BD6"/>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7BC04548"/>
    <w:multiLevelType w:val="hybridMultilevel"/>
    <w:tmpl w:val="87EA8D12"/>
    <w:lvl w:ilvl="0" w:tplc="866A2736">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692079"/>
    <w:multiLevelType w:val="hybridMultilevel"/>
    <w:tmpl w:val="6C94E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DB5533F"/>
    <w:multiLevelType w:val="hybridMultilevel"/>
    <w:tmpl w:val="B39A9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87590046">
    <w:abstractNumId w:val="9"/>
  </w:num>
  <w:num w:numId="2" w16cid:durableId="14137433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2190530">
    <w:abstractNumId w:val="25"/>
  </w:num>
  <w:num w:numId="4" w16cid:durableId="374549199">
    <w:abstractNumId w:val="26"/>
  </w:num>
  <w:num w:numId="5" w16cid:durableId="15919632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5787661">
    <w:abstractNumId w:val="22"/>
  </w:num>
  <w:num w:numId="7" w16cid:durableId="1570649380">
    <w:abstractNumId w:val="15"/>
  </w:num>
  <w:num w:numId="8" w16cid:durableId="1221551523">
    <w:abstractNumId w:val="13"/>
  </w:num>
  <w:num w:numId="9" w16cid:durableId="665790941">
    <w:abstractNumId w:val="20"/>
  </w:num>
  <w:num w:numId="10" w16cid:durableId="822311220">
    <w:abstractNumId w:val="18"/>
  </w:num>
  <w:num w:numId="11" w16cid:durableId="290792622">
    <w:abstractNumId w:val="6"/>
  </w:num>
  <w:num w:numId="12" w16cid:durableId="1513489007">
    <w:abstractNumId w:val="2"/>
  </w:num>
  <w:num w:numId="13" w16cid:durableId="1327318594">
    <w:abstractNumId w:val="16"/>
  </w:num>
  <w:num w:numId="14" w16cid:durableId="498010372">
    <w:abstractNumId w:val="19"/>
  </w:num>
  <w:num w:numId="15" w16cid:durableId="1307393042">
    <w:abstractNumId w:val="4"/>
  </w:num>
  <w:num w:numId="16" w16cid:durableId="1762020974">
    <w:abstractNumId w:val="17"/>
  </w:num>
  <w:num w:numId="17" w16cid:durableId="380136931">
    <w:abstractNumId w:val="21"/>
  </w:num>
  <w:num w:numId="18" w16cid:durableId="92288639">
    <w:abstractNumId w:val="8"/>
  </w:num>
  <w:num w:numId="19" w16cid:durableId="1622497874">
    <w:abstractNumId w:val="3"/>
  </w:num>
  <w:num w:numId="20" w16cid:durableId="945388221">
    <w:abstractNumId w:val="0"/>
    <w:lvlOverride w:ilvl="0">
      <w:startOverride w:val="1"/>
    </w:lvlOverride>
  </w:num>
  <w:num w:numId="21" w16cid:durableId="1081291269">
    <w:abstractNumId w:val="10"/>
  </w:num>
  <w:num w:numId="22" w16cid:durableId="2112777709">
    <w:abstractNumId w:val="7"/>
  </w:num>
  <w:num w:numId="23" w16cid:durableId="1236429270">
    <w:abstractNumId w:val="12"/>
  </w:num>
  <w:num w:numId="24" w16cid:durableId="1982075092">
    <w:abstractNumId w:val="24"/>
  </w:num>
  <w:num w:numId="25" w16cid:durableId="732776681">
    <w:abstractNumId w:val="14"/>
  </w:num>
  <w:num w:numId="26" w16cid:durableId="1965040371">
    <w:abstractNumId w:val="24"/>
    <w:lvlOverride w:ilvl="0">
      <w:startOverride w:val="1"/>
    </w:lvlOverride>
  </w:num>
  <w:num w:numId="27" w16cid:durableId="1328482140">
    <w:abstractNumId w:val="11"/>
  </w:num>
  <w:num w:numId="28" w16cid:durableId="1151018137">
    <w:abstractNumId w:val="24"/>
    <w:lvlOverride w:ilvl="0">
      <w:startOverride w:val="1"/>
    </w:lvlOverride>
  </w:num>
  <w:num w:numId="29" w16cid:durableId="65295481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68"/>
    <w:rsid w:val="00001AC0"/>
    <w:rsid w:val="000030BE"/>
    <w:rsid w:val="000035DC"/>
    <w:rsid w:val="000066F5"/>
    <w:rsid w:val="00007208"/>
    <w:rsid w:val="00007BC3"/>
    <w:rsid w:val="0001317E"/>
    <w:rsid w:val="00013A6F"/>
    <w:rsid w:val="0002342E"/>
    <w:rsid w:val="000264F8"/>
    <w:rsid w:val="0002734D"/>
    <w:rsid w:val="00031487"/>
    <w:rsid w:val="00034382"/>
    <w:rsid w:val="00041063"/>
    <w:rsid w:val="00041A1F"/>
    <w:rsid w:val="00043E2E"/>
    <w:rsid w:val="0004426B"/>
    <w:rsid w:val="00044C7D"/>
    <w:rsid w:val="00056C69"/>
    <w:rsid w:val="00060AC8"/>
    <w:rsid w:val="00065ED8"/>
    <w:rsid w:val="000673A3"/>
    <w:rsid w:val="000679B6"/>
    <w:rsid w:val="00072B67"/>
    <w:rsid w:val="000746B7"/>
    <w:rsid w:val="00075F83"/>
    <w:rsid w:val="00080001"/>
    <w:rsid w:val="00085B0D"/>
    <w:rsid w:val="000865F6"/>
    <w:rsid w:val="00092516"/>
    <w:rsid w:val="00095007"/>
    <w:rsid w:val="000A1924"/>
    <w:rsid w:val="000A3167"/>
    <w:rsid w:val="000A3A21"/>
    <w:rsid w:val="000A450B"/>
    <w:rsid w:val="000A6DA7"/>
    <w:rsid w:val="000B2663"/>
    <w:rsid w:val="000B43A9"/>
    <w:rsid w:val="000B52D5"/>
    <w:rsid w:val="000B64D1"/>
    <w:rsid w:val="000B7D01"/>
    <w:rsid w:val="000B7E68"/>
    <w:rsid w:val="000C014D"/>
    <w:rsid w:val="000C34EC"/>
    <w:rsid w:val="000C382A"/>
    <w:rsid w:val="000C4F31"/>
    <w:rsid w:val="000C5A3A"/>
    <w:rsid w:val="000D2711"/>
    <w:rsid w:val="000D3729"/>
    <w:rsid w:val="000D50EB"/>
    <w:rsid w:val="000D77F0"/>
    <w:rsid w:val="000E3BB1"/>
    <w:rsid w:val="000E6ED6"/>
    <w:rsid w:val="000F20A0"/>
    <w:rsid w:val="000F364A"/>
    <w:rsid w:val="000F57FB"/>
    <w:rsid w:val="000F5CEA"/>
    <w:rsid w:val="000F6819"/>
    <w:rsid w:val="000F6867"/>
    <w:rsid w:val="000F777D"/>
    <w:rsid w:val="0010459D"/>
    <w:rsid w:val="00104B9B"/>
    <w:rsid w:val="00106D28"/>
    <w:rsid w:val="00107713"/>
    <w:rsid w:val="00112592"/>
    <w:rsid w:val="001125F5"/>
    <w:rsid w:val="00114193"/>
    <w:rsid w:val="00117D85"/>
    <w:rsid w:val="001272DA"/>
    <w:rsid w:val="00131BFC"/>
    <w:rsid w:val="001429B4"/>
    <w:rsid w:val="001436C1"/>
    <w:rsid w:val="0014391F"/>
    <w:rsid w:val="00147EAD"/>
    <w:rsid w:val="00152378"/>
    <w:rsid w:val="00152B37"/>
    <w:rsid w:val="00155FB4"/>
    <w:rsid w:val="00156360"/>
    <w:rsid w:val="00157117"/>
    <w:rsid w:val="00160430"/>
    <w:rsid w:val="00166AE1"/>
    <w:rsid w:val="00176D64"/>
    <w:rsid w:val="001803E0"/>
    <w:rsid w:val="00183CD2"/>
    <w:rsid w:val="00185EF2"/>
    <w:rsid w:val="001865F4"/>
    <w:rsid w:val="00186D02"/>
    <w:rsid w:val="0019023B"/>
    <w:rsid w:val="001937A2"/>
    <w:rsid w:val="001944BE"/>
    <w:rsid w:val="00194A7C"/>
    <w:rsid w:val="00194C4B"/>
    <w:rsid w:val="001A47A0"/>
    <w:rsid w:val="001A7303"/>
    <w:rsid w:val="001B42A4"/>
    <w:rsid w:val="001B4617"/>
    <w:rsid w:val="001D215C"/>
    <w:rsid w:val="001D397D"/>
    <w:rsid w:val="001D51A1"/>
    <w:rsid w:val="001D58CF"/>
    <w:rsid w:val="001D74EB"/>
    <w:rsid w:val="001E440E"/>
    <w:rsid w:val="001E4DE4"/>
    <w:rsid w:val="001E5451"/>
    <w:rsid w:val="001E7EFB"/>
    <w:rsid w:val="001F1ED9"/>
    <w:rsid w:val="001F480C"/>
    <w:rsid w:val="001F61A5"/>
    <w:rsid w:val="00202642"/>
    <w:rsid w:val="00207155"/>
    <w:rsid w:val="002102DE"/>
    <w:rsid w:val="00212DCE"/>
    <w:rsid w:val="0021434E"/>
    <w:rsid w:val="00214455"/>
    <w:rsid w:val="00217CB0"/>
    <w:rsid w:val="00224E4D"/>
    <w:rsid w:val="002260D8"/>
    <w:rsid w:val="00226594"/>
    <w:rsid w:val="00230615"/>
    <w:rsid w:val="00234EC9"/>
    <w:rsid w:val="00235815"/>
    <w:rsid w:val="00236044"/>
    <w:rsid w:val="00243839"/>
    <w:rsid w:val="00243E87"/>
    <w:rsid w:val="00244E7F"/>
    <w:rsid w:val="002470EC"/>
    <w:rsid w:val="002474D0"/>
    <w:rsid w:val="002502F6"/>
    <w:rsid w:val="00253199"/>
    <w:rsid w:val="00254809"/>
    <w:rsid w:val="0026347B"/>
    <w:rsid w:val="0027063B"/>
    <w:rsid w:val="00274944"/>
    <w:rsid w:val="00274F86"/>
    <w:rsid w:val="00276B49"/>
    <w:rsid w:val="00277C2A"/>
    <w:rsid w:val="00284BAC"/>
    <w:rsid w:val="00293B64"/>
    <w:rsid w:val="00294019"/>
    <w:rsid w:val="002A253A"/>
    <w:rsid w:val="002A2987"/>
    <w:rsid w:val="002A5463"/>
    <w:rsid w:val="002B296D"/>
    <w:rsid w:val="002B4015"/>
    <w:rsid w:val="002B48B6"/>
    <w:rsid w:val="002C3B4E"/>
    <w:rsid w:val="002D441D"/>
    <w:rsid w:val="002D4460"/>
    <w:rsid w:val="002E09DE"/>
    <w:rsid w:val="002E110D"/>
    <w:rsid w:val="002E181E"/>
    <w:rsid w:val="002E26A9"/>
    <w:rsid w:val="002E2FD1"/>
    <w:rsid w:val="002E63EA"/>
    <w:rsid w:val="002E7532"/>
    <w:rsid w:val="002F2547"/>
    <w:rsid w:val="002F3080"/>
    <w:rsid w:val="002F519E"/>
    <w:rsid w:val="002F594D"/>
    <w:rsid w:val="002F6395"/>
    <w:rsid w:val="002F6743"/>
    <w:rsid w:val="00303195"/>
    <w:rsid w:val="00303298"/>
    <w:rsid w:val="00305715"/>
    <w:rsid w:val="003060D0"/>
    <w:rsid w:val="00310511"/>
    <w:rsid w:val="00312F31"/>
    <w:rsid w:val="00315CFC"/>
    <w:rsid w:val="003161FC"/>
    <w:rsid w:val="00317592"/>
    <w:rsid w:val="003178F1"/>
    <w:rsid w:val="00317CCA"/>
    <w:rsid w:val="00321054"/>
    <w:rsid w:val="00321A7C"/>
    <w:rsid w:val="00322CAF"/>
    <w:rsid w:val="003265D8"/>
    <w:rsid w:val="003274EE"/>
    <w:rsid w:val="00327626"/>
    <w:rsid w:val="003312A1"/>
    <w:rsid w:val="00331324"/>
    <w:rsid w:val="003327FD"/>
    <w:rsid w:val="00335493"/>
    <w:rsid w:val="0033564F"/>
    <w:rsid w:val="00335CC3"/>
    <w:rsid w:val="00337C43"/>
    <w:rsid w:val="00344168"/>
    <w:rsid w:val="00344EDD"/>
    <w:rsid w:val="003508EC"/>
    <w:rsid w:val="00351B27"/>
    <w:rsid w:val="003537D7"/>
    <w:rsid w:val="00355FF6"/>
    <w:rsid w:val="00363FB7"/>
    <w:rsid w:val="00370231"/>
    <w:rsid w:val="0037092C"/>
    <w:rsid w:val="00373D3B"/>
    <w:rsid w:val="003766E9"/>
    <w:rsid w:val="0039068E"/>
    <w:rsid w:val="00390970"/>
    <w:rsid w:val="00393781"/>
    <w:rsid w:val="00393967"/>
    <w:rsid w:val="00395E7E"/>
    <w:rsid w:val="003A36AC"/>
    <w:rsid w:val="003A5CE9"/>
    <w:rsid w:val="003A67AF"/>
    <w:rsid w:val="003B6E1F"/>
    <w:rsid w:val="003C0A31"/>
    <w:rsid w:val="003C399E"/>
    <w:rsid w:val="003D5732"/>
    <w:rsid w:val="003D6EA4"/>
    <w:rsid w:val="003E2CDA"/>
    <w:rsid w:val="003E3965"/>
    <w:rsid w:val="003E7222"/>
    <w:rsid w:val="003F2A57"/>
    <w:rsid w:val="003F310F"/>
    <w:rsid w:val="004004F5"/>
    <w:rsid w:val="00411916"/>
    <w:rsid w:val="00413EE3"/>
    <w:rsid w:val="00415749"/>
    <w:rsid w:val="004260C9"/>
    <w:rsid w:val="004270FD"/>
    <w:rsid w:val="004345D6"/>
    <w:rsid w:val="0043530B"/>
    <w:rsid w:val="00435B1E"/>
    <w:rsid w:val="00435C46"/>
    <w:rsid w:val="0043680B"/>
    <w:rsid w:val="004372D7"/>
    <w:rsid w:val="0044444A"/>
    <w:rsid w:val="00444748"/>
    <w:rsid w:val="004534CA"/>
    <w:rsid w:val="00457084"/>
    <w:rsid w:val="00457AA4"/>
    <w:rsid w:val="00461B22"/>
    <w:rsid w:val="004642B7"/>
    <w:rsid w:val="00472866"/>
    <w:rsid w:val="004728E3"/>
    <w:rsid w:val="00480D7E"/>
    <w:rsid w:val="00481A98"/>
    <w:rsid w:val="00481DF3"/>
    <w:rsid w:val="00483061"/>
    <w:rsid w:val="00485BBB"/>
    <w:rsid w:val="00497189"/>
    <w:rsid w:val="00497B80"/>
    <w:rsid w:val="004A3EF2"/>
    <w:rsid w:val="004A48BC"/>
    <w:rsid w:val="004B0EFB"/>
    <w:rsid w:val="004B1A2F"/>
    <w:rsid w:val="004B4009"/>
    <w:rsid w:val="004B672E"/>
    <w:rsid w:val="004C2F23"/>
    <w:rsid w:val="004C5D90"/>
    <w:rsid w:val="004C7DE3"/>
    <w:rsid w:val="004D00CD"/>
    <w:rsid w:val="004D4209"/>
    <w:rsid w:val="004D55EB"/>
    <w:rsid w:val="004D697F"/>
    <w:rsid w:val="004E3252"/>
    <w:rsid w:val="004F0CBE"/>
    <w:rsid w:val="004F0E2E"/>
    <w:rsid w:val="004F1683"/>
    <w:rsid w:val="004F7D1E"/>
    <w:rsid w:val="00505C8A"/>
    <w:rsid w:val="005074F7"/>
    <w:rsid w:val="0051712E"/>
    <w:rsid w:val="00521674"/>
    <w:rsid w:val="00525736"/>
    <w:rsid w:val="00525D35"/>
    <w:rsid w:val="00526C9B"/>
    <w:rsid w:val="00530D8F"/>
    <w:rsid w:val="00533394"/>
    <w:rsid w:val="0053361F"/>
    <w:rsid w:val="00540CEC"/>
    <w:rsid w:val="00543BFF"/>
    <w:rsid w:val="0054661D"/>
    <w:rsid w:val="0054714E"/>
    <w:rsid w:val="005542D5"/>
    <w:rsid w:val="00554392"/>
    <w:rsid w:val="00554F72"/>
    <w:rsid w:val="0055597C"/>
    <w:rsid w:val="00560012"/>
    <w:rsid w:val="005651BF"/>
    <w:rsid w:val="00565945"/>
    <w:rsid w:val="00567A5C"/>
    <w:rsid w:val="005753F1"/>
    <w:rsid w:val="005763F8"/>
    <w:rsid w:val="00577B49"/>
    <w:rsid w:val="00582317"/>
    <w:rsid w:val="0058344D"/>
    <w:rsid w:val="0059120B"/>
    <w:rsid w:val="005941E0"/>
    <w:rsid w:val="00596E5C"/>
    <w:rsid w:val="005978EF"/>
    <w:rsid w:val="005A427B"/>
    <w:rsid w:val="005B4751"/>
    <w:rsid w:val="005B4E75"/>
    <w:rsid w:val="005B6704"/>
    <w:rsid w:val="005B789D"/>
    <w:rsid w:val="005B795B"/>
    <w:rsid w:val="005B79ED"/>
    <w:rsid w:val="005C0579"/>
    <w:rsid w:val="005C1FAB"/>
    <w:rsid w:val="005C3413"/>
    <w:rsid w:val="005C4EA1"/>
    <w:rsid w:val="005C56FB"/>
    <w:rsid w:val="005D10F6"/>
    <w:rsid w:val="005D320C"/>
    <w:rsid w:val="005D4DB8"/>
    <w:rsid w:val="005D5E7B"/>
    <w:rsid w:val="005E20F6"/>
    <w:rsid w:val="005E70D7"/>
    <w:rsid w:val="005F26FD"/>
    <w:rsid w:val="005F2A07"/>
    <w:rsid w:val="005F3B7F"/>
    <w:rsid w:val="005F4D3A"/>
    <w:rsid w:val="0060064F"/>
    <w:rsid w:val="006015CD"/>
    <w:rsid w:val="00601E14"/>
    <w:rsid w:val="006050F8"/>
    <w:rsid w:val="00606ABE"/>
    <w:rsid w:val="0061127B"/>
    <w:rsid w:val="00612C39"/>
    <w:rsid w:val="006133BF"/>
    <w:rsid w:val="00621ADB"/>
    <w:rsid w:val="00623A45"/>
    <w:rsid w:val="00624813"/>
    <w:rsid w:val="00634E3F"/>
    <w:rsid w:val="00635312"/>
    <w:rsid w:val="00635774"/>
    <w:rsid w:val="00637B3E"/>
    <w:rsid w:val="00651CB9"/>
    <w:rsid w:val="00654BDB"/>
    <w:rsid w:val="00657997"/>
    <w:rsid w:val="0066115D"/>
    <w:rsid w:val="0066337B"/>
    <w:rsid w:val="006662F2"/>
    <w:rsid w:val="00671263"/>
    <w:rsid w:val="00672116"/>
    <w:rsid w:val="006731ED"/>
    <w:rsid w:val="00673B41"/>
    <w:rsid w:val="00686F47"/>
    <w:rsid w:val="006872F2"/>
    <w:rsid w:val="00695AEC"/>
    <w:rsid w:val="00697054"/>
    <w:rsid w:val="006A27B5"/>
    <w:rsid w:val="006A6EE2"/>
    <w:rsid w:val="006B1A9B"/>
    <w:rsid w:val="006B4AC7"/>
    <w:rsid w:val="006D1025"/>
    <w:rsid w:val="006D172F"/>
    <w:rsid w:val="006E24CB"/>
    <w:rsid w:val="006E5267"/>
    <w:rsid w:val="006F0EE2"/>
    <w:rsid w:val="006F5997"/>
    <w:rsid w:val="007029B4"/>
    <w:rsid w:val="0071171D"/>
    <w:rsid w:val="00711910"/>
    <w:rsid w:val="00712DA2"/>
    <w:rsid w:val="00715569"/>
    <w:rsid w:val="00715F79"/>
    <w:rsid w:val="00723B68"/>
    <w:rsid w:val="0072636D"/>
    <w:rsid w:val="007315EA"/>
    <w:rsid w:val="007366A7"/>
    <w:rsid w:val="00736D79"/>
    <w:rsid w:val="00741094"/>
    <w:rsid w:val="00741CF8"/>
    <w:rsid w:val="00743895"/>
    <w:rsid w:val="007454FB"/>
    <w:rsid w:val="007475EE"/>
    <w:rsid w:val="00747B7D"/>
    <w:rsid w:val="00751EE0"/>
    <w:rsid w:val="00752A93"/>
    <w:rsid w:val="00756B91"/>
    <w:rsid w:val="00757B7B"/>
    <w:rsid w:val="00761F23"/>
    <w:rsid w:val="00762AE5"/>
    <w:rsid w:val="00764D0E"/>
    <w:rsid w:val="007664C0"/>
    <w:rsid w:val="0076650A"/>
    <w:rsid w:val="00767E64"/>
    <w:rsid w:val="00770FC3"/>
    <w:rsid w:val="0077120B"/>
    <w:rsid w:val="00772640"/>
    <w:rsid w:val="0077366A"/>
    <w:rsid w:val="00774F92"/>
    <w:rsid w:val="00775AEE"/>
    <w:rsid w:val="00781C7A"/>
    <w:rsid w:val="00783D76"/>
    <w:rsid w:val="007865F9"/>
    <w:rsid w:val="00786693"/>
    <w:rsid w:val="00786B0A"/>
    <w:rsid w:val="007871CF"/>
    <w:rsid w:val="00787457"/>
    <w:rsid w:val="00796306"/>
    <w:rsid w:val="00796998"/>
    <w:rsid w:val="007A67BD"/>
    <w:rsid w:val="007A7D8F"/>
    <w:rsid w:val="007B14CE"/>
    <w:rsid w:val="007B1670"/>
    <w:rsid w:val="007B7326"/>
    <w:rsid w:val="007B7F9B"/>
    <w:rsid w:val="007C28BC"/>
    <w:rsid w:val="007C4A1B"/>
    <w:rsid w:val="007D3611"/>
    <w:rsid w:val="007D3F41"/>
    <w:rsid w:val="007D4C6F"/>
    <w:rsid w:val="007D5818"/>
    <w:rsid w:val="007E0778"/>
    <w:rsid w:val="007F17B6"/>
    <w:rsid w:val="007F18A0"/>
    <w:rsid w:val="007F3466"/>
    <w:rsid w:val="007F43E9"/>
    <w:rsid w:val="007F75D1"/>
    <w:rsid w:val="00803ED6"/>
    <w:rsid w:val="00805469"/>
    <w:rsid w:val="008077FC"/>
    <w:rsid w:val="00807AB1"/>
    <w:rsid w:val="00811BCE"/>
    <w:rsid w:val="00814763"/>
    <w:rsid w:val="00820FB5"/>
    <w:rsid w:val="00824136"/>
    <w:rsid w:val="0082621E"/>
    <w:rsid w:val="00826526"/>
    <w:rsid w:val="008279B2"/>
    <w:rsid w:val="008314B7"/>
    <w:rsid w:val="00834FD5"/>
    <w:rsid w:val="0083622F"/>
    <w:rsid w:val="00837CA0"/>
    <w:rsid w:val="008428D1"/>
    <w:rsid w:val="0084388D"/>
    <w:rsid w:val="00844FBC"/>
    <w:rsid w:val="00845D5E"/>
    <w:rsid w:val="008470CB"/>
    <w:rsid w:val="0085372B"/>
    <w:rsid w:val="00855067"/>
    <w:rsid w:val="008561D9"/>
    <w:rsid w:val="0085721F"/>
    <w:rsid w:val="00862896"/>
    <w:rsid w:val="00866E33"/>
    <w:rsid w:val="00867078"/>
    <w:rsid w:val="00871F95"/>
    <w:rsid w:val="008722D5"/>
    <w:rsid w:val="00872750"/>
    <w:rsid w:val="0087369E"/>
    <w:rsid w:val="00877EB0"/>
    <w:rsid w:val="00882EE9"/>
    <w:rsid w:val="008866DF"/>
    <w:rsid w:val="008909AA"/>
    <w:rsid w:val="0089223D"/>
    <w:rsid w:val="00895E1E"/>
    <w:rsid w:val="0089669D"/>
    <w:rsid w:val="008A1A44"/>
    <w:rsid w:val="008A367C"/>
    <w:rsid w:val="008A3CF5"/>
    <w:rsid w:val="008A4F8B"/>
    <w:rsid w:val="008B03C6"/>
    <w:rsid w:val="008B0EB4"/>
    <w:rsid w:val="008C29B3"/>
    <w:rsid w:val="008C4E25"/>
    <w:rsid w:val="008C527C"/>
    <w:rsid w:val="008D131E"/>
    <w:rsid w:val="008D20B1"/>
    <w:rsid w:val="008D424E"/>
    <w:rsid w:val="008E0A5B"/>
    <w:rsid w:val="008E33BA"/>
    <w:rsid w:val="008E3AB2"/>
    <w:rsid w:val="008E5536"/>
    <w:rsid w:val="008E6942"/>
    <w:rsid w:val="008E7FAA"/>
    <w:rsid w:val="008F24B5"/>
    <w:rsid w:val="008F4224"/>
    <w:rsid w:val="00901059"/>
    <w:rsid w:val="009041FC"/>
    <w:rsid w:val="009111FB"/>
    <w:rsid w:val="0091320D"/>
    <w:rsid w:val="00916633"/>
    <w:rsid w:val="009203FE"/>
    <w:rsid w:val="00920BE1"/>
    <w:rsid w:val="00920C52"/>
    <w:rsid w:val="009220A1"/>
    <w:rsid w:val="00924140"/>
    <w:rsid w:val="009249CD"/>
    <w:rsid w:val="00933D65"/>
    <w:rsid w:val="009379B0"/>
    <w:rsid w:val="0094093A"/>
    <w:rsid w:val="009420C4"/>
    <w:rsid w:val="00943C73"/>
    <w:rsid w:val="009466EE"/>
    <w:rsid w:val="009538C2"/>
    <w:rsid w:val="00954120"/>
    <w:rsid w:val="0095462F"/>
    <w:rsid w:val="00955DCD"/>
    <w:rsid w:val="0095747B"/>
    <w:rsid w:val="009617F3"/>
    <w:rsid w:val="00963177"/>
    <w:rsid w:val="0096752C"/>
    <w:rsid w:val="0097216B"/>
    <w:rsid w:val="00974973"/>
    <w:rsid w:val="00974986"/>
    <w:rsid w:val="00976DB9"/>
    <w:rsid w:val="00977D02"/>
    <w:rsid w:val="00980002"/>
    <w:rsid w:val="009814AF"/>
    <w:rsid w:val="00981982"/>
    <w:rsid w:val="009822FA"/>
    <w:rsid w:val="00983868"/>
    <w:rsid w:val="0098427A"/>
    <w:rsid w:val="00984E86"/>
    <w:rsid w:val="00985675"/>
    <w:rsid w:val="00986CD8"/>
    <w:rsid w:val="009870E7"/>
    <w:rsid w:val="0099175A"/>
    <w:rsid w:val="00993752"/>
    <w:rsid w:val="00994B05"/>
    <w:rsid w:val="00996B62"/>
    <w:rsid w:val="00997340"/>
    <w:rsid w:val="009A1655"/>
    <w:rsid w:val="009A28EE"/>
    <w:rsid w:val="009A58BC"/>
    <w:rsid w:val="009B3EE7"/>
    <w:rsid w:val="009C036E"/>
    <w:rsid w:val="009C564C"/>
    <w:rsid w:val="009C6E1D"/>
    <w:rsid w:val="009C7FAB"/>
    <w:rsid w:val="009D01B7"/>
    <w:rsid w:val="009D56EA"/>
    <w:rsid w:val="009E597C"/>
    <w:rsid w:val="009E5F8D"/>
    <w:rsid w:val="009F5472"/>
    <w:rsid w:val="009F72B7"/>
    <w:rsid w:val="00A01331"/>
    <w:rsid w:val="00A03022"/>
    <w:rsid w:val="00A03088"/>
    <w:rsid w:val="00A04313"/>
    <w:rsid w:val="00A0459F"/>
    <w:rsid w:val="00A11C16"/>
    <w:rsid w:val="00A15379"/>
    <w:rsid w:val="00A1543A"/>
    <w:rsid w:val="00A2651B"/>
    <w:rsid w:val="00A2661F"/>
    <w:rsid w:val="00A37D26"/>
    <w:rsid w:val="00A41089"/>
    <w:rsid w:val="00A4470B"/>
    <w:rsid w:val="00A47DBA"/>
    <w:rsid w:val="00A54A48"/>
    <w:rsid w:val="00A56413"/>
    <w:rsid w:val="00A5648D"/>
    <w:rsid w:val="00A62D27"/>
    <w:rsid w:val="00A64E4C"/>
    <w:rsid w:val="00A7245E"/>
    <w:rsid w:val="00A724BB"/>
    <w:rsid w:val="00A72FD1"/>
    <w:rsid w:val="00A75802"/>
    <w:rsid w:val="00A77AB1"/>
    <w:rsid w:val="00A808AA"/>
    <w:rsid w:val="00A81461"/>
    <w:rsid w:val="00A82242"/>
    <w:rsid w:val="00A87BD0"/>
    <w:rsid w:val="00A93965"/>
    <w:rsid w:val="00A9658A"/>
    <w:rsid w:val="00A9673D"/>
    <w:rsid w:val="00A971C3"/>
    <w:rsid w:val="00AB39D7"/>
    <w:rsid w:val="00AB6204"/>
    <w:rsid w:val="00AC24EB"/>
    <w:rsid w:val="00AD5684"/>
    <w:rsid w:val="00AE1360"/>
    <w:rsid w:val="00AE39A6"/>
    <w:rsid w:val="00AE3DCB"/>
    <w:rsid w:val="00AE49EC"/>
    <w:rsid w:val="00AE550F"/>
    <w:rsid w:val="00AE6484"/>
    <w:rsid w:val="00AF16E2"/>
    <w:rsid w:val="00AF2366"/>
    <w:rsid w:val="00AF32E6"/>
    <w:rsid w:val="00AF46EF"/>
    <w:rsid w:val="00B02FD5"/>
    <w:rsid w:val="00B14004"/>
    <w:rsid w:val="00B2242A"/>
    <w:rsid w:val="00B23B02"/>
    <w:rsid w:val="00B270BE"/>
    <w:rsid w:val="00B32E12"/>
    <w:rsid w:val="00B34217"/>
    <w:rsid w:val="00B40448"/>
    <w:rsid w:val="00B408BF"/>
    <w:rsid w:val="00B450B4"/>
    <w:rsid w:val="00B47E40"/>
    <w:rsid w:val="00B5037F"/>
    <w:rsid w:val="00B50D21"/>
    <w:rsid w:val="00B52441"/>
    <w:rsid w:val="00B531D5"/>
    <w:rsid w:val="00B57A88"/>
    <w:rsid w:val="00B57AD7"/>
    <w:rsid w:val="00B611C0"/>
    <w:rsid w:val="00B6211C"/>
    <w:rsid w:val="00B627EC"/>
    <w:rsid w:val="00B647F5"/>
    <w:rsid w:val="00B647FA"/>
    <w:rsid w:val="00B65724"/>
    <w:rsid w:val="00B67948"/>
    <w:rsid w:val="00B70649"/>
    <w:rsid w:val="00B85EB3"/>
    <w:rsid w:val="00B9049E"/>
    <w:rsid w:val="00B932F5"/>
    <w:rsid w:val="00B9485B"/>
    <w:rsid w:val="00B960FE"/>
    <w:rsid w:val="00B96790"/>
    <w:rsid w:val="00B97B13"/>
    <w:rsid w:val="00BA732D"/>
    <w:rsid w:val="00BB0952"/>
    <w:rsid w:val="00BB1845"/>
    <w:rsid w:val="00BB6CF8"/>
    <w:rsid w:val="00BC02EE"/>
    <w:rsid w:val="00BD6488"/>
    <w:rsid w:val="00BD6F6C"/>
    <w:rsid w:val="00BE404F"/>
    <w:rsid w:val="00BE6DD6"/>
    <w:rsid w:val="00BE70E5"/>
    <w:rsid w:val="00BF388F"/>
    <w:rsid w:val="00C06ADD"/>
    <w:rsid w:val="00C0741B"/>
    <w:rsid w:val="00C1462E"/>
    <w:rsid w:val="00C16DA2"/>
    <w:rsid w:val="00C20932"/>
    <w:rsid w:val="00C226B2"/>
    <w:rsid w:val="00C306F9"/>
    <w:rsid w:val="00C336D2"/>
    <w:rsid w:val="00C4178E"/>
    <w:rsid w:val="00C41ED5"/>
    <w:rsid w:val="00C50A98"/>
    <w:rsid w:val="00C50E24"/>
    <w:rsid w:val="00C522B7"/>
    <w:rsid w:val="00C54568"/>
    <w:rsid w:val="00C60B80"/>
    <w:rsid w:val="00C621B0"/>
    <w:rsid w:val="00C737E2"/>
    <w:rsid w:val="00C73A37"/>
    <w:rsid w:val="00C804E6"/>
    <w:rsid w:val="00C83E35"/>
    <w:rsid w:val="00C85C9E"/>
    <w:rsid w:val="00C879D5"/>
    <w:rsid w:val="00CA031B"/>
    <w:rsid w:val="00CA1387"/>
    <w:rsid w:val="00CA418E"/>
    <w:rsid w:val="00CA7771"/>
    <w:rsid w:val="00CA79B2"/>
    <w:rsid w:val="00CB0ABB"/>
    <w:rsid w:val="00CB2717"/>
    <w:rsid w:val="00CB37A5"/>
    <w:rsid w:val="00CB48F9"/>
    <w:rsid w:val="00CB5092"/>
    <w:rsid w:val="00CC0B61"/>
    <w:rsid w:val="00CD4C31"/>
    <w:rsid w:val="00CD4C89"/>
    <w:rsid w:val="00CD62DF"/>
    <w:rsid w:val="00CE0AB3"/>
    <w:rsid w:val="00CE7750"/>
    <w:rsid w:val="00CE7C56"/>
    <w:rsid w:val="00CF0903"/>
    <w:rsid w:val="00CF1618"/>
    <w:rsid w:val="00CF42AA"/>
    <w:rsid w:val="00D01BEF"/>
    <w:rsid w:val="00D02FB5"/>
    <w:rsid w:val="00D02FE5"/>
    <w:rsid w:val="00D063A4"/>
    <w:rsid w:val="00D15AA9"/>
    <w:rsid w:val="00D168BF"/>
    <w:rsid w:val="00D22B49"/>
    <w:rsid w:val="00D22F2C"/>
    <w:rsid w:val="00D249D6"/>
    <w:rsid w:val="00D2621D"/>
    <w:rsid w:val="00D26D83"/>
    <w:rsid w:val="00D31A3E"/>
    <w:rsid w:val="00D332FD"/>
    <w:rsid w:val="00D36AB6"/>
    <w:rsid w:val="00D4215E"/>
    <w:rsid w:val="00D43FCB"/>
    <w:rsid w:val="00D44956"/>
    <w:rsid w:val="00D536FA"/>
    <w:rsid w:val="00D552AF"/>
    <w:rsid w:val="00D557FC"/>
    <w:rsid w:val="00D574BC"/>
    <w:rsid w:val="00D614B6"/>
    <w:rsid w:val="00D62839"/>
    <w:rsid w:val="00D62ECE"/>
    <w:rsid w:val="00D70008"/>
    <w:rsid w:val="00D713F2"/>
    <w:rsid w:val="00D71AF2"/>
    <w:rsid w:val="00D72A8F"/>
    <w:rsid w:val="00D7606E"/>
    <w:rsid w:val="00D8181C"/>
    <w:rsid w:val="00D8578A"/>
    <w:rsid w:val="00D87FC2"/>
    <w:rsid w:val="00D918FE"/>
    <w:rsid w:val="00D92421"/>
    <w:rsid w:val="00D93ABE"/>
    <w:rsid w:val="00D97F97"/>
    <w:rsid w:val="00DA06EC"/>
    <w:rsid w:val="00DA1D4F"/>
    <w:rsid w:val="00DA23F8"/>
    <w:rsid w:val="00DA37DE"/>
    <w:rsid w:val="00DA3ED7"/>
    <w:rsid w:val="00DA5A14"/>
    <w:rsid w:val="00DA7E3B"/>
    <w:rsid w:val="00DB09AF"/>
    <w:rsid w:val="00DB75C0"/>
    <w:rsid w:val="00DC3BB8"/>
    <w:rsid w:val="00DC55A4"/>
    <w:rsid w:val="00DD2363"/>
    <w:rsid w:val="00DD33D0"/>
    <w:rsid w:val="00DE27DA"/>
    <w:rsid w:val="00DF1172"/>
    <w:rsid w:val="00DF1D00"/>
    <w:rsid w:val="00DF3A6E"/>
    <w:rsid w:val="00E00661"/>
    <w:rsid w:val="00E00788"/>
    <w:rsid w:val="00E00969"/>
    <w:rsid w:val="00E112D4"/>
    <w:rsid w:val="00E20AFD"/>
    <w:rsid w:val="00E2506B"/>
    <w:rsid w:val="00E26001"/>
    <w:rsid w:val="00E263A2"/>
    <w:rsid w:val="00E32AAE"/>
    <w:rsid w:val="00E4220D"/>
    <w:rsid w:val="00E45A6E"/>
    <w:rsid w:val="00E50C28"/>
    <w:rsid w:val="00E56A9F"/>
    <w:rsid w:val="00E6009B"/>
    <w:rsid w:val="00E616E5"/>
    <w:rsid w:val="00E618CD"/>
    <w:rsid w:val="00E64AE1"/>
    <w:rsid w:val="00E66F2E"/>
    <w:rsid w:val="00E67E33"/>
    <w:rsid w:val="00E71252"/>
    <w:rsid w:val="00E72BF7"/>
    <w:rsid w:val="00E7393A"/>
    <w:rsid w:val="00E74B92"/>
    <w:rsid w:val="00E82C4C"/>
    <w:rsid w:val="00E910DE"/>
    <w:rsid w:val="00E93070"/>
    <w:rsid w:val="00E930EA"/>
    <w:rsid w:val="00EA19B4"/>
    <w:rsid w:val="00EA26F4"/>
    <w:rsid w:val="00EA5DCE"/>
    <w:rsid w:val="00EA7FBF"/>
    <w:rsid w:val="00EB2192"/>
    <w:rsid w:val="00EB2AA5"/>
    <w:rsid w:val="00EB4137"/>
    <w:rsid w:val="00EB602C"/>
    <w:rsid w:val="00EC14BD"/>
    <w:rsid w:val="00EC584F"/>
    <w:rsid w:val="00ED0788"/>
    <w:rsid w:val="00ED3443"/>
    <w:rsid w:val="00EF12D0"/>
    <w:rsid w:val="00EF5A5A"/>
    <w:rsid w:val="00EF6D91"/>
    <w:rsid w:val="00F04E81"/>
    <w:rsid w:val="00F06E74"/>
    <w:rsid w:val="00F0799A"/>
    <w:rsid w:val="00F15EB2"/>
    <w:rsid w:val="00F16E0D"/>
    <w:rsid w:val="00F20097"/>
    <w:rsid w:val="00F20108"/>
    <w:rsid w:val="00F20412"/>
    <w:rsid w:val="00F23F0B"/>
    <w:rsid w:val="00F2433F"/>
    <w:rsid w:val="00F34A78"/>
    <w:rsid w:val="00F34DF9"/>
    <w:rsid w:val="00F374AE"/>
    <w:rsid w:val="00F41C71"/>
    <w:rsid w:val="00F44673"/>
    <w:rsid w:val="00F44C1D"/>
    <w:rsid w:val="00F52027"/>
    <w:rsid w:val="00F53887"/>
    <w:rsid w:val="00F53953"/>
    <w:rsid w:val="00F56F09"/>
    <w:rsid w:val="00F64A5A"/>
    <w:rsid w:val="00F666EB"/>
    <w:rsid w:val="00F71648"/>
    <w:rsid w:val="00F7562E"/>
    <w:rsid w:val="00F81A2E"/>
    <w:rsid w:val="00F8739E"/>
    <w:rsid w:val="00F92B7D"/>
    <w:rsid w:val="00F96DF6"/>
    <w:rsid w:val="00FA08BB"/>
    <w:rsid w:val="00FA0FF3"/>
    <w:rsid w:val="00FA5135"/>
    <w:rsid w:val="00FA6824"/>
    <w:rsid w:val="00FB0404"/>
    <w:rsid w:val="00FB21D0"/>
    <w:rsid w:val="00FB2FCB"/>
    <w:rsid w:val="00FB34C5"/>
    <w:rsid w:val="00FB38E9"/>
    <w:rsid w:val="00FB3B01"/>
    <w:rsid w:val="00FB3F94"/>
    <w:rsid w:val="00FB6A54"/>
    <w:rsid w:val="00FB7896"/>
    <w:rsid w:val="00FC0929"/>
    <w:rsid w:val="00FC733E"/>
    <w:rsid w:val="00FD0837"/>
    <w:rsid w:val="00FD0E3A"/>
    <w:rsid w:val="00FD2BE3"/>
    <w:rsid w:val="00FD2F91"/>
    <w:rsid w:val="00FD34DE"/>
    <w:rsid w:val="00FD5094"/>
    <w:rsid w:val="00FD513E"/>
    <w:rsid w:val="00FD5148"/>
    <w:rsid w:val="00FE0A1D"/>
    <w:rsid w:val="00FE372A"/>
    <w:rsid w:val="0115E027"/>
    <w:rsid w:val="016ABF89"/>
    <w:rsid w:val="033F7D41"/>
    <w:rsid w:val="03CBE5A3"/>
    <w:rsid w:val="0484E035"/>
    <w:rsid w:val="058A918A"/>
    <w:rsid w:val="0606C732"/>
    <w:rsid w:val="067B6C4E"/>
    <w:rsid w:val="067E2176"/>
    <w:rsid w:val="07038665"/>
    <w:rsid w:val="07BE6270"/>
    <w:rsid w:val="07C69891"/>
    <w:rsid w:val="07D209F8"/>
    <w:rsid w:val="086888B2"/>
    <w:rsid w:val="08769385"/>
    <w:rsid w:val="0A41DBC4"/>
    <w:rsid w:val="0AFE2BD0"/>
    <w:rsid w:val="0AFEB05C"/>
    <w:rsid w:val="0B9B80FE"/>
    <w:rsid w:val="0BAE3447"/>
    <w:rsid w:val="0C8FF21A"/>
    <w:rsid w:val="0D0A31BD"/>
    <w:rsid w:val="0D81837C"/>
    <w:rsid w:val="0E0CE054"/>
    <w:rsid w:val="0EA0537D"/>
    <w:rsid w:val="0EE4B0B1"/>
    <w:rsid w:val="0FEBF567"/>
    <w:rsid w:val="10244006"/>
    <w:rsid w:val="10739A97"/>
    <w:rsid w:val="1081A56A"/>
    <w:rsid w:val="10E1B749"/>
    <w:rsid w:val="114A3AE0"/>
    <w:rsid w:val="11B9CCDB"/>
    <w:rsid w:val="120F6AF8"/>
    <w:rsid w:val="121D75CB"/>
    <w:rsid w:val="13C57131"/>
    <w:rsid w:val="13E11124"/>
    <w:rsid w:val="15C3E57F"/>
    <w:rsid w:val="15DED19A"/>
    <w:rsid w:val="1604193E"/>
    <w:rsid w:val="1625D2E2"/>
    <w:rsid w:val="1645F290"/>
    <w:rsid w:val="169746C1"/>
    <w:rsid w:val="16F0E6EE"/>
    <w:rsid w:val="1734B7F5"/>
    <w:rsid w:val="17C56133"/>
    <w:rsid w:val="17D2A4C1"/>
    <w:rsid w:val="17F444C5"/>
    <w:rsid w:val="17FCADE6"/>
    <w:rsid w:val="1897ADCE"/>
    <w:rsid w:val="18AD3F57"/>
    <w:rsid w:val="196CAC60"/>
    <w:rsid w:val="19899D30"/>
    <w:rsid w:val="1A9F7D25"/>
    <w:rsid w:val="1B0A4583"/>
    <w:rsid w:val="1B74E512"/>
    <w:rsid w:val="1BE9D580"/>
    <w:rsid w:val="1C22F531"/>
    <w:rsid w:val="1C2856D2"/>
    <w:rsid w:val="1C37D3BD"/>
    <w:rsid w:val="1D2367E4"/>
    <w:rsid w:val="1DA2CC19"/>
    <w:rsid w:val="1DE21D69"/>
    <w:rsid w:val="1E219AAB"/>
    <w:rsid w:val="1F37C08C"/>
    <w:rsid w:val="1F79927D"/>
    <w:rsid w:val="1FC48E49"/>
    <w:rsid w:val="1FC9353F"/>
    <w:rsid w:val="1FD69369"/>
    <w:rsid w:val="2026A9A4"/>
    <w:rsid w:val="20311486"/>
    <w:rsid w:val="204EB0A1"/>
    <w:rsid w:val="20AD1992"/>
    <w:rsid w:val="20DAC54F"/>
    <w:rsid w:val="2115C21C"/>
    <w:rsid w:val="21E26A88"/>
    <w:rsid w:val="22FBE445"/>
    <w:rsid w:val="23002958"/>
    <w:rsid w:val="23041C91"/>
    <w:rsid w:val="235E4A66"/>
    <w:rsid w:val="2484CA95"/>
    <w:rsid w:val="24FC4774"/>
    <w:rsid w:val="274BF54B"/>
    <w:rsid w:val="27927FD1"/>
    <w:rsid w:val="27D39A7B"/>
    <w:rsid w:val="27F8B442"/>
    <w:rsid w:val="28E664E6"/>
    <w:rsid w:val="293299FD"/>
    <w:rsid w:val="29735E15"/>
    <w:rsid w:val="29D2CBA4"/>
    <w:rsid w:val="2A197345"/>
    <w:rsid w:val="2B0F2E76"/>
    <w:rsid w:val="2B26CB17"/>
    <w:rsid w:val="2B563297"/>
    <w:rsid w:val="2BCD87E3"/>
    <w:rsid w:val="2BFCE23F"/>
    <w:rsid w:val="2E3D49FD"/>
    <w:rsid w:val="2E771A5D"/>
    <w:rsid w:val="2EECE468"/>
    <w:rsid w:val="2F32A4A5"/>
    <w:rsid w:val="2F5ED53A"/>
    <w:rsid w:val="2FC58403"/>
    <w:rsid w:val="2FD977D3"/>
    <w:rsid w:val="2FD98055"/>
    <w:rsid w:val="30ACE305"/>
    <w:rsid w:val="30EAEF34"/>
    <w:rsid w:val="30F82459"/>
    <w:rsid w:val="3102A42E"/>
    <w:rsid w:val="316AA472"/>
    <w:rsid w:val="316F5F37"/>
    <w:rsid w:val="317E6FFA"/>
    <w:rsid w:val="31BCC8FB"/>
    <w:rsid w:val="331A405B"/>
    <w:rsid w:val="350BA04F"/>
    <w:rsid w:val="351B822A"/>
    <w:rsid w:val="35819957"/>
    <w:rsid w:val="376A069B"/>
    <w:rsid w:val="37804E96"/>
    <w:rsid w:val="37D095E8"/>
    <w:rsid w:val="37E68E41"/>
    <w:rsid w:val="386635C1"/>
    <w:rsid w:val="3905D6FC"/>
    <w:rsid w:val="39825EA2"/>
    <w:rsid w:val="398981DF"/>
    <w:rsid w:val="3A125D4D"/>
    <w:rsid w:val="3B0836AA"/>
    <w:rsid w:val="3B0F70CB"/>
    <w:rsid w:val="3BAD62C2"/>
    <w:rsid w:val="3CA4070B"/>
    <w:rsid w:val="3CF2CF9F"/>
    <w:rsid w:val="3CFC869D"/>
    <w:rsid w:val="3DD0F54B"/>
    <w:rsid w:val="3E25B450"/>
    <w:rsid w:val="3FCD5883"/>
    <w:rsid w:val="3FDBA7CD"/>
    <w:rsid w:val="432208F9"/>
    <w:rsid w:val="44443385"/>
    <w:rsid w:val="45E7D494"/>
    <w:rsid w:val="477D67DE"/>
    <w:rsid w:val="47DE8A94"/>
    <w:rsid w:val="489C7F51"/>
    <w:rsid w:val="49871D9A"/>
    <w:rsid w:val="49B1CEA7"/>
    <w:rsid w:val="4B43EC19"/>
    <w:rsid w:val="4B689566"/>
    <w:rsid w:val="4BE1C5E6"/>
    <w:rsid w:val="4D6C20C4"/>
    <w:rsid w:val="4DC1C715"/>
    <w:rsid w:val="4DD38105"/>
    <w:rsid w:val="4E1E61F5"/>
    <w:rsid w:val="4E4DF7F9"/>
    <w:rsid w:val="4E5DE8BC"/>
    <w:rsid w:val="4EEF6040"/>
    <w:rsid w:val="4F0D7ACE"/>
    <w:rsid w:val="4F468E25"/>
    <w:rsid w:val="4F77BA87"/>
    <w:rsid w:val="4F85F9CF"/>
    <w:rsid w:val="50326319"/>
    <w:rsid w:val="50326392"/>
    <w:rsid w:val="50F78385"/>
    <w:rsid w:val="51D9EA3B"/>
    <w:rsid w:val="524831C7"/>
    <w:rsid w:val="52528A6F"/>
    <w:rsid w:val="539D77A2"/>
    <w:rsid w:val="53DB6248"/>
    <w:rsid w:val="54133CB7"/>
    <w:rsid w:val="5419FF48"/>
    <w:rsid w:val="54305C3B"/>
    <w:rsid w:val="54658DC8"/>
    <w:rsid w:val="55208BFF"/>
    <w:rsid w:val="5712B834"/>
    <w:rsid w:val="573D063D"/>
    <w:rsid w:val="579583E6"/>
    <w:rsid w:val="57C72BE3"/>
    <w:rsid w:val="5854CC29"/>
    <w:rsid w:val="586C92A7"/>
    <w:rsid w:val="5894CACC"/>
    <w:rsid w:val="58A2C5D0"/>
    <w:rsid w:val="592CCC53"/>
    <w:rsid w:val="59F26E35"/>
    <w:rsid w:val="5AC89CB4"/>
    <w:rsid w:val="5B2C2436"/>
    <w:rsid w:val="5B4C45D5"/>
    <w:rsid w:val="5B54C0A7"/>
    <w:rsid w:val="5B636D14"/>
    <w:rsid w:val="5B8AE0C8"/>
    <w:rsid w:val="5BA2C256"/>
    <w:rsid w:val="5BA43369"/>
    <w:rsid w:val="5CE81636"/>
    <w:rsid w:val="5D643FE0"/>
    <w:rsid w:val="5D752096"/>
    <w:rsid w:val="5E5EA7F8"/>
    <w:rsid w:val="5EE8E7E9"/>
    <w:rsid w:val="5F3777F8"/>
    <w:rsid w:val="603E6FC2"/>
    <w:rsid w:val="605B1966"/>
    <w:rsid w:val="60FD8903"/>
    <w:rsid w:val="612E70C6"/>
    <w:rsid w:val="61588BA3"/>
    <w:rsid w:val="615C8C77"/>
    <w:rsid w:val="61A9CB6F"/>
    <w:rsid w:val="61BF1A12"/>
    <w:rsid w:val="62203187"/>
    <w:rsid w:val="638815A4"/>
    <w:rsid w:val="63C5632D"/>
    <w:rsid w:val="6460D3D9"/>
    <w:rsid w:val="64E4332E"/>
    <w:rsid w:val="653BEA0A"/>
    <w:rsid w:val="66D7BA6B"/>
    <w:rsid w:val="66F191D2"/>
    <w:rsid w:val="6767C3D4"/>
    <w:rsid w:val="68E88C94"/>
    <w:rsid w:val="694F49BA"/>
    <w:rsid w:val="696B0D6E"/>
    <w:rsid w:val="69795038"/>
    <w:rsid w:val="697A0147"/>
    <w:rsid w:val="69CC6C46"/>
    <w:rsid w:val="6A9F6496"/>
    <w:rsid w:val="6AE8561A"/>
    <w:rsid w:val="6AECC120"/>
    <w:rsid w:val="6B17E80C"/>
    <w:rsid w:val="6B3B622C"/>
    <w:rsid w:val="6B9EEF9E"/>
    <w:rsid w:val="6C2D2A24"/>
    <w:rsid w:val="6C6BE5BE"/>
    <w:rsid w:val="6CDFD26D"/>
    <w:rsid w:val="6E62F399"/>
    <w:rsid w:val="6E7E857F"/>
    <w:rsid w:val="6EC0B0B1"/>
    <w:rsid w:val="6ECA3078"/>
    <w:rsid w:val="6FA38680"/>
    <w:rsid w:val="72830A6F"/>
    <w:rsid w:val="7304334D"/>
    <w:rsid w:val="7317E3C9"/>
    <w:rsid w:val="7376914C"/>
    <w:rsid w:val="737AF977"/>
    <w:rsid w:val="738E693A"/>
    <w:rsid w:val="7520E172"/>
    <w:rsid w:val="7549E744"/>
    <w:rsid w:val="75986528"/>
    <w:rsid w:val="75E9B959"/>
    <w:rsid w:val="7623ACD3"/>
    <w:rsid w:val="76CBC296"/>
    <w:rsid w:val="770A9EA9"/>
    <w:rsid w:val="7771D7C6"/>
    <w:rsid w:val="7776E118"/>
    <w:rsid w:val="77EA93A4"/>
    <w:rsid w:val="7829F5EE"/>
    <w:rsid w:val="78443FA3"/>
    <w:rsid w:val="784A7761"/>
    <w:rsid w:val="78844F03"/>
    <w:rsid w:val="789FEEF6"/>
    <w:rsid w:val="78C493CD"/>
    <w:rsid w:val="7970CD7C"/>
    <w:rsid w:val="79BE1F96"/>
    <w:rsid w:val="7A25035C"/>
    <w:rsid w:val="7A79A5A5"/>
    <w:rsid w:val="7B10D8C9"/>
    <w:rsid w:val="7B4A20BF"/>
    <w:rsid w:val="7B4EF435"/>
    <w:rsid w:val="7BB65681"/>
    <w:rsid w:val="7DB5AE64"/>
    <w:rsid w:val="7DC7F0ED"/>
    <w:rsid w:val="7DE0BA12"/>
    <w:rsid w:val="7EC7C3B8"/>
    <w:rsid w:val="7EFA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110A3B"/>
  <w15:chartTrackingRefBased/>
  <w15:docId w15:val="{9CE4D384-50E6-45F6-9215-02285D3B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Number" w:uiPriority="99"/>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568"/>
    <w:pPr>
      <w:ind w:left="1080"/>
    </w:pPr>
    <w:rPr>
      <w:rFonts w:ascii="Arial" w:hAnsi="Arial"/>
      <w:spacing w:val="-5"/>
      <w:lang w:val="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ind w:left="0"/>
      <w:outlineLvl w:val="1"/>
    </w:pPr>
    <w:rPr>
      <w:u w:val="single"/>
    </w:rPr>
  </w:style>
  <w:style w:type="paragraph" w:styleId="Heading3">
    <w:name w:val="heading 3"/>
    <w:basedOn w:val="Normal"/>
    <w:next w:val="Normal"/>
    <w:qFormat/>
    <w:pPr>
      <w:keepNext/>
      <w:numPr>
        <w:numId w:val="1"/>
      </w:numPr>
      <w:outlineLvl w:val="2"/>
    </w:pPr>
    <w:rPr>
      <w:b/>
      <w:bCs/>
    </w:rPr>
  </w:style>
  <w:style w:type="paragraph" w:styleId="Heading4">
    <w:name w:val="heading 4"/>
    <w:basedOn w:val="Normal"/>
    <w:next w:val="Normal"/>
    <w:link w:val="Heading4Char"/>
    <w:qFormat/>
    <w:pPr>
      <w:keepNext/>
      <w:ind w:left="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character" w:styleId="CommentReference">
    <w:name w:val="annotation reference"/>
    <w:rsid w:val="00413EE3"/>
    <w:rPr>
      <w:sz w:val="16"/>
      <w:szCs w:val="16"/>
    </w:rPr>
  </w:style>
  <w:style w:type="paragraph" w:styleId="CommentText">
    <w:name w:val="annotation text"/>
    <w:basedOn w:val="Normal"/>
    <w:link w:val="CommentTextChar"/>
    <w:rsid w:val="00413EE3"/>
    <w:rPr>
      <w:lang w:val="x-none"/>
    </w:rPr>
  </w:style>
  <w:style w:type="character" w:customStyle="1" w:styleId="CommentTextChar">
    <w:name w:val="Comment Text Char"/>
    <w:link w:val="CommentText"/>
    <w:rsid w:val="00413EE3"/>
    <w:rPr>
      <w:rFonts w:ascii="Arial" w:hAnsi="Arial"/>
      <w:spacing w:val="-5"/>
      <w:lang w:eastAsia="en-US"/>
    </w:rPr>
  </w:style>
  <w:style w:type="paragraph" w:styleId="CommentSubject">
    <w:name w:val="annotation subject"/>
    <w:basedOn w:val="CommentText"/>
    <w:next w:val="CommentText"/>
    <w:link w:val="CommentSubjectChar"/>
    <w:rsid w:val="00413EE3"/>
    <w:rPr>
      <w:b/>
      <w:bCs/>
    </w:rPr>
  </w:style>
  <w:style w:type="character" w:customStyle="1" w:styleId="CommentSubjectChar">
    <w:name w:val="Comment Subject Char"/>
    <w:link w:val="CommentSubject"/>
    <w:rsid w:val="00413EE3"/>
    <w:rPr>
      <w:rFonts w:ascii="Arial" w:hAnsi="Arial"/>
      <w:b/>
      <w:bCs/>
      <w:spacing w:val="-5"/>
      <w:lang w:eastAsia="en-US"/>
    </w:rPr>
  </w:style>
  <w:style w:type="paragraph" w:styleId="ListParagraph">
    <w:name w:val="List Paragraph"/>
    <w:aliases w:val="References,List Paragraph1,Premier,Liste couleur - Accent 11,Liste couleur - Accent 111,List 1 Paragraph,Heading 2_sj,Paragraph,Header 2"/>
    <w:basedOn w:val="Normal"/>
    <w:autoRedefine/>
    <w:uiPriority w:val="1"/>
    <w:qFormat/>
    <w:rsid w:val="001937A2"/>
    <w:pPr>
      <w:widowControl w:val="0"/>
      <w:numPr>
        <w:numId w:val="24"/>
      </w:numPr>
      <w:tabs>
        <w:tab w:val="left" w:pos="471"/>
        <w:tab w:val="left" w:pos="472"/>
      </w:tabs>
      <w:autoSpaceDE w:val="0"/>
      <w:autoSpaceDN w:val="0"/>
      <w:spacing w:before="119" w:line="244" w:lineRule="auto"/>
      <w:ind w:right="368"/>
    </w:pPr>
    <w:rPr>
      <w:rFonts w:ascii="Candara" w:eastAsia="Calibri" w:hAnsi="Candara" w:cs="Calibri"/>
      <w:spacing w:val="0"/>
      <w:sz w:val="24"/>
      <w:szCs w:val="24"/>
      <w:lang w:val="en-US" w:eastAsia="en-GB"/>
    </w:rPr>
  </w:style>
  <w:style w:type="table" w:styleId="TableGrid">
    <w:name w:val="Table Grid"/>
    <w:basedOn w:val="TableNormal"/>
    <w:uiPriority w:val="59"/>
    <w:rsid w:val="00CF09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0C28"/>
    <w:rPr>
      <w:rFonts w:ascii="Arial" w:hAnsi="Arial"/>
      <w:spacing w:val="-5"/>
      <w:lang w:val="en-GB"/>
    </w:rPr>
  </w:style>
  <w:style w:type="character" w:customStyle="1" w:styleId="FooterChar">
    <w:name w:val="Footer Char"/>
    <w:link w:val="Footer"/>
    <w:uiPriority w:val="99"/>
    <w:rsid w:val="00481DF3"/>
    <w:rPr>
      <w:rFonts w:ascii="Arial" w:hAnsi="Arial"/>
      <w:spacing w:val="-5"/>
      <w:lang w:eastAsia="en-US"/>
    </w:rPr>
  </w:style>
  <w:style w:type="paragraph" w:styleId="BodyTextIndent3">
    <w:name w:val="Body Text Indent 3"/>
    <w:basedOn w:val="Normal"/>
    <w:link w:val="BodyTextIndent3Char"/>
    <w:rsid w:val="00FB6A54"/>
    <w:pPr>
      <w:spacing w:after="120"/>
      <w:ind w:left="360"/>
    </w:pPr>
    <w:rPr>
      <w:sz w:val="16"/>
      <w:szCs w:val="16"/>
    </w:rPr>
  </w:style>
  <w:style w:type="character" w:customStyle="1" w:styleId="BodyTextIndent3Char">
    <w:name w:val="Body Text Indent 3 Char"/>
    <w:link w:val="BodyTextIndent3"/>
    <w:rsid w:val="00FB6A54"/>
    <w:rPr>
      <w:rFonts w:ascii="Arial" w:hAnsi="Arial"/>
      <w:spacing w:val="-5"/>
      <w:sz w:val="16"/>
      <w:szCs w:val="16"/>
      <w:lang w:val="en-GB"/>
    </w:rPr>
  </w:style>
  <w:style w:type="paragraph" w:styleId="EndnoteText">
    <w:name w:val="endnote text"/>
    <w:basedOn w:val="Normal"/>
    <w:link w:val="EndnoteTextChar"/>
    <w:rsid w:val="00303298"/>
  </w:style>
  <w:style w:type="character" w:customStyle="1" w:styleId="EndnoteTextChar">
    <w:name w:val="Endnote Text Char"/>
    <w:link w:val="EndnoteText"/>
    <w:rsid w:val="00303298"/>
    <w:rPr>
      <w:rFonts w:ascii="Arial" w:hAnsi="Arial"/>
      <w:spacing w:val="-5"/>
      <w:lang w:eastAsia="en-US"/>
    </w:rPr>
  </w:style>
  <w:style w:type="character" w:styleId="EndnoteReference">
    <w:name w:val="endnote reference"/>
    <w:rsid w:val="00303298"/>
    <w:rPr>
      <w:vertAlign w:val="superscript"/>
    </w:rPr>
  </w:style>
  <w:style w:type="paragraph" w:styleId="FootnoteText">
    <w:name w:val="footnote text"/>
    <w:basedOn w:val="Normal"/>
    <w:link w:val="FootnoteTextChar"/>
    <w:rsid w:val="00303298"/>
  </w:style>
  <w:style w:type="character" w:customStyle="1" w:styleId="FootnoteTextChar">
    <w:name w:val="Footnote Text Char"/>
    <w:link w:val="FootnoteText"/>
    <w:rsid w:val="00303298"/>
    <w:rPr>
      <w:rFonts w:ascii="Arial" w:hAnsi="Arial"/>
      <w:spacing w:val="-5"/>
      <w:lang w:eastAsia="en-US"/>
    </w:rPr>
  </w:style>
  <w:style w:type="character" w:styleId="FootnoteReference">
    <w:name w:val="footnote reference"/>
    <w:rsid w:val="00303298"/>
    <w:rPr>
      <w:vertAlign w:val="superscript"/>
    </w:rPr>
  </w:style>
  <w:style w:type="character" w:customStyle="1" w:styleId="st">
    <w:name w:val="st"/>
    <w:rsid w:val="003E7222"/>
  </w:style>
  <w:style w:type="character" w:styleId="Emphasis">
    <w:name w:val="Emphasis"/>
    <w:uiPriority w:val="20"/>
    <w:qFormat/>
    <w:rsid w:val="003E7222"/>
    <w:rPr>
      <w:i/>
      <w:iCs/>
    </w:rPr>
  </w:style>
  <w:style w:type="table" w:customStyle="1" w:styleId="TableGrid1">
    <w:name w:val="Table Grid1"/>
    <w:basedOn w:val="TableNormal"/>
    <w:next w:val="TableGrid"/>
    <w:uiPriority w:val="39"/>
    <w:rsid w:val="007D3F41"/>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131BFC"/>
    <w:rPr>
      <w:rFonts w:ascii="Arial" w:hAnsi="Arial"/>
      <w:b/>
      <w:bCs/>
      <w:spacing w:val="-5"/>
      <w:lang w:val="en-GB"/>
    </w:rPr>
  </w:style>
  <w:style w:type="paragraph" w:styleId="ListNumber">
    <w:name w:val="List Number"/>
    <w:basedOn w:val="Normal"/>
    <w:uiPriority w:val="99"/>
    <w:unhideWhenUsed/>
    <w:rsid w:val="009B3EE7"/>
    <w:pPr>
      <w:numPr>
        <w:numId w:val="20"/>
      </w:numPr>
      <w:jc w:val="both"/>
    </w:pPr>
    <w:rPr>
      <w:rFonts w:ascii="Times New Roman" w:eastAsia="SimSun" w:hAnsi="Times New Roman"/>
      <w:spacing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4777">
      <w:bodyDiv w:val="1"/>
      <w:marLeft w:val="0"/>
      <w:marRight w:val="0"/>
      <w:marTop w:val="0"/>
      <w:marBottom w:val="0"/>
      <w:divBdr>
        <w:top w:val="none" w:sz="0" w:space="0" w:color="auto"/>
        <w:left w:val="none" w:sz="0" w:space="0" w:color="auto"/>
        <w:bottom w:val="none" w:sz="0" w:space="0" w:color="auto"/>
        <w:right w:val="none" w:sz="0" w:space="0" w:color="auto"/>
      </w:divBdr>
    </w:div>
    <w:div w:id="31543523">
      <w:bodyDiv w:val="1"/>
      <w:marLeft w:val="0"/>
      <w:marRight w:val="0"/>
      <w:marTop w:val="0"/>
      <w:marBottom w:val="0"/>
      <w:divBdr>
        <w:top w:val="none" w:sz="0" w:space="0" w:color="auto"/>
        <w:left w:val="none" w:sz="0" w:space="0" w:color="auto"/>
        <w:bottom w:val="none" w:sz="0" w:space="0" w:color="auto"/>
        <w:right w:val="none" w:sz="0" w:space="0" w:color="auto"/>
      </w:divBdr>
    </w:div>
    <w:div w:id="159350437">
      <w:bodyDiv w:val="1"/>
      <w:marLeft w:val="0"/>
      <w:marRight w:val="0"/>
      <w:marTop w:val="0"/>
      <w:marBottom w:val="0"/>
      <w:divBdr>
        <w:top w:val="none" w:sz="0" w:space="0" w:color="auto"/>
        <w:left w:val="none" w:sz="0" w:space="0" w:color="auto"/>
        <w:bottom w:val="none" w:sz="0" w:space="0" w:color="auto"/>
        <w:right w:val="none" w:sz="0" w:space="0" w:color="auto"/>
      </w:divBdr>
    </w:div>
    <w:div w:id="174619080">
      <w:bodyDiv w:val="1"/>
      <w:marLeft w:val="0"/>
      <w:marRight w:val="0"/>
      <w:marTop w:val="0"/>
      <w:marBottom w:val="0"/>
      <w:divBdr>
        <w:top w:val="none" w:sz="0" w:space="0" w:color="auto"/>
        <w:left w:val="none" w:sz="0" w:space="0" w:color="auto"/>
        <w:bottom w:val="none" w:sz="0" w:space="0" w:color="auto"/>
        <w:right w:val="none" w:sz="0" w:space="0" w:color="auto"/>
      </w:divBdr>
    </w:div>
    <w:div w:id="276912570">
      <w:bodyDiv w:val="1"/>
      <w:marLeft w:val="0"/>
      <w:marRight w:val="0"/>
      <w:marTop w:val="0"/>
      <w:marBottom w:val="0"/>
      <w:divBdr>
        <w:top w:val="none" w:sz="0" w:space="0" w:color="auto"/>
        <w:left w:val="none" w:sz="0" w:space="0" w:color="auto"/>
        <w:bottom w:val="none" w:sz="0" w:space="0" w:color="auto"/>
        <w:right w:val="none" w:sz="0" w:space="0" w:color="auto"/>
      </w:divBdr>
    </w:div>
    <w:div w:id="296255343">
      <w:bodyDiv w:val="1"/>
      <w:marLeft w:val="0"/>
      <w:marRight w:val="0"/>
      <w:marTop w:val="0"/>
      <w:marBottom w:val="0"/>
      <w:divBdr>
        <w:top w:val="none" w:sz="0" w:space="0" w:color="auto"/>
        <w:left w:val="none" w:sz="0" w:space="0" w:color="auto"/>
        <w:bottom w:val="none" w:sz="0" w:space="0" w:color="auto"/>
        <w:right w:val="none" w:sz="0" w:space="0" w:color="auto"/>
      </w:divBdr>
    </w:div>
    <w:div w:id="301618481">
      <w:bodyDiv w:val="1"/>
      <w:marLeft w:val="0"/>
      <w:marRight w:val="0"/>
      <w:marTop w:val="0"/>
      <w:marBottom w:val="0"/>
      <w:divBdr>
        <w:top w:val="none" w:sz="0" w:space="0" w:color="auto"/>
        <w:left w:val="none" w:sz="0" w:space="0" w:color="auto"/>
        <w:bottom w:val="none" w:sz="0" w:space="0" w:color="auto"/>
        <w:right w:val="none" w:sz="0" w:space="0" w:color="auto"/>
      </w:divBdr>
    </w:div>
    <w:div w:id="352809946">
      <w:bodyDiv w:val="1"/>
      <w:marLeft w:val="0"/>
      <w:marRight w:val="0"/>
      <w:marTop w:val="0"/>
      <w:marBottom w:val="0"/>
      <w:divBdr>
        <w:top w:val="none" w:sz="0" w:space="0" w:color="auto"/>
        <w:left w:val="none" w:sz="0" w:space="0" w:color="auto"/>
        <w:bottom w:val="none" w:sz="0" w:space="0" w:color="auto"/>
        <w:right w:val="none" w:sz="0" w:space="0" w:color="auto"/>
      </w:divBdr>
    </w:div>
    <w:div w:id="360980876">
      <w:bodyDiv w:val="1"/>
      <w:marLeft w:val="0"/>
      <w:marRight w:val="0"/>
      <w:marTop w:val="0"/>
      <w:marBottom w:val="0"/>
      <w:divBdr>
        <w:top w:val="none" w:sz="0" w:space="0" w:color="auto"/>
        <w:left w:val="none" w:sz="0" w:space="0" w:color="auto"/>
        <w:bottom w:val="none" w:sz="0" w:space="0" w:color="auto"/>
        <w:right w:val="none" w:sz="0" w:space="0" w:color="auto"/>
      </w:divBdr>
    </w:div>
    <w:div w:id="382602210">
      <w:bodyDiv w:val="1"/>
      <w:marLeft w:val="0"/>
      <w:marRight w:val="0"/>
      <w:marTop w:val="0"/>
      <w:marBottom w:val="0"/>
      <w:divBdr>
        <w:top w:val="none" w:sz="0" w:space="0" w:color="auto"/>
        <w:left w:val="none" w:sz="0" w:space="0" w:color="auto"/>
        <w:bottom w:val="none" w:sz="0" w:space="0" w:color="auto"/>
        <w:right w:val="none" w:sz="0" w:space="0" w:color="auto"/>
      </w:divBdr>
    </w:div>
    <w:div w:id="472718449">
      <w:bodyDiv w:val="1"/>
      <w:marLeft w:val="0"/>
      <w:marRight w:val="0"/>
      <w:marTop w:val="0"/>
      <w:marBottom w:val="0"/>
      <w:divBdr>
        <w:top w:val="none" w:sz="0" w:space="0" w:color="auto"/>
        <w:left w:val="none" w:sz="0" w:space="0" w:color="auto"/>
        <w:bottom w:val="none" w:sz="0" w:space="0" w:color="auto"/>
        <w:right w:val="none" w:sz="0" w:space="0" w:color="auto"/>
      </w:divBdr>
    </w:div>
    <w:div w:id="500050911">
      <w:bodyDiv w:val="1"/>
      <w:marLeft w:val="0"/>
      <w:marRight w:val="0"/>
      <w:marTop w:val="0"/>
      <w:marBottom w:val="0"/>
      <w:divBdr>
        <w:top w:val="none" w:sz="0" w:space="0" w:color="auto"/>
        <w:left w:val="none" w:sz="0" w:space="0" w:color="auto"/>
        <w:bottom w:val="none" w:sz="0" w:space="0" w:color="auto"/>
        <w:right w:val="none" w:sz="0" w:space="0" w:color="auto"/>
      </w:divBdr>
    </w:div>
    <w:div w:id="586308078">
      <w:bodyDiv w:val="1"/>
      <w:marLeft w:val="0"/>
      <w:marRight w:val="0"/>
      <w:marTop w:val="0"/>
      <w:marBottom w:val="0"/>
      <w:divBdr>
        <w:top w:val="none" w:sz="0" w:space="0" w:color="auto"/>
        <w:left w:val="none" w:sz="0" w:space="0" w:color="auto"/>
        <w:bottom w:val="none" w:sz="0" w:space="0" w:color="auto"/>
        <w:right w:val="none" w:sz="0" w:space="0" w:color="auto"/>
      </w:divBdr>
    </w:div>
    <w:div w:id="619187422">
      <w:bodyDiv w:val="1"/>
      <w:marLeft w:val="0"/>
      <w:marRight w:val="0"/>
      <w:marTop w:val="0"/>
      <w:marBottom w:val="0"/>
      <w:divBdr>
        <w:top w:val="none" w:sz="0" w:space="0" w:color="auto"/>
        <w:left w:val="none" w:sz="0" w:space="0" w:color="auto"/>
        <w:bottom w:val="none" w:sz="0" w:space="0" w:color="auto"/>
        <w:right w:val="none" w:sz="0" w:space="0" w:color="auto"/>
      </w:divBdr>
    </w:div>
    <w:div w:id="666712243">
      <w:bodyDiv w:val="1"/>
      <w:marLeft w:val="0"/>
      <w:marRight w:val="0"/>
      <w:marTop w:val="0"/>
      <w:marBottom w:val="0"/>
      <w:divBdr>
        <w:top w:val="none" w:sz="0" w:space="0" w:color="auto"/>
        <w:left w:val="none" w:sz="0" w:space="0" w:color="auto"/>
        <w:bottom w:val="none" w:sz="0" w:space="0" w:color="auto"/>
        <w:right w:val="none" w:sz="0" w:space="0" w:color="auto"/>
      </w:divBdr>
    </w:div>
    <w:div w:id="704138729">
      <w:bodyDiv w:val="1"/>
      <w:marLeft w:val="0"/>
      <w:marRight w:val="0"/>
      <w:marTop w:val="0"/>
      <w:marBottom w:val="0"/>
      <w:divBdr>
        <w:top w:val="none" w:sz="0" w:space="0" w:color="auto"/>
        <w:left w:val="none" w:sz="0" w:space="0" w:color="auto"/>
        <w:bottom w:val="none" w:sz="0" w:space="0" w:color="auto"/>
        <w:right w:val="none" w:sz="0" w:space="0" w:color="auto"/>
      </w:divBdr>
    </w:div>
    <w:div w:id="711461829">
      <w:bodyDiv w:val="1"/>
      <w:marLeft w:val="0"/>
      <w:marRight w:val="0"/>
      <w:marTop w:val="0"/>
      <w:marBottom w:val="0"/>
      <w:divBdr>
        <w:top w:val="none" w:sz="0" w:space="0" w:color="auto"/>
        <w:left w:val="none" w:sz="0" w:space="0" w:color="auto"/>
        <w:bottom w:val="none" w:sz="0" w:space="0" w:color="auto"/>
        <w:right w:val="none" w:sz="0" w:space="0" w:color="auto"/>
      </w:divBdr>
    </w:div>
    <w:div w:id="745107658">
      <w:bodyDiv w:val="1"/>
      <w:marLeft w:val="0"/>
      <w:marRight w:val="0"/>
      <w:marTop w:val="0"/>
      <w:marBottom w:val="0"/>
      <w:divBdr>
        <w:top w:val="none" w:sz="0" w:space="0" w:color="auto"/>
        <w:left w:val="none" w:sz="0" w:space="0" w:color="auto"/>
        <w:bottom w:val="none" w:sz="0" w:space="0" w:color="auto"/>
        <w:right w:val="none" w:sz="0" w:space="0" w:color="auto"/>
      </w:divBdr>
    </w:div>
    <w:div w:id="808740472">
      <w:bodyDiv w:val="1"/>
      <w:marLeft w:val="0"/>
      <w:marRight w:val="0"/>
      <w:marTop w:val="0"/>
      <w:marBottom w:val="0"/>
      <w:divBdr>
        <w:top w:val="none" w:sz="0" w:space="0" w:color="auto"/>
        <w:left w:val="none" w:sz="0" w:space="0" w:color="auto"/>
        <w:bottom w:val="none" w:sz="0" w:space="0" w:color="auto"/>
        <w:right w:val="none" w:sz="0" w:space="0" w:color="auto"/>
      </w:divBdr>
    </w:div>
    <w:div w:id="993678438">
      <w:bodyDiv w:val="1"/>
      <w:marLeft w:val="0"/>
      <w:marRight w:val="0"/>
      <w:marTop w:val="0"/>
      <w:marBottom w:val="0"/>
      <w:divBdr>
        <w:top w:val="none" w:sz="0" w:space="0" w:color="auto"/>
        <w:left w:val="none" w:sz="0" w:space="0" w:color="auto"/>
        <w:bottom w:val="none" w:sz="0" w:space="0" w:color="auto"/>
        <w:right w:val="none" w:sz="0" w:space="0" w:color="auto"/>
      </w:divBdr>
    </w:div>
    <w:div w:id="1027411482">
      <w:bodyDiv w:val="1"/>
      <w:marLeft w:val="0"/>
      <w:marRight w:val="0"/>
      <w:marTop w:val="0"/>
      <w:marBottom w:val="0"/>
      <w:divBdr>
        <w:top w:val="none" w:sz="0" w:space="0" w:color="auto"/>
        <w:left w:val="none" w:sz="0" w:space="0" w:color="auto"/>
        <w:bottom w:val="none" w:sz="0" w:space="0" w:color="auto"/>
        <w:right w:val="none" w:sz="0" w:space="0" w:color="auto"/>
      </w:divBdr>
    </w:div>
    <w:div w:id="1041713021">
      <w:bodyDiv w:val="1"/>
      <w:marLeft w:val="0"/>
      <w:marRight w:val="0"/>
      <w:marTop w:val="0"/>
      <w:marBottom w:val="0"/>
      <w:divBdr>
        <w:top w:val="none" w:sz="0" w:space="0" w:color="auto"/>
        <w:left w:val="none" w:sz="0" w:space="0" w:color="auto"/>
        <w:bottom w:val="none" w:sz="0" w:space="0" w:color="auto"/>
        <w:right w:val="none" w:sz="0" w:space="0" w:color="auto"/>
      </w:divBdr>
    </w:div>
    <w:div w:id="1115949655">
      <w:bodyDiv w:val="1"/>
      <w:marLeft w:val="0"/>
      <w:marRight w:val="0"/>
      <w:marTop w:val="0"/>
      <w:marBottom w:val="0"/>
      <w:divBdr>
        <w:top w:val="none" w:sz="0" w:space="0" w:color="auto"/>
        <w:left w:val="none" w:sz="0" w:space="0" w:color="auto"/>
        <w:bottom w:val="none" w:sz="0" w:space="0" w:color="auto"/>
        <w:right w:val="none" w:sz="0" w:space="0" w:color="auto"/>
      </w:divBdr>
    </w:div>
    <w:div w:id="1126773023">
      <w:bodyDiv w:val="1"/>
      <w:marLeft w:val="0"/>
      <w:marRight w:val="0"/>
      <w:marTop w:val="0"/>
      <w:marBottom w:val="0"/>
      <w:divBdr>
        <w:top w:val="none" w:sz="0" w:space="0" w:color="auto"/>
        <w:left w:val="none" w:sz="0" w:space="0" w:color="auto"/>
        <w:bottom w:val="none" w:sz="0" w:space="0" w:color="auto"/>
        <w:right w:val="none" w:sz="0" w:space="0" w:color="auto"/>
      </w:divBdr>
    </w:div>
    <w:div w:id="1148325844">
      <w:bodyDiv w:val="1"/>
      <w:marLeft w:val="0"/>
      <w:marRight w:val="0"/>
      <w:marTop w:val="0"/>
      <w:marBottom w:val="0"/>
      <w:divBdr>
        <w:top w:val="none" w:sz="0" w:space="0" w:color="auto"/>
        <w:left w:val="none" w:sz="0" w:space="0" w:color="auto"/>
        <w:bottom w:val="none" w:sz="0" w:space="0" w:color="auto"/>
        <w:right w:val="none" w:sz="0" w:space="0" w:color="auto"/>
      </w:divBdr>
    </w:div>
    <w:div w:id="1156189619">
      <w:bodyDiv w:val="1"/>
      <w:marLeft w:val="0"/>
      <w:marRight w:val="0"/>
      <w:marTop w:val="0"/>
      <w:marBottom w:val="0"/>
      <w:divBdr>
        <w:top w:val="none" w:sz="0" w:space="0" w:color="auto"/>
        <w:left w:val="none" w:sz="0" w:space="0" w:color="auto"/>
        <w:bottom w:val="none" w:sz="0" w:space="0" w:color="auto"/>
        <w:right w:val="none" w:sz="0" w:space="0" w:color="auto"/>
      </w:divBdr>
    </w:div>
    <w:div w:id="1189373164">
      <w:bodyDiv w:val="1"/>
      <w:marLeft w:val="0"/>
      <w:marRight w:val="0"/>
      <w:marTop w:val="0"/>
      <w:marBottom w:val="0"/>
      <w:divBdr>
        <w:top w:val="none" w:sz="0" w:space="0" w:color="auto"/>
        <w:left w:val="none" w:sz="0" w:space="0" w:color="auto"/>
        <w:bottom w:val="none" w:sz="0" w:space="0" w:color="auto"/>
        <w:right w:val="none" w:sz="0" w:space="0" w:color="auto"/>
      </w:divBdr>
    </w:div>
    <w:div w:id="1303609222">
      <w:bodyDiv w:val="1"/>
      <w:marLeft w:val="0"/>
      <w:marRight w:val="0"/>
      <w:marTop w:val="0"/>
      <w:marBottom w:val="0"/>
      <w:divBdr>
        <w:top w:val="none" w:sz="0" w:space="0" w:color="auto"/>
        <w:left w:val="none" w:sz="0" w:space="0" w:color="auto"/>
        <w:bottom w:val="none" w:sz="0" w:space="0" w:color="auto"/>
        <w:right w:val="none" w:sz="0" w:space="0" w:color="auto"/>
      </w:divBdr>
    </w:div>
    <w:div w:id="1332683773">
      <w:bodyDiv w:val="1"/>
      <w:marLeft w:val="0"/>
      <w:marRight w:val="0"/>
      <w:marTop w:val="0"/>
      <w:marBottom w:val="0"/>
      <w:divBdr>
        <w:top w:val="none" w:sz="0" w:space="0" w:color="auto"/>
        <w:left w:val="none" w:sz="0" w:space="0" w:color="auto"/>
        <w:bottom w:val="none" w:sz="0" w:space="0" w:color="auto"/>
        <w:right w:val="none" w:sz="0" w:space="0" w:color="auto"/>
      </w:divBdr>
    </w:div>
    <w:div w:id="1344823253">
      <w:bodyDiv w:val="1"/>
      <w:marLeft w:val="0"/>
      <w:marRight w:val="0"/>
      <w:marTop w:val="0"/>
      <w:marBottom w:val="0"/>
      <w:divBdr>
        <w:top w:val="none" w:sz="0" w:space="0" w:color="auto"/>
        <w:left w:val="none" w:sz="0" w:space="0" w:color="auto"/>
        <w:bottom w:val="none" w:sz="0" w:space="0" w:color="auto"/>
        <w:right w:val="none" w:sz="0" w:space="0" w:color="auto"/>
      </w:divBdr>
    </w:div>
    <w:div w:id="1354067249">
      <w:bodyDiv w:val="1"/>
      <w:marLeft w:val="0"/>
      <w:marRight w:val="0"/>
      <w:marTop w:val="0"/>
      <w:marBottom w:val="0"/>
      <w:divBdr>
        <w:top w:val="none" w:sz="0" w:space="0" w:color="auto"/>
        <w:left w:val="none" w:sz="0" w:space="0" w:color="auto"/>
        <w:bottom w:val="none" w:sz="0" w:space="0" w:color="auto"/>
        <w:right w:val="none" w:sz="0" w:space="0" w:color="auto"/>
      </w:divBdr>
    </w:div>
    <w:div w:id="1358504273">
      <w:bodyDiv w:val="1"/>
      <w:marLeft w:val="0"/>
      <w:marRight w:val="0"/>
      <w:marTop w:val="0"/>
      <w:marBottom w:val="0"/>
      <w:divBdr>
        <w:top w:val="none" w:sz="0" w:space="0" w:color="auto"/>
        <w:left w:val="none" w:sz="0" w:space="0" w:color="auto"/>
        <w:bottom w:val="none" w:sz="0" w:space="0" w:color="auto"/>
        <w:right w:val="none" w:sz="0" w:space="0" w:color="auto"/>
      </w:divBdr>
    </w:div>
    <w:div w:id="1366103239">
      <w:bodyDiv w:val="1"/>
      <w:marLeft w:val="0"/>
      <w:marRight w:val="0"/>
      <w:marTop w:val="0"/>
      <w:marBottom w:val="0"/>
      <w:divBdr>
        <w:top w:val="none" w:sz="0" w:space="0" w:color="auto"/>
        <w:left w:val="none" w:sz="0" w:space="0" w:color="auto"/>
        <w:bottom w:val="none" w:sz="0" w:space="0" w:color="auto"/>
        <w:right w:val="none" w:sz="0" w:space="0" w:color="auto"/>
      </w:divBdr>
    </w:div>
    <w:div w:id="1381124619">
      <w:bodyDiv w:val="1"/>
      <w:marLeft w:val="0"/>
      <w:marRight w:val="0"/>
      <w:marTop w:val="0"/>
      <w:marBottom w:val="0"/>
      <w:divBdr>
        <w:top w:val="none" w:sz="0" w:space="0" w:color="auto"/>
        <w:left w:val="none" w:sz="0" w:space="0" w:color="auto"/>
        <w:bottom w:val="none" w:sz="0" w:space="0" w:color="auto"/>
        <w:right w:val="none" w:sz="0" w:space="0" w:color="auto"/>
      </w:divBdr>
    </w:div>
    <w:div w:id="1392271619">
      <w:bodyDiv w:val="1"/>
      <w:marLeft w:val="0"/>
      <w:marRight w:val="0"/>
      <w:marTop w:val="0"/>
      <w:marBottom w:val="0"/>
      <w:divBdr>
        <w:top w:val="none" w:sz="0" w:space="0" w:color="auto"/>
        <w:left w:val="none" w:sz="0" w:space="0" w:color="auto"/>
        <w:bottom w:val="none" w:sz="0" w:space="0" w:color="auto"/>
        <w:right w:val="none" w:sz="0" w:space="0" w:color="auto"/>
      </w:divBdr>
    </w:div>
    <w:div w:id="1406145940">
      <w:bodyDiv w:val="1"/>
      <w:marLeft w:val="0"/>
      <w:marRight w:val="0"/>
      <w:marTop w:val="0"/>
      <w:marBottom w:val="0"/>
      <w:divBdr>
        <w:top w:val="none" w:sz="0" w:space="0" w:color="auto"/>
        <w:left w:val="none" w:sz="0" w:space="0" w:color="auto"/>
        <w:bottom w:val="none" w:sz="0" w:space="0" w:color="auto"/>
        <w:right w:val="none" w:sz="0" w:space="0" w:color="auto"/>
      </w:divBdr>
    </w:div>
    <w:div w:id="1466385469">
      <w:bodyDiv w:val="1"/>
      <w:marLeft w:val="0"/>
      <w:marRight w:val="0"/>
      <w:marTop w:val="0"/>
      <w:marBottom w:val="0"/>
      <w:divBdr>
        <w:top w:val="none" w:sz="0" w:space="0" w:color="auto"/>
        <w:left w:val="none" w:sz="0" w:space="0" w:color="auto"/>
        <w:bottom w:val="none" w:sz="0" w:space="0" w:color="auto"/>
        <w:right w:val="none" w:sz="0" w:space="0" w:color="auto"/>
      </w:divBdr>
    </w:div>
    <w:div w:id="1587415830">
      <w:bodyDiv w:val="1"/>
      <w:marLeft w:val="0"/>
      <w:marRight w:val="0"/>
      <w:marTop w:val="0"/>
      <w:marBottom w:val="0"/>
      <w:divBdr>
        <w:top w:val="none" w:sz="0" w:space="0" w:color="auto"/>
        <w:left w:val="none" w:sz="0" w:space="0" w:color="auto"/>
        <w:bottom w:val="none" w:sz="0" w:space="0" w:color="auto"/>
        <w:right w:val="none" w:sz="0" w:space="0" w:color="auto"/>
      </w:divBdr>
    </w:div>
    <w:div w:id="1632587243">
      <w:bodyDiv w:val="1"/>
      <w:marLeft w:val="0"/>
      <w:marRight w:val="0"/>
      <w:marTop w:val="0"/>
      <w:marBottom w:val="0"/>
      <w:divBdr>
        <w:top w:val="none" w:sz="0" w:space="0" w:color="auto"/>
        <w:left w:val="none" w:sz="0" w:space="0" w:color="auto"/>
        <w:bottom w:val="none" w:sz="0" w:space="0" w:color="auto"/>
        <w:right w:val="none" w:sz="0" w:space="0" w:color="auto"/>
      </w:divBdr>
    </w:div>
    <w:div w:id="1677030041">
      <w:bodyDiv w:val="1"/>
      <w:marLeft w:val="0"/>
      <w:marRight w:val="0"/>
      <w:marTop w:val="0"/>
      <w:marBottom w:val="0"/>
      <w:divBdr>
        <w:top w:val="none" w:sz="0" w:space="0" w:color="auto"/>
        <w:left w:val="none" w:sz="0" w:space="0" w:color="auto"/>
        <w:bottom w:val="none" w:sz="0" w:space="0" w:color="auto"/>
        <w:right w:val="none" w:sz="0" w:space="0" w:color="auto"/>
      </w:divBdr>
    </w:div>
    <w:div w:id="1689209536">
      <w:bodyDiv w:val="1"/>
      <w:marLeft w:val="0"/>
      <w:marRight w:val="0"/>
      <w:marTop w:val="0"/>
      <w:marBottom w:val="0"/>
      <w:divBdr>
        <w:top w:val="none" w:sz="0" w:space="0" w:color="auto"/>
        <w:left w:val="none" w:sz="0" w:space="0" w:color="auto"/>
        <w:bottom w:val="none" w:sz="0" w:space="0" w:color="auto"/>
        <w:right w:val="none" w:sz="0" w:space="0" w:color="auto"/>
      </w:divBdr>
    </w:div>
    <w:div w:id="1706250406">
      <w:bodyDiv w:val="1"/>
      <w:marLeft w:val="0"/>
      <w:marRight w:val="0"/>
      <w:marTop w:val="0"/>
      <w:marBottom w:val="0"/>
      <w:divBdr>
        <w:top w:val="none" w:sz="0" w:space="0" w:color="auto"/>
        <w:left w:val="none" w:sz="0" w:space="0" w:color="auto"/>
        <w:bottom w:val="none" w:sz="0" w:space="0" w:color="auto"/>
        <w:right w:val="none" w:sz="0" w:space="0" w:color="auto"/>
      </w:divBdr>
    </w:div>
    <w:div w:id="1732383939">
      <w:bodyDiv w:val="1"/>
      <w:marLeft w:val="0"/>
      <w:marRight w:val="0"/>
      <w:marTop w:val="0"/>
      <w:marBottom w:val="0"/>
      <w:divBdr>
        <w:top w:val="none" w:sz="0" w:space="0" w:color="auto"/>
        <w:left w:val="none" w:sz="0" w:space="0" w:color="auto"/>
        <w:bottom w:val="none" w:sz="0" w:space="0" w:color="auto"/>
        <w:right w:val="none" w:sz="0" w:space="0" w:color="auto"/>
      </w:divBdr>
    </w:div>
    <w:div w:id="1874805781">
      <w:bodyDiv w:val="1"/>
      <w:marLeft w:val="0"/>
      <w:marRight w:val="0"/>
      <w:marTop w:val="0"/>
      <w:marBottom w:val="0"/>
      <w:divBdr>
        <w:top w:val="none" w:sz="0" w:space="0" w:color="auto"/>
        <w:left w:val="none" w:sz="0" w:space="0" w:color="auto"/>
        <w:bottom w:val="none" w:sz="0" w:space="0" w:color="auto"/>
        <w:right w:val="none" w:sz="0" w:space="0" w:color="auto"/>
      </w:divBdr>
    </w:div>
    <w:div w:id="1908223373">
      <w:bodyDiv w:val="1"/>
      <w:marLeft w:val="0"/>
      <w:marRight w:val="0"/>
      <w:marTop w:val="0"/>
      <w:marBottom w:val="0"/>
      <w:divBdr>
        <w:top w:val="none" w:sz="0" w:space="0" w:color="auto"/>
        <w:left w:val="none" w:sz="0" w:space="0" w:color="auto"/>
        <w:bottom w:val="none" w:sz="0" w:space="0" w:color="auto"/>
        <w:right w:val="none" w:sz="0" w:space="0" w:color="auto"/>
      </w:divBdr>
    </w:div>
    <w:div w:id="1915509134">
      <w:bodyDiv w:val="1"/>
      <w:marLeft w:val="0"/>
      <w:marRight w:val="0"/>
      <w:marTop w:val="0"/>
      <w:marBottom w:val="0"/>
      <w:divBdr>
        <w:top w:val="none" w:sz="0" w:space="0" w:color="auto"/>
        <w:left w:val="none" w:sz="0" w:space="0" w:color="auto"/>
        <w:bottom w:val="none" w:sz="0" w:space="0" w:color="auto"/>
        <w:right w:val="none" w:sz="0" w:space="0" w:color="auto"/>
      </w:divBdr>
    </w:div>
    <w:div w:id="209901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malariaconsortium.org" TargetMode="External"/><Relationship Id="rId18" Type="http://schemas.openxmlformats.org/officeDocument/2006/relationships/hyperlink" Target="http://www.un.org/womenwatch/daw/cedaw/committ.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un.org/womenwatch/daw/cedaw/committ.ht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malariaconsortium.org/gallery-file/02151052-91/malaria_consortium__modern_slavery_statement_201819.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malariaconsortium.org/gallery-file/02151052-91/malaria_consortium__modern_slavery_statement_201819.pdf" TargetMode="External"/><Relationship Id="rId23" Type="http://schemas.openxmlformats.org/officeDocument/2006/relationships/footer" Target="footer2.xml"/><Relationship Id="rId28"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yperlink" Target="http://www.un.org/womenwatch/daw/cedaw/recomm.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nders@malariaconsortium.or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laria Consortium Document" ma:contentTypeID="0x0101001D5646EEDBA3214EB36B225F0D3F7646002CABA710E03C244DAD08E17B2EF46E32" ma:contentTypeVersion="50" ma:contentTypeDescription="Content type for all other documents on the site. These are general documents that do not require control." ma:contentTypeScope="" ma:versionID="c9011528f4fbbf514606d51f5b77775d">
  <xsd:schema xmlns:xsd="http://www.w3.org/2001/XMLSchema" xmlns:xs="http://www.w3.org/2001/XMLSchema" xmlns:p="http://schemas.microsoft.com/office/2006/metadata/properties" xmlns:ns2="446d9c23-33c1-4aaa-b610-0b49484beeba" xmlns:ns4="0ba2b5d1-5c90-4b75-a9e2-76605adbbc95" targetNamespace="http://schemas.microsoft.com/office/2006/metadata/properties" ma:root="true" ma:fieldsID="5029007d6ca4ecf42aa44617c2fa21db" ns2:_="" ns4:_="">
    <xsd:import namespace="446d9c23-33c1-4aaa-b610-0b49484beeba"/>
    <xsd:import namespace="0ba2b5d1-5c90-4b75-a9e2-76605adbbc95"/>
    <xsd:element name="properties">
      <xsd:complexType>
        <xsd:sequence>
          <xsd:element name="documentManagement">
            <xsd:complexType>
              <xsd:all>
                <xsd:element ref="ns2:Knowledge_x0020_Base_x0020_Status" minOccurs="0"/>
                <xsd:element ref="ns2:General_x0020_Document_x0020_Type" minOccurs="0"/>
                <xsd:element ref="ns2:Location_x0028_s_x0029_" minOccurs="0"/>
                <xsd:element ref="ns2:Function_x0028_s_x0029_" minOccurs="0"/>
                <xsd:element ref="ns2:Classification_x0028_s_x0029_" minOccurs="0"/>
                <xsd:element ref="ns2:Language_x0028_s_x0029_" minOccurs="0"/>
                <xsd:element ref="ns2:h07063d4a6c74212ab877aa424a1f7d6" minOccurs="0"/>
                <xsd:element ref="ns2:d51732ba3bba4342a416b429b6a40b0b" minOccurs="0"/>
                <xsd:element ref="ns2:TaxCatchAll" minOccurs="0"/>
                <xsd:element ref="ns2:TaxCatchAllLabel" minOccurs="0"/>
                <xsd:element ref="ns2:j49f4a525f6a4ed2b6a5dca880bae675" minOccurs="0"/>
                <xsd:element ref="ns2:Knowledge_x0020_Base" minOccurs="0"/>
                <xsd:element ref="ns4:MediaServiceMetadata" minOccurs="0"/>
                <xsd:element ref="ns4:MediaServiceFastMetadata"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element ref="ns4: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General_x0020_Document_x0020_Type" ma:index="3" nillable="true" ma:displayName="General Document Type" ma:format="Dropdown" ma:internalName="General_x0020_Document_x0020_Type">
      <xsd:simpleType>
        <xsd:restriction base="dms:Choice">
          <xsd:enumeration value="Agenda"/>
          <xsd:enumeration value="Audio"/>
          <xsd:enumeration value="Budget"/>
          <xsd:enumeration value="Contract"/>
          <xsd:enumeration value="Data"/>
          <xsd:enumeration value="Form"/>
          <xsd:enumeration value="Manual"/>
          <xsd:enumeration value="Minutes"/>
          <xsd:enumeration value="Plan"/>
          <xsd:enumeration value="Policy"/>
          <xsd:enumeration value="Process"/>
          <xsd:enumeration value="Proposal"/>
          <xsd:enumeration value="Publication"/>
          <xsd:enumeration value="Report"/>
          <xsd:enumeration value="Requirements"/>
          <xsd:enumeration value="Template"/>
          <xsd:enumeration value="Training"/>
          <xsd:enumeration value="Video"/>
        </xsd:restriction>
      </xsd:simpleType>
    </xsd:element>
    <xsd:element name="Location_x0028_s_x0029_" ma:index="4"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Mali"/>
                    <xsd:enumeration value="Mozambique"/>
                    <xsd:enumeration value="Myanmar"/>
                    <xsd:enumeration value="Niger"/>
                    <xsd:enumeration value="Nigeria"/>
                    <xsd:enumeration value="North America"/>
                    <xsd:enumeration value="Senegal"/>
                    <xsd:enumeration value="South Sudan"/>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5"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6"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7"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h07063d4a6c74212ab877aa424a1f7d6" ma:index="12" nillable="true" ma:taxonomy="true" ma:internalName="h07063d4a6c74212ab877aa424a1f7d6" ma:taxonomyFieldName="Diseases" ma:displayName="Diseases" ma:readOnly="false" ma:default="" ma:fieldId="{107063d4-a6c7-4212-ab87-7aa424a1f7d6}" ma:taxonomyMulti="true" ma:sspId="0c4f23ce-abd6-4fbe-ba55-9ba9bb7442d8" ma:termSetId="4ece0d02-a915-426b-8586-b8b7860cdff3" ma:anchorId="00000000-0000-0000-0000-000000000000" ma:open="false" ma:isKeyword="false">
      <xsd:complexType>
        <xsd:sequence>
          <xsd:element ref="pc:Terms" minOccurs="0" maxOccurs="1"/>
        </xsd:sequence>
      </xsd:complexType>
    </xsd:element>
    <xsd:element name="d51732ba3bba4342a416b429b6a40b0b" ma:index="14" nillable="true" ma:taxonomy="true" ma:internalName="d51732ba3bba4342a416b429b6a40b0b" ma:taxonomyFieldName="Tools_x0020_and_x0020_Techniques" ma:displayName="Tools and Techniques" ma:readOnly="false" ma:default="" ma:fieldId="{d51732ba-3bba-4342-a416-b429b6a40b0b}" ma:taxonomyMulti="true" ma:sspId="0c4f23ce-abd6-4fbe-ba55-9ba9bb7442d8" ma:termSetId="178e11fd-d4ce-402e-b760-9e71f48154fd"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j49f4a525f6a4ed2b6a5dca880bae675" ma:index="22" nillable="true" ma:taxonomy="true" ma:internalName="j49f4a525f6a4ed2b6a5dca880bae675" ma:taxonomyFieldName="Project" ma:displayName="Project" ma:readOnly="false" ma:default="" ma:fieldId="{349f4a52-5f6a-4ed2-b6a5-dca880bae675}" ma:sspId="0c4f23ce-abd6-4fbe-ba55-9ba9bb7442d8" ma:termSetId="b1efbaf1-9aa7-49a7-9ced-f87bdeaf2b75" ma:anchorId="00000000-0000-0000-0000-000000000000" ma:open="false" ma:isKeyword="false">
      <xsd:complexType>
        <xsd:sequence>
          <xsd:element ref="pc:Terms" minOccurs="0" maxOccurs="1"/>
        </xsd:sequence>
      </xsd:complexType>
    </xsd:element>
    <xsd:element name="Knowledge_x0020_Base" ma:index="23" nillable="true" ma:displayName="Knowledge Base" ma:default="0" ma:description="check this box if you want your submission to appear in the Knowledge Base." ma:internalName="Knowledge_x0020_Base">
      <xsd:simpleType>
        <xsd:restriction base="dms:Boolean"/>
      </xsd:simple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a2b5d1-5c90-4b75-a9e2-76605adbbc95"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element name="MediaServiceLocation" ma:index="34" nillable="true" ma:displayName="Location" ma:internalName="MediaServiceLocation"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0c4f23ce-abd6-4fbe-ba55-9ba9bb7442d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446d9c23-33c1-4aaa-b610-0b49484beeba" xsi:nil="tru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Classification_x0028_s_x0029_ xmlns="446d9c23-33c1-4aaa-b610-0b49484beeba">Restricted Commercial</Classification_x0028_s_x0029_>
    <Knowledge_x0020_Base_x0020_Status xmlns="446d9c23-33c1-4aaa-b610-0b49484beeba">Display in Knowledge Base for all users</Knowledge_x0020_Base_x0020_Status>
    <h07063d4a6c74212ab877aa424a1f7d6 xmlns="446d9c23-33c1-4aaa-b610-0b49484beeba">
      <Terms xmlns="http://schemas.microsoft.com/office/infopath/2007/PartnerControls"/>
    </h07063d4a6c74212ab877aa424a1f7d6>
    <d51732ba3bba4342a416b429b6a40b0b xmlns="446d9c23-33c1-4aaa-b610-0b49484beeba">
      <Terms xmlns="http://schemas.microsoft.com/office/infopath/2007/PartnerControls"/>
    </d51732ba3bba4342a416b429b6a40b0b>
    <Knowledge_x0020_Base xmlns="446d9c23-33c1-4aaa-b610-0b49484beeba">false</Knowledge_x0020_Base>
    <General_x0020_Document_x0020_Type xmlns="446d9c23-33c1-4aaa-b610-0b49484beeba" xsi:nil="true"/>
    <lcf76f155ced4ddcb4097134ff3c332f xmlns="0ba2b5d1-5c90-4b75-a9e2-76605adbbc95">
      <Terms xmlns="http://schemas.microsoft.com/office/infopath/2007/PartnerControls"/>
    </lcf76f155ced4ddcb4097134ff3c332f>
    <j49f4a525f6a4ed2b6a5dca880bae675 xmlns="446d9c23-33c1-4aaa-b610-0b49484beeba">
      <Terms xmlns="http://schemas.microsoft.com/office/infopath/2007/PartnerControls"/>
    </j49f4a525f6a4ed2b6a5dca880bae675>
    <SharedWithUsers xmlns="446d9c23-33c1-4aaa-b610-0b49484beeba">
      <UserInfo>
        <DisplayName>Nkoli Nnamonu</DisplayName>
        <AccountId>9410</AccountId>
        <AccountType/>
      </UserInfo>
      <UserInfo>
        <DisplayName>Chukwuebuka Ezihe</DisplayName>
        <AccountId>7950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92B9E-AC5C-48EC-BE80-1CEE198BD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0ba2b5d1-5c90-4b75-a9e2-76605adbb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7C5B33-E0F1-420C-B9DD-E45CEA3CDE53}">
  <ds:schemaRefs>
    <ds:schemaRef ds:uri="http://schemas.microsoft.com/office/2006/metadata/longProperties"/>
  </ds:schemaRefs>
</ds:datastoreItem>
</file>

<file path=customXml/itemProps3.xml><?xml version="1.0" encoding="utf-8"?>
<ds:datastoreItem xmlns:ds="http://schemas.openxmlformats.org/officeDocument/2006/customXml" ds:itemID="{F2C5B7DF-4DD8-43D2-A9C6-D49BB9AF7D3A}">
  <ds:schemaRefs>
    <ds:schemaRef ds:uri="http://schemas.microsoft.com/office/2006/metadata/properties"/>
    <ds:schemaRef ds:uri="http://schemas.microsoft.com/office/infopath/2007/PartnerControls"/>
    <ds:schemaRef ds:uri="446d9c23-33c1-4aaa-b610-0b49484beeba"/>
    <ds:schemaRef ds:uri="0ba2b5d1-5c90-4b75-a9e2-76605adbbc95"/>
  </ds:schemaRefs>
</ds:datastoreItem>
</file>

<file path=customXml/itemProps4.xml><?xml version="1.0" encoding="utf-8"?>
<ds:datastoreItem xmlns:ds="http://schemas.openxmlformats.org/officeDocument/2006/customXml" ds:itemID="{2393FBCC-AB60-4470-B060-D3DD0C1A9052}">
  <ds:schemaRefs>
    <ds:schemaRef ds:uri="http://schemas.openxmlformats.org/officeDocument/2006/bibliography"/>
  </ds:schemaRefs>
</ds:datastoreItem>
</file>

<file path=customXml/itemProps5.xml><?xml version="1.0" encoding="utf-8"?>
<ds:datastoreItem xmlns:ds="http://schemas.openxmlformats.org/officeDocument/2006/customXml" ds:itemID="{90ADBBDC-F4B7-4177-81CD-43D20EF00F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9153</Words>
  <Characters>51673</Characters>
  <Application>Microsoft Office Word</Application>
  <DocSecurity>4</DocSecurity>
  <Lines>430</Lines>
  <Paragraphs>121</Paragraphs>
  <ScaleCrop>false</ScaleCrop>
  <HeadingPairs>
    <vt:vector size="2" baseType="variant">
      <vt:variant>
        <vt:lpstr>Title</vt:lpstr>
      </vt:variant>
      <vt:variant>
        <vt:i4>1</vt:i4>
      </vt:variant>
    </vt:vector>
  </HeadingPairs>
  <TitlesOfParts>
    <vt:vector size="1" baseType="lpstr">
      <vt:lpstr>RFP Request for Proposal Sample</vt:lpstr>
    </vt:vector>
  </TitlesOfParts>
  <Company>Hewlett-Packard Company</Company>
  <LinksUpToDate>false</LinksUpToDate>
  <CharactersWithSpaces>60705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Request for Proposal Sample</dc:title>
  <dc:subject/>
  <dc:creator>Alex Bornstein</dc:creator>
  <cp:keywords/>
  <cp:lastModifiedBy>Babatunde Amore</cp:lastModifiedBy>
  <cp:revision>2</cp:revision>
  <cp:lastPrinted>2021-04-28T10:02:00Z</cp:lastPrinted>
  <dcterms:created xsi:type="dcterms:W3CDTF">2023-01-09T10:40:00Z</dcterms:created>
  <dcterms:modified xsi:type="dcterms:W3CDTF">2023-01-09T10:40:00Z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viewer">
    <vt:lpwstr>Andrew Parkes</vt:lpwstr>
  </property>
  <property fmtid="{D5CDD505-2E9C-101B-9397-08002B2CF9AE}" pid="3" name="display_urn:schemas-microsoft-com:office:office#Last_x0020_Reviewer">
    <vt:lpwstr>Andrew Parkes</vt:lpwstr>
  </property>
  <property fmtid="{D5CDD505-2E9C-101B-9397-08002B2CF9AE}" pid="4" name="ContentTypeId">
    <vt:lpwstr>0x0101001D5646EEDBA3214EB36B225F0D3F7646002CABA710E03C244DAD08E17B2EF46E32</vt:lpwstr>
  </property>
  <property fmtid="{D5CDD505-2E9C-101B-9397-08002B2CF9AE}" pid="5" name="Project">
    <vt:lpwstr/>
  </property>
  <property fmtid="{D5CDD505-2E9C-101B-9397-08002B2CF9AE}" pid="6" name="MediaServiceImageTags">
    <vt:lpwstr/>
  </property>
  <property fmtid="{D5CDD505-2E9C-101B-9397-08002B2CF9AE}" pid="7" name="Tools and Techniques">
    <vt:lpwstr/>
  </property>
  <property fmtid="{D5CDD505-2E9C-101B-9397-08002B2CF9AE}" pid="8" name="Diseases">
    <vt:lpwstr/>
  </property>
</Properties>
</file>