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F92" w:rsidRPr="00546F84" w:rsidRDefault="00FD7A9D" w:rsidP="00F35B0F">
      <w:pPr>
        <w:jc w:val="center"/>
      </w:pPr>
      <w:r>
        <w:rPr>
          <w:noProof/>
          <w:lang w:eastAsia="en-GB"/>
        </w:rPr>
        <w:drawing>
          <wp:inline distT="0" distB="0" distL="0" distR="0">
            <wp:extent cx="1371600" cy="718185"/>
            <wp:effectExtent l="19050" t="0" r="0" b="0"/>
            <wp:docPr id="1" name="Picture 1" descr="Logo-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60.png"/>
                    <pic:cNvPicPr>
                      <a:picLocks noChangeAspect="1" noChangeArrowheads="1"/>
                    </pic:cNvPicPr>
                  </pic:nvPicPr>
                  <pic:blipFill>
                    <a:blip r:embed="rId6"/>
                    <a:srcRect/>
                    <a:stretch>
                      <a:fillRect/>
                    </a:stretch>
                  </pic:blipFill>
                  <pic:spPr bwMode="auto">
                    <a:xfrm>
                      <a:off x="0" y="0"/>
                      <a:ext cx="1371600" cy="718185"/>
                    </a:xfrm>
                    <a:prstGeom prst="rect">
                      <a:avLst/>
                    </a:prstGeom>
                    <a:noFill/>
                    <a:ln w="9525">
                      <a:noFill/>
                      <a:miter lim="800000"/>
                      <a:headEnd/>
                      <a:tailEnd/>
                    </a:ln>
                  </pic:spPr>
                </pic:pic>
              </a:graphicData>
            </a:graphic>
          </wp:inline>
        </w:drawing>
      </w:r>
    </w:p>
    <w:p w:rsidR="004E5F92" w:rsidRPr="003E5344" w:rsidRDefault="00390983" w:rsidP="00F35B0F">
      <w:pPr>
        <w:pStyle w:val="Heading1"/>
      </w:pPr>
      <w:r>
        <w:t>JOB VACANCY (URGENT)</w:t>
      </w:r>
    </w:p>
    <w:p w:rsidR="004E5F92" w:rsidRDefault="004E5F92" w:rsidP="00F35B0F">
      <w:pPr>
        <w:pStyle w:val="Heading1"/>
      </w:pPr>
      <w:r>
        <w:t xml:space="preserve">Global </w:t>
      </w:r>
      <w:smartTag w:uri="urn:schemas-microsoft-com:office:smarttags" w:element="place">
        <w:smartTag w:uri="urn:schemas-microsoft-com:office:smarttags" w:element="City">
          <w:r>
            <w:t>Fund</w:t>
          </w:r>
        </w:smartTag>
        <w:r>
          <w:t xml:space="preserve">, </w:t>
        </w:r>
        <w:smartTag w:uri="urn:schemas-microsoft-com:office:smarttags" w:element="country-region">
          <w:r>
            <w:t>Thailand</w:t>
          </w:r>
        </w:smartTag>
      </w:smartTag>
      <w:r>
        <w:t xml:space="preserve"> Round 10 Survey Coordinator</w:t>
      </w:r>
    </w:p>
    <w:p w:rsidR="004E5F92" w:rsidRPr="003E5344" w:rsidRDefault="004E5F92" w:rsidP="00F35B0F">
      <w:pPr>
        <w:pStyle w:val="Heading1"/>
      </w:pPr>
      <w:r>
        <w:t>Mal</w:t>
      </w:r>
      <w:r w:rsidRPr="003E5344">
        <w:t xml:space="preserve">aria Consortium </w:t>
      </w:r>
      <w:smartTag w:uri="urn:schemas-microsoft-com:office:smarttags" w:element="place">
        <w:r>
          <w:rPr>
            <w:szCs w:val="24"/>
          </w:rPr>
          <w:t>Asia</w:t>
        </w:r>
      </w:smartTag>
    </w:p>
    <w:p w:rsidR="004E5F92" w:rsidRPr="007B2822" w:rsidRDefault="004E5F92" w:rsidP="00C2085A">
      <w:pPr>
        <w:autoSpaceDE w:val="0"/>
        <w:autoSpaceDN w:val="0"/>
        <w:adjustRightInd w:val="0"/>
        <w:spacing w:after="0"/>
        <w:jc w:val="both"/>
        <w:rPr>
          <w:rFonts w:cs="Arial"/>
          <w:b/>
          <w:color w:val="000000"/>
          <w:szCs w:val="22"/>
        </w:rPr>
      </w:pPr>
      <w:r w:rsidRPr="007B2822">
        <w:rPr>
          <w:rFonts w:cs="Arial"/>
          <w:b/>
          <w:color w:val="000000"/>
          <w:szCs w:val="22"/>
        </w:rPr>
        <w:t>Background</w:t>
      </w:r>
    </w:p>
    <w:p w:rsidR="004E5F92" w:rsidRDefault="004E5F92" w:rsidP="00F35B0F">
      <w:pPr>
        <w:jc w:val="both"/>
        <w:rPr>
          <w:rFonts w:cs="Arial"/>
        </w:rPr>
      </w:pPr>
      <w:r w:rsidRPr="00375F34">
        <w:rPr>
          <w:rFonts w:cs="Arial"/>
        </w:rPr>
        <w:t xml:space="preserve">Malaria Consortium is an international non-government organization dedicated to improving delivery of prevention and treatment to combat malaria and other communicable diseases in Africa and </w:t>
      </w:r>
      <w:smartTag w:uri="urn:schemas-microsoft-com:office:smarttags" w:element="country-region">
        <w:r w:rsidRPr="00375F34">
          <w:rPr>
            <w:rFonts w:cs="Arial"/>
          </w:rPr>
          <w:t>Asia</w:t>
        </w:r>
      </w:smartTag>
      <w:r w:rsidRPr="00375F34">
        <w:rPr>
          <w:rFonts w:cs="Arial"/>
        </w:rPr>
        <w:t xml:space="preserve">.  It works with communities, health systems, government and non-government agencies, academic institutions, and local and international organizations, to ensure good evidence supports delivery of effective services, particularly providing technical support for monitoring and evaluation of programs and activities for evidence-based decision-making and strategic planning.  </w:t>
      </w:r>
    </w:p>
    <w:p w:rsidR="004E5F92" w:rsidRPr="007B2822" w:rsidRDefault="004E5F92" w:rsidP="00F35B0F">
      <w:pPr>
        <w:autoSpaceDE w:val="0"/>
        <w:autoSpaceDN w:val="0"/>
        <w:adjustRightInd w:val="0"/>
        <w:spacing w:after="0"/>
        <w:jc w:val="both"/>
        <w:rPr>
          <w:rFonts w:cs="Arial"/>
          <w:b/>
          <w:color w:val="000000"/>
          <w:szCs w:val="22"/>
        </w:rPr>
      </w:pPr>
      <w:r w:rsidRPr="00375F34">
        <w:t xml:space="preserve">Malaria Consortium is a key partner </w:t>
      </w:r>
      <w:r>
        <w:t xml:space="preserve">of the national malaria programme in </w:t>
      </w:r>
      <w:smartTag w:uri="urn:schemas-microsoft-com:office:smarttags" w:element="country-region">
        <w:r>
          <w:t>Thailand</w:t>
        </w:r>
      </w:smartTag>
      <w:r>
        <w:t xml:space="preserve">, </w:t>
      </w:r>
      <w:r w:rsidRPr="00375F34">
        <w:t xml:space="preserve">working with the </w:t>
      </w:r>
      <w:r>
        <w:t xml:space="preserve">Department of Disease Control (DDC) and the Bureau of Vector Borne-Diseases (BVBD) in the monitoring and evaluation (M&amp;E) of malaria activities in the country. Malaria Consortium is a sub-recipient (SR) of the Global Fund to fight AIDS, Tuberculosis and Malaria (GFATM) Single Stream Funding (Round 10) grant: “Containment of Artemisinin Resistance and Moving </w:t>
      </w:r>
      <w:proofErr w:type="gramStart"/>
      <w:r>
        <w:t>Towards</w:t>
      </w:r>
      <w:proofErr w:type="gramEnd"/>
      <w:r>
        <w:t xml:space="preserve"> the Elimination of </w:t>
      </w:r>
      <w:r w:rsidRPr="005315FB">
        <w:rPr>
          <w:i/>
        </w:rPr>
        <w:t>Plasmodium falciparum</w:t>
      </w:r>
      <w:r>
        <w:t xml:space="preserve"> in </w:t>
      </w:r>
      <w:smartTag w:uri="urn:schemas-microsoft-com:office:smarttags" w:element="country-region">
        <w:r>
          <w:t>Thailand</w:t>
        </w:r>
      </w:smartTag>
      <w:r>
        <w:t>.” As an SR, Malaria Consortium works closely with DDC (the Principal Recipient, or PR) and BVBD to provide technical assistance and capacity development to the national programme and identified implementing partners of the GFATM R10 grant.</w:t>
      </w:r>
    </w:p>
    <w:p w:rsidR="004E5F92" w:rsidRDefault="004E5F92" w:rsidP="00C2085A">
      <w:pPr>
        <w:autoSpaceDE w:val="0"/>
        <w:autoSpaceDN w:val="0"/>
        <w:adjustRightInd w:val="0"/>
        <w:spacing w:after="0"/>
        <w:jc w:val="both"/>
        <w:rPr>
          <w:rFonts w:cs="Arial"/>
          <w:b/>
          <w:color w:val="000000"/>
          <w:szCs w:val="22"/>
        </w:rPr>
      </w:pPr>
    </w:p>
    <w:p w:rsidR="00785F44" w:rsidRDefault="00E160D0" w:rsidP="00C2085A">
      <w:pPr>
        <w:autoSpaceDE w:val="0"/>
        <w:autoSpaceDN w:val="0"/>
        <w:adjustRightInd w:val="0"/>
        <w:spacing w:after="0"/>
        <w:jc w:val="both"/>
        <w:rPr>
          <w:rFonts w:cs="Arial"/>
          <w:b/>
          <w:color w:val="000000"/>
          <w:szCs w:val="22"/>
        </w:rPr>
      </w:pPr>
      <w:r>
        <w:rPr>
          <w:rFonts w:cs="Arial"/>
          <w:b/>
          <w:color w:val="000000"/>
          <w:szCs w:val="22"/>
        </w:rPr>
        <w:t>Purpose</w:t>
      </w:r>
    </w:p>
    <w:p w:rsidR="00785F44" w:rsidRDefault="00785F44" w:rsidP="00C2085A">
      <w:pPr>
        <w:autoSpaceDE w:val="0"/>
        <w:autoSpaceDN w:val="0"/>
        <w:adjustRightInd w:val="0"/>
        <w:spacing w:after="0"/>
        <w:jc w:val="both"/>
        <w:rPr>
          <w:rFonts w:cs="Arial"/>
          <w:color w:val="000000"/>
          <w:szCs w:val="22"/>
        </w:rPr>
      </w:pPr>
      <w:r w:rsidRPr="00E160D0">
        <w:rPr>
          <w:rFonts w:cs="Arial"/>
          <w:color w:val="000000"/>
          <w:szCs w:val="22"/>
        </w:rPr>
        <w:t>Coordinate and ensure the smooth implemen</w:t>
      </w:r>
      <w:r w:rsidR="00E160D0">
        <w:rPr>
          <w:rFonts w:cs="Arial"/>
          <w:color w:val="000000"/>
          <w:szCs w:val="22"/>
        </w:rPr>
        <w:t>tation of the Thailand Mala</w:t>
      </w:r>
      <w:r w:rsidRPr="00E160D0">
        <w:rPr>
          <w:rFonts w:cs="Arial"/>
          <w:color w:val="000000"/>
          <w:szCs w:val="22"/>
        </w:rPr>
        <w:t>r</w:t>
      </w:r>
      <w:r w:rsidR="00E160D0">
        <w:rPr>
          <w:rFonts w:cs="Arial"/>
          <w:color w:val="000000"/>
          <w:szCs w:val="22"/>
        </w:rPr>
        <w:t>i</w:t>
      </w:r>
      <w:r w:rsidRPr="00E160D0">
        <w:rPr>
          <w:rFonts w:cs="Arial"/>
          <w:color w:val="000000"/>
          <w:szCs w:val="22"/>
        </w:rPr>
        <w:t>a Survey (TMS)</w:t>
      </w:r>
    </w:p>
    <w:p w:rsidR="00E160D0" w:rsidRPr="00E160D0" w:rsidRDefault="00E160D0" w:rsidP="00C2085A">
      <w:pPr>
        <w:autoSpaceDE w:val="0"/>
        <w:autoSpaceDN w:val="0"/>
        <w:adjustRightInd w:val="0"/>
        <w:spacing w:after="0"/>
        <w:jc w:val="both"/>
        <w:rPr>
          <w:rFonts w:cs="Arial"/>
          <w:color w:val="000000"/>
          <w:szCs w:val="22"/>
        </w:rPr>
      </w:pPr>
    </w:p>
    <w:p w:rsidR="004E5F92" w:rsidRPr="007B2822" w:rsidRDefault="004E5F92" w:rsidP="00C2085A">
      <w:pPr>
        <w:autoSpaceDE w:val="0"/>
        <w:autoSpaceDN w:val="0"/>
        <w:adjustRightInd w:val="0"/>
        <w:spacing w:after="0"/>
        <w:jc w:val="both"/>
        <w:rPr>
          <w:rFonts w:cs="Arial"/>
          <w:b/>
          <w:color w:val="000000"/>
          <w:szCs w:val="22"/>
        </w:rPr>
      </w:pPr>
      <w:r w:rsidRPr="007B2822">
        <w:rPr>
          <w:rFonts w:cs="Arial"/>
          <w:b/>
          <w:color w:val="000000"/>
          <w:szCs w:val="22"/>
        </w:rPr>
        <w:t xml:space="preserve">Objectives </w:t>
      </w:r>
    </w:p>
    <w:p w:rsidR="004E5F92" w:rsidRPr="007B2822" w:rsidRDefault="004E5F92" w:rsidP="007B2822">
      <w:pPr>
        <w:autoSpaceDE w:val="0"/>
        <w:autoSpaceDN w:val="0"/>
        <w:adjustRightInd w:val="0"/>
        <w:spacing w:after="0"/>
        <w:jc w:val="both"/>
        <w:rPr>
          <w:rFonts w:cs="Arial"/>
          <w:color w:val="000000"/>
          <w:szCs w:val="22"/>
        </w:rPr>
      </w:pPr>
      <w:r w:rsidRPr="007B2822">
        <w:rPr>
          <w:rFonts w:cs="Arial"/>
          <w:color w:val="000000"/>
          <w:szCs w:val="22"/>
        </w:rPr>
        <w:t>The following section describes the objectives for this TOR. This would be accomplished in consultation with Malaria Consortium:</w:t>
      </w:r>
    </w:p>
    <w:p w:rsidR="004E5F92" w:rsidRPr="007B2822" w:rsidRDefault="004E5F92" w:rsidP="007B2822">
      <w:pPr>
        <w:autoSpaceDE w:val="0"/>
        <w:autoSpaceDN w:val="0"/>
        <w:adjustRightInd w:val="0"/>
        <w:spacing w:after="0"/>
        <w:jc w:val="both"/>
        <w:rPr>
          <w:rFonts w:cs="Arial"/>
          <w:color w:val="000000"/>
          <w:szCs w:val="22"/>
        </w:rPr>
      </w:pPr>
    </w:p>
    <w:p w:rsidR="004E5F92" w:rsidRPr="007B2822" w:rsidRDefault="004E5F92" w:rsidP="007B2822">
      <w:pPr>
        <w:pStyle w:val="ListParagraph"/>
        <w:numPr>
          <w:ilvl w:val="0"/>
          <w:numId w:val="1"/>
        </w:numPr>
        <w:spacing w:after="0" w:line="240" w:lineRule="auto"/>
        <w:jc w:val="both"/>
        <w:rPr>
          <w:rFonts w:ascii="Candara" w:hAnsi="Candara" w:cs="Arial"/>
          <w:szCs w:val="22"/>
        </w:rPr>
      </w:pPr>
      <w:r w:rsidRPr="007B2822">
        <w:rPr>
          <w:rFonts w:ascii="Candara" w:hAnsi="Candara" w:cs="Arial"/>
          <w:szCs w:val="22"/>
        </w:rPr>
        <w:t>Coordinat</w:t>
      </w:r>
      <w:r>
        <w:rPr>
          <w:rFonts w:ascii="Candara" w:hAnsi="Candara" w:cs="Arial"/>
          <w:szCs w:val="22"/>
        </w:rPr>
        <w:t>e all major activities for</w:t>
      </w:r>
      <w:r w:rsidRPr="007B2822">
        <w:rPr>
          <w:rFonts w:ascii="Candara" w:hAnsi="Candara" w:cs="Arial"/>
          <w:szCs w:val="22"/>
        </w:rPr>
        <w:t xml:space="preserve"> the TMS and ensure all preparations an</w:t>
      </w:r>
      <w:r>
        <w:rPr>
          <w:rFonts w:ascii="Candara" w:hAnsi="Candara" w:cs="Arial"/>
          <w:szCs w:val="22"/>
        </w:rPr>
        <w:t>d necessary meetings between BVBD</w:t>
      </w:r>
      <w:r w:rsidRPr="007B2822">
        <w:rPr>
          <w:rFonts w:ascii="Candara" w:hAnsi="Candara" w:cs="Arial"/>
          <w:szCs w:val="22"/>
        </w:rPr>
        <w:t xml:space="preserve"> and MC take place</w:t>
      </w:r>
    </w:p>
    <w:p w:rsidR="004E5F92" w:rsidRPr="007B2822" w:rsidRDefault="00FD7A9D" w:rsidP="007B2822">
      <w:pPr>
        <w:pStyle w:val="ListParagraph"/>
        <w:numPr>
          <w:ilvl w:val="0"/>
          <w:numId w:val="1"/>
        </w:numPr>
        <w:spacing w:after="0" w:line="240" w:lineRule="auto"/>
        <w:jc w:val="both"/>
        <w:rPr>
          <w:rFonts w:ascii="Candara" w:hAnsi="Candara" w:cs="Arial"/>
          <w:szCs w:val="22"/>
        </w:rPr>
      </w:pPr>
      <w:r>
        <w:rPr>
          <w:rFonts w:ascii="Candara" w:hAnsi="Candara" w:cs="Arial"/>
          <w:szCs w:val="22"/>
        </w:rPr>
        <w:t xml:space="preserve">Review and </w:t>
      </w:r>
      <w:proofErr w:type="spellStart"/>
      <w:r>
        <w:rPr>
          <w:rFonts w:ascii="Candara" w:hAnsi="Candara" w:cs="Arial"/>
          <w:szCs w:val="22"/>
        </w:rPr>
        <w:t>finalise</w:t>
      </w:r>
      <w:proofErr w:type="spellEnd"/>
      <w:r w:rsidRPr="007B2822">
        <w:rPr>
          <w:rFonts w:ascii="Candara" w:hAnsi="Candara" w:cs="Arial"/>
          <w:szCs w:val="22"/>
        </w:rPr>
        <w:t xml:space="preserve"> </w:t>
      </w:r>
      <w:r w:rsidR="004E5F92" w:rsidRPr="007B2822">
        <w:rPr>
          <w:rFonts w:ascii="Candara" w:hAnsi="Candara" w:cs="Arial"/>
          <w:szCs w:val="22"/>
        </w:rPr>
        <w:t>survey tools based on other regional surveys to ensure comparability.</w:t>
      </w:r>
    </w:p>
    <w:p w:rsidR="004E5F92" w:rsidRPr="007B2822" w:rsidRDefault="004E5F92" w:rsidP="007B2822">
      <w:pPr>
        <w:pStyle w:val="ListParagraph"/>
        <w:numPr>
          <w:ilvl w:val="0"/>
          <w:numId w:val="1"/>
        </w:numPr>
        <w:spacing w:after="0" w:line="240" w:lineRule="auto"/>
        <w:jc w:val="both"/>
        <w:rPr>
          <w:rFonts w:ascii="Candara" w:hAnsi="Candara" w:cs="Arial"/>
          <w:szCs w:val="22"/>
        </w:rPr>
      </w:pPr>
      <w:r w:rsidRPr="007B2822">
        <w:rPr>
          <w:rFonts w:ascii="Candara" w:hAnsi="Candara" w:cs="Arial"/>
          <w:szCs w:val="22"/>
        </w:rPr>
        <w:t>Provide technical supervision to MC M&amp;E Technical Officer and M&amp;E intern, regarding survey activities</w:t>
      </w:r>
    </w:p>
    <w:p w:rsidR="004E5F92" w:rsidRPr="007B2822" w:rsidRDefault="004E5F92" w:rsidP="007B2822">
      <w:pPr>
        <w:pStyle w:val="ListParagraph"/>
        <w:numPr>
          <w:ilvl w:val="0"/>
          <w:numId w:val="1"/>
        </w:numPr>
        <w:spacing w:after="0" w:line="240" w:lineRule="auto"/>
        <w:jc w:val="both"/>
        <w:rPr>
          <w:rFonts w:ascii="Candara" w:hAnsi="Candara" w:cs="Arial"/>
          <w:szCs w:val="22"/>
        </w:rPr>
      </w:pPr>
      <w:r w:rsidRPr="007B2822">
        <w:rPr>
          <w:rFonts w:ascii="Candara" w:hAnsi="Candara" w:cs="Arial"/>
          <w:szCs w:val="22"/>
        </w:rPr>
        <w:t xml:space="preserve">Organize training sessions and provide technical support during the </w:t>
      </w:r>
      <w:r>
        <w:rPr>
          <w:rFonts w:ascii="Candara" w:hAnsi="Candara" w:cs="Arial"/>
          <w:szCs w:val="22"/>
        </w:rPr>
        <w:t xml:space="preserve">required </w:t>
      </w:r>
      <w:r w:rsidRPr="007B2822">
        <w:rPr>
          <w:rFonts w:ascii="Candara" w:hAnsi="Candara" w:cs="Arial"/>
          <w:szCs w:val="22"/>
        </w:rPr>
        <w:t>training activities of the field staff (HH interviewers and blood collection teams)</w:t>
      </w:r>
    </w:p>
    <w:p w:rsidR="004E5F92" w:rsidRPr="007B2822" w:rsidRDefault="004E5F92" w:rsidP="007B2822">
      <w:pPr>
        <w:pStyle w:val="ListParagraph"/>
        <w:numPr>
          <w:ilvl w:val="0"/>
          <w:numId w:val="1"/>
        </w:numPr>
        <w:spacing w:after="0" w:line="240" w:lineRule="auto"/>
        <w:jc w:val="both"/>
        <w:rPr>
          <w:rFonts w:ascii="Candara" w:hAnsi="Candara" w:cs="Arial"/>
          <w:szCs w:val="22"/>
        </w:rPr>
      </w:pPr>
      <w:r w:rsidRPr="007B2822">
        <w:rPr>
          <w:rFonts w:ascii="Candara" w:hAnsi="Candara" w:cs="Arial"/>
          <w:szCs w:val="22"/>
        </w:rPr>
        <w:t>Conducting spot checks and quality control activities to ensure smooth running of the survey</w:t>
      </w:r>
    </w:p>
    <w:p w:rsidR="004E5F92" w:rsidRPr="007B2822" w:rsidRDefault="004E5F92" w:rsidP="00C2085A">
      <w:pPr>
        <w:autoSpaceDE w:val="0"/>
        <w:autoSpaceDN w:val="0"/>
        <w:adjustRightInd w:val="0"/>
        <w:spacing w:after="0"/>
        <w:jc w:val="both"/>
        <w:rPr>
          <w:rFonts w:cs="Arial"/>
          <w:b/>
          <w:color w:val="000000"/>
          <w:szCs w:val="22"/>
        </w:rPr>
      </w:pPr>
    </w:p>
    <w:p w:rsidR="004E5F92" w:rsidRPr="007B2822" w:rsidRDefault="004E5F92" w:rsidP="00C2085A">
      <w:pPr>
        <w:autoSpaceDE w:val="0"/>
        <w:autoSpaceDN w:val="0"/>
        <w:adjustRightInd w:val="0"/>
        <w:spacing w:after="0"/>
        <w:jc w:val="both"/>
        <w:rPr>
          <w:rFonts w:cs="Arial"/>
          <w:b/>
          <w:color w:val="000000"/>
          <w:szCs w:val="22"/>
        </w:rPr>
      </w:pPr>
      <w:r w:rsidRPr="007B2822">
        <w:rPr>
          <w:rFonts w:cs="Arial"/>
          <w:b/>
          <w:color w:val="000000"/>
          <w:szCs w:val="22"/>
        </w:rPr>
        <w:t>Activities</w:t>
      </w:r>
    </w:p>
    <w:p w:rsidR="004E5F92" w:rsidRPr="007B2822" w:rsidRDefault="004E5F92" w:rsidP="00C2085A">
      <w:pPr>
        <w:autoSpaceDE w:val="0"/>
        <w:autoSpaceDN w:val="0"/>
        <w:adjustRightInd w:val="0"/>
        <w:spacing w:after="0"/>
        <w:jc w:val="both"/>
        <w:rPr>
          <w:rFonts w:cs="Arial"/>
          <w:color w:val="000000"/>
          <w:szCs w:val="22"/>
        </w:rPr>
      </w:pPr>
      <w:r w:rsidRPr="007B2822">
        <w:rPr>
          <w:rFonts w:cs="Arial"/>
          <w:color w:val="000000"/>
          <w:szCs w:val="22"/>
        </w:rPr>
        <w:t xml:space="preserve">The consultant would work in close coordination with MC’s </w:t>
      </w:r>
      <w:r>
        <w:rPr>
          <w:rFonts w:cs="Arial"/>
          <w:color w:val="000000"/>
          <w:szCs w:val="22"/>
        </w:rPr>
        <w:t xml:space="preserve">GF Rd 10 team, </w:t>
      </w:r>
      <w:r w:rsidRPr="007B2822">
        <w:rPr>
          <w:rFonts w:cs="Arial"/>
          <w:color w:val="000000"/>
          <w:szCs w:val="22"/>
        </w:rPr>
        <w:t xml:space="preserve">BVBD </w:t>
      </w:r>
      <w:r>
        <w:rPr>
          <w:rFonts w:cs="Arial"/>
          <w:color w:val="000000"/>
          <w:szCs w:val="22"/>
        </w:rPr>
        <w:t xml:space="preserve">and other </w:t>
      </w:r>
      <w:r w:rsidRPr="007B2822">
        <w:rPr>
          <w:rFonts w:cs="Arial"/>
          <w:color w:val="000000"/>
          <w:szCs w:val="22"/>
        </w:rPr>
        <w:t xml:space="preserve">counterparts. To ensure smooth running of the TMS 2012, this consultancy work requires flexibility to travel, engage in face-to-face discussion meetings with BVBD and MC staff and provide supervision, </w:t>
      </w:r>
      <w:r w:rsidRPr="007B2822">
        <w:rPr>
          <w:rFonts w:cs="Arial"/>
          <w:color w:val="000000"/>
          <w:szCs w:val="22"/>
        </w:rPr>
        <w:lastRenderedPageBreak/>
        <w:t>coordination and technical support. The detailed scope of work for the consultant to support this survey is as follows:</w:t>
      </w:r>
    </w:p>
    <w:p w:rsidR="004E5F92" w:rsidRPr="007B2822" w:rsidRDefault="004E5F92" w:rsidP="00C2085A">
      <w:pPr>
        <w:numPr>
          <w:ilvl w:val="0"/>
          <w:numId w:val="2"/>
        </w:numPr>
        <w:autoSpaceDE w:val="0"/>
        <w:autoSpaceDN w:val="0"/>
        <w:adjustRightInd w:val="0"/>
        <w:spacing w:after="0"/>
        <w:jc w:val="both"/>
        <w:rPr>
          <w:rFonts w:cs="Arial"/>
          <w:color w:val="000000"/>
          <w:szCs w:val="22"/>
        </w:rPr>
      </w:pPr>
      <w:r w:rsidRPr="007B2822">
        <w:rPr>
          <w:rFonts w:cs="Arial"/>
          <w:color w:val="000000"/>
          <w:szCs w:val="22"/>
        </w:rPr>
        <w:t>Develop a realistic work-plan for the execution of the TMS 2012, including the field work</w:t>
      </w:r>
    </w:p>
    <w:p w:rsidR="004E5F92" w:rsidRPr="007B2822" w:rsidRDefault="004E5F92" w:rsidP="00C2085A">
      <w:pPr>
        <w:autoSpaceDE w:val="0"/>
        <w:autoSpaceDN w:val="0"/>
        <w:adjustRightInd w:val="0"/>
        <w:spacing w:after="0"/>
        <w:ind w:left="720"/>
        <w:jc w:val="both"/>
        <w:rPr>
          <w:rFonts w:cs="Arial"/>
          <w:color w:val="000000"/>
          <w:szCs w:val="22"/>
        </w:rPr>
      </w:pPr>
      <w:proofErr w:type="gramStart"/>
      <w:r w:rsidRPr="007B2822">
        <w:rPr>
          <w:rFonts w:cs="Arial"/>
          <w:color w:val="000000"/>
          <w:szCs w:val="22"/>
        </w:rPr>
        <w:t>and</w:t>
      </w:r>
      <w:proofErr w:type="gramEnd"/>
      <w:r w:rsidRPr="007B2822">
        <w:rPr>
          <w:rFonts w:cs="Arial"/>
          <w:color w:val="000000"/>
          <w:szCs w:val="22"/>
        </w:rPr>
        <w:t xml:space="preserve"> data entry plans;</w:t>
      </w:r>
    </w:p>
    <w:p w:rsidR="004E5F92" w:rsidRPr="007B2822" w:rsidRDefault="004E5F92" w:rsidP="00C2085A">
      <w:pPr>
        <w:numPr>
          <w:ilvl w:val="0"/>
          <w:numId w:val="2"/>
        </w:numPr>
        <w:autoSpaceDE w:val="0"/>
        <w:autoSpaceDN w:val="0"/>
        <w:adjustRightInd w:val="0"/>
        <w:spacing w:after="0"/>
        <w:jc w:val="both"/>
        <w:rPr>
          <w:rFonts w:cs="Arial"/>
          <w:color w:val="000000"/>
          <w:szCs w:val="22"/>
        </w:rPr>
      </w:pPr>
      <w:r>
        <w:rPr>
          <w:rFonts w:cs="Arial"/>
          <w:color w:val="000000"/>
          <w:szCs w:val="22"/>
        </w:rPr>
        <w:t>Meet regularly</w:t>
      </w:r>
      <w:r w:rsidRPr="007B2822">
        <w:rPr>
          <w:rFonts w:cs="Arial"/>
          <w:color w:val="000000"/>
          <w:szCs w:val="22"/>
        </w:rPr>
        <w:t xml:space="preserve"> with MC GF Rd 10 staff and the key partners to coordinate smooth implementation of the survey;</w:t>
      </w:r>
    </w:p>
    <w:p w:rsidR="004E5F92" w:rsidRPr="007B2822" w:rsidRDefault="004E5F92" w:rsidP="00C2085A">
      <w:pPr>
        <w:numPr>
          <w:ilvl w:val="0"/>
          <w:numId w:val="2"/>
        </w:numPr>
        <w:autoSpaceDE w:val="0"/>
        <w:autoSpaceDN w:val="0"/>
        <w:adjustRightInd w:val="0"/>
        <w:spacing w:after="0"/>
        <w:jc w:val="both"/>
        <w:rPr>
          <w:rFonts w:cs="Arial"/>
          <w:color w:val="000000"/>
          <w:szCs w:val="22"/>
        </w:rPr>
      </w:pPr>
      <w:r w:rsidRPr="007B2822">
        <w:rPr>
          <w:rFonts w:cs="Arial"/>
          <w:color w:val="000000"/>
          <w:szCs w:val="22"/>
        </w:rPr>
        <w:t>Coordinate the field testing of the questionna</w:t>
      </w:r>
      <w:r>
        <w:rPr>
          <w:rFonts w:cs="Arial"/>
          <w:color w:val="000000"/>
          <w:szCs w:val="22"/>
        </w:rPr>
        <w:t>ire and data collection tools (in collaboration with BVBD)</w:t>
      </w:r>
    </w:p>
    <w:p w:rsidR="004E5F92" w:rsidRPr="007B2822" w:rsidRDefault="004E5F92" w:rsidP="00C2085A">
      <w:pPr>
        <w:numPr>
          <w:ilvl w:val="0"/>
          <w:numId w:val="2"/>
        </w:numPr>
        <w:autoSpaceDE w:val="0"/>
        <w:autoSpaceDN w:val="0"/>
        <w:adjustRightInd w:val="0"/>
        <w:spacing w:after="0"/>
        <w:jc w:val="both"/>
        <w:rPr>
          <w:rFonts w:cs="Arial"/>
          <w:color w:val="000000"/>
          <w:szCs w:val="22"/>
        </w:rPr>
      </w:pPr>
      <w:r w:rsidRPr="007B2822">
        <w:rPr>
          <w:rFonts w:cs="Arial"/>
          <w:color w:val="000000"/>
          <w:szCs w:val="22"/>
        </w:rPr>
        <w:t>Provide support in identifying</w:t>
      </w:r>
      <w:r>
        <w:rPr>
          <w:rFonts w:cs="Arial"/>
          <w:color w:val="000000"/>
          <w:szCs w:val="22"/>
        </w:rPr>
        <w:t xml:space="preserve">, </w:t>
      </w:r>
      <w:r w:rsidRPr="007B2822">
        <w:rPr>
          <w:rFonts w:cs="Arial"/>
          <w:color w:val="000000"/>
          <w:szCs w:val="22"/>
        </w:rPr>
        <w:t>recruiting</w:t>
      </w:r>
      <w:r>
        <w:rPr>
          <w:rFonts w:cs="Arial"/>
          <w:color w:val="000000"/>
          <w:szCs w:val="22"/>
        </w:rPr>
        <w:t xml:space="preserve"> and/or seconding</w:t>
      </w:r>
      <w:r w:rsidRPr="007B2822">
        <w:rPr>
          <w:rFonts w:cs="Arial"/>
          <w:color w:val="000000"/>
          <w:szCs w:val="22"/>
        </w:rPr>
        <w:t xml:space="preserve"> the field survey team</w:t>
      </w:r>
      <w:r>
        <w:rPr>
          <w:rFonts w:cs="Arial"/>
          <w:color w:val="000000"/>
          <w:szCs w:val="22"/>
        </w:rPr>
        <w:t>s for questionnaires and blood collection</w:t>
      </w:r>
      <w:r w:rsidRPr="007B2822">
        <w:rPr>
          <w:rFonts w:cs="Arial"/>
          <w:color w:val="000000"/>
          <w:szCs w:val="22"/>
        </w:rPr>
        <w:t>;</w:t>
      </w:r>
    </w:p>
    <w:p w:rsidR="004E5F92" w:rsidRPr="007B2822" w:rsidRDefault="004E5F92" w:rsidP="00C2085A">
      <w:pPr>
        <w:numPr>
          <w:ilvl w:val="0"/>
          <w:numId w:val="2"/>
        </w:numPr>
        <w:autoSpaceDE w:val="0"/>
        <w:autoSpaceDN w:val="0"/>
        <w:adjustRightInd w:val="0"/>
        <w:spacing w:after="0"/>
        <w:jc w:val="both"/>
        <w:rPr>
          <w:rFonts w:cs="Arial"/>
          <w:color w:val="000000"/>
          <w:szCs w:val="22"/>
        </w:rPr>
      </w:pPr>
      <w:r w:rsidRPr="007B2822">
        <w:rPr>
          <w:rFonts w:cs="Arial"/>
          <w:color w:val="000000"/>
          <w:szCs w:val="22"/>
        </w:rPr>
        <w:t>Prepare a detailed logistics plan for the survey and ensure that all the required materials are in place before the start of field data collection;</w:t>
      </w:r>
    </w:p>
    <w:p w:rsidR="004E5F92" w:rsidRPr="007B2822" w:rsidRDefault="004E5F92" w:rsidP="00C2085A">
      <w:pPr>
        <w:numPr>
          <w:ilvl w:val="0"/>
          <w:numId w:val="2"/>
        </w:numPr>
        <w:autoSpaceDE w:val="0"/>
        <w:autoSpaceDN w:val="0"/>
        <w:adjustRightInd w:val="0"/>
        <w:spacing w:after="0"/>
        <w:jc w:val="both"/>
        <w:rPr>
          <w:rFonts w:cs="Arial"/>
          <w:color w:val="000000"/>
          <w:szCs w:val="22"/>
        </w:rPr>
      </w:pPr>
      <w:r w:rsidRPr="007B2822">
        <w:rPr>
          <w:rFonts w:cs="Arial"/>
          <w:color w:val="000000"/>
          <w:szCs w:val="22"/>
        </w:rPr>
        <w:t>Participate in joint training of supervisors (in collaboration with BVBD);</w:t>
      </w:r>
    </w:p>
    <w:p w:rsidR="004E5F92" w:rsidRPr="007B2822" w:rsidRDefault="004E5F92" w:rsidP="00C2085A">
      <w:pPr>
        <w:numPr>
          <w:ilvl w:val="0"/>
          <w:numId w:val="2"/>
        </w:numPr>
        <w:autoSpaceDE w:val="0"/>
        <w:autoSpaceDN w:val="0"/>
        <w:adjustRightInd w:val="0"/>
        <w:spacing w:after="0"/>
        <w:jc w:val="both"/>
        <w:rPr>
          <w:rFonts w:cs="Arial"/>
          <w:color w:val="000000"/>
          <w:szCs w:val="22"/>
        </w:rPr>
      </w:pPr>
      <w:r w:rsidRPr="007B2822">
        <w:rPr>
          <w:rFonts w:cs="Arial"/>
          <w:color w:val="000000"/>
          <w:szCs w:val="22"/>
        </w:rPr>
        <w:t>Participate in training of field workers and monitor the quality of training in preparation for the survey;</w:t>
      </w:r>
    </w:p>
    <w:p w:rsidR="004E5F92" w:rsidRPr="007B2822" w:rsidRDefault="004E5F92" w:rsidP="00C2085A">
      <w:pPr>
        <w:numPr>
          <w:ilvl w:val="0"/>
          <w:numId w:val="2"/>
        </w:numPr>
        <w:autoSpaceDE w:val="0"/>
        <w:autoSpaceDN w:val="0"/>
        <w:adjustRightInd w:val="0"/>
        <w:spacing w:after="0"/>
        <w:jc w:val="both"/>
        <w:rPr>
          <w:rFonts w:cs="Arial"/>
          <w:color w:val="000000"/>
          <w:szCs w:val="22"/>
        </w:rPr>
      </w:pPr>
      <w:r w:rsidRPr="007B2822">
        <w:rPr>
          <w:rFonts w:cs="Arial"/>
          <w:color w:val="000000"/>
          <w:szCs w:val="22"/>
        </w:rPr>
        <w:t>Supervise database development for data entry</w:t>
      </w:r>
      <w:r>
        <w:rPr>
          <w:rFonts w:cs="Arial"/>
          <w:color w:val="000000"/>
          <w:szCs w:val="22"/>
        </w:rPr>
        <w:t xml:space="preserve"> and oversee data management</w:t>
      </w:r>
    </w:p>
    <w:p w:rsidR="004E5F92" w:rsidRDefault="004E5F92" w:rsidP="00C2085A">
      <w:pPr>
        <w:numPr>
          <w:ilvl w:val="0"/>
          <w:numId w:val="2"/>
        </w:numPr>
        <w:autoSpaceDE w:val="0"/>
        <w:autoSpaceDN w:val="0"/>
        <w:adjustRightInd w:val="0"/>
        <w:spacing w:after="0"/>
        <w:jc w:val="both"/>
        <w:rPr>
          <w:rFonts w:cs="Arial"/>
          <w:color w:val="000000"/>
          <w:szCs w:val="22"/>
        </w:rPr>
      </w:pPr>
      <w:r w:rsidRPr="007B2822">
        <w:rPr>
          <w:rFonts w:cs="Arial"/>
          <w:color w:val="000000"/>
          <w:szCs w:val="22"/>
        </w:rPr>
        <w:t>Provide regular progress activity reports and communicate regularly with MC office GF RD10 staff and seek additional technical inputs as needed</w:t>
      </w:r>
    </w:p>
    <w:p w:rsidR="004E5F92" w:rsidRPr="007B2822" w:rsidRDefault="004E5F92" w:rsidP="00C2085A">
      <w:pPr>
        <w:numPr>
          <w:ilvl w:val="0"/>
          <w:numId w:val="2"/>
        </w:numPr>
        <w:autoSpaceDE w:val="0"/>
        <w:autoSpaceDN w:val="0"/>
        <w:adjustRightInd w:val="0"/>
        <w:spacing w:after="0"/>
        <w:jc w:val="both"/>
        <w:rPr>
          <w:rFonts w:cs="Arial"/>
          <w:color w:val="000000"/>
          <w:szCs w:val="22"/>
        </w:rPr>
      </w:pPr>
      <w:r>
        <w:rPr>
          <w:rFonts w:cs="Arial"/>
          <w:szCs w:val="22"/>
        </w:rPr>
        <w:t>Ensure smooth implementation of activities and adherence to survey protocol</w:t>
      </w:r>
    </w:p>
    <w:p w:rsidR="004E5F92" w:rsidRDefault="004E5F92" w:rsidP="007B2822">
      <w:pPr>
        <w:spacing w:after="0"/>
        <w:jc w:val="both"/>
        <w:rPr>
          <w:rFonts w:cs="Arial"/>
          <w:b/>
          <w:szCs w:val="22"/>
        </w:rPr>
      </w:pPr>
    </w:p>
    <w:p w:rsidR="004E5F92" w:rsidRDefault="004E5F92" w:rsidP="007B2822">
      <w:pPr>
        <w:spacing w:after="0"/>
        <w:jc w:val="both"/>
        <w:rPr>
          <w:rFonts w:cs="Arial"/>
          <w:b/>
          <w:szCs w:val="22"/>
        </w:rPr>
      </w:pPr>
      <w:r w:rsidRPr="007B2822">
        <w:rPr>
          <w:rFonts w:cs="Arial"/>
          <w:b/>
          <w:szCs w:val="22"/>
        </w:rPr>
        <w:t>Deliverables</w:t>
      </w:r>
    </w:p>
    <w:p w:rsidR="004E5F92" w:rsidRPr="007B2822" w:rsidRDefault="004E5F92" w:rsidP="0048163C">
      <w:pPr>
        <w:pStyle w:val="ListParagraph"/>
        <w:numPr>
          <w:ilvl w:val="0"/>
          <w:numId w:val="6"/>
        </w:numPr>
        <w:spacing w:after="0" w:line="240" w:lineRule="auto"/>
        <w:jc w:val="both"/>
        <w:rPr>
          <w:rFonts w:ascii="Candara" w:hAnsi="Candara" w:cs="Arial"/>
          <w:szCs w:val="22"/>
        </w:rPr>
      </w:pPr>
      <w:r>
        <w:rPr>
          <w:rFonts w:ascii="Candara" w:hAnsi="Candara" w:cs="Arial"/>
          <w:szCs w:val="22"/>
        </w:rPr>
        <w:t>All meetings and training activities conducted, as outlined in survey work-plan and protocol</w:t>
      </w:r>
    </w:p>
    <w:p w:rsidR="004E5F92" w:rsidRDefault="004E5F92" w:rsidP="0048163C">
      <w:pPr>
        <w:pStyle w:val="ListParagraph"/>
        <w:numPr>
          <w:ilvl w:val="0"/>
          <w:numId w:val="6"/>
        </w:numPr>
        <w:spacing w:after="0" w:line="240" w:lineRule="auto"/>
        <w:jc w:val="both"/>
        <w:rPr>
          <w:rFonts w:ascii="Candara" w:hAnsi="Candara" w:cs="Arial"/>
          <w:szCs w:val="22"/>
        </w:rPr>
      </w:pPr>
      <w:r>
        <w:rPr>
          <w:rFonts w:ascii="Candara" w:hAnsi="Candara" w:cs="Arial"/>
          <w:szCs w:val="22"/>
        </w:rPr>
        <w:t>Monthly progress report on TMS data collection process</w:t>
      </w:r>
    </w:p>
    <w:p w:rsidR="004E5F92" w:rsidRPr="007B2822" w:rsidRDefault="004E5F92" w:rsidP="0048163C">
      <w:pPr>
        <w:pStyle w:val="ListParagraph"/>
        <w:numPr>
          <w:ilvl w:val="0"/>
          <w:numId w:val="6"/>
        </w:numPr>
        <w:spacing w:after="0" w:line="240" w:lineRule="auto"/>
        <w:jc w:val="both"/>
        <w:rPr>
          <w:rFonts w:ascii="Candara" w:hAnsi="Candara" w:cs="Arial"/>
          <w:szCs w:val="22"/>
        </w:rPr>
      </w:pPr>
      <w:r>
        <w:rPr>
          <w:rFonts w:ascii="Candara" w:hAnsi="Candara" w:cs="Arial"/>
          <w:szCs w:val="22"/>
        </w:rPr>
        <w:t>Supervision of MC M&amp;E team members, facilitation of BVBD and other survey stakeholders</w:t>
      </w:r>
    </w:p>
    <w:p w:rsidR="004E5F92" w:rsidRPr="00096D7C" w:rsidRDefault="004E5F92" w:rsidP="00C2085A">
      <w:pPr>
        <w:pStyle w:val="ListParagraph"/>
        <w:numPr>
          <w:ilvl w:val="0"/>
          <w:numId w:val="6"/>
        </w:numPr>
        <w:autoSpaceDE w:val="0"/>
        <w:autoSpaceDN w:val="0"/>
        <w:adjustRightInd w:val="0"/>
        <w:spacing w:after="0" w:line="240" w:lineRule="auto"/>
        <w:jc w:val="both"/>
        <w:rPr>
          <w:rFonts w:ascii="Gill Sans MT" w:hAnsi="Gill Sans MT" w:cs="Arial"/>
          <w:color w:val="000000"/>
          <w:szCs w:val="22"/>
        </w:rPr>
      </w:pPr>
      <w:r w:rsidRPr="0048163C">
        <w:rPr>
          <w:rFonts w:ascii="Candara" w:hAnsi="Candara" w:cs="Arial"/>
          <w:szCs w:val="22"/>
        </w:rPr>
        <w:t xml:space="preserve">Spot checks and quality control </w:t>
      </w:r>
      <w:r>
        <w:rPr>
          <w:rFonts w:ascii="Candara" w:hAnsi="Candara" w:cs="Arial"/>
          <w:szCs w:val="22"/>
        </w:rPr>
        <w:t xml:space="preserve">of </w:t>
      </w:r>
      <w:r w:rsidRPr="0048163C">
        <w:rPr>
          <w:rFonts w:ascii="Candara" w:hAnsi="Candara" w:cs="Arial"/>
          <w:szCs w:val="22"/>
        </w:rPr>
        <w:t xml:space="preserve">activities </w:t>
      </w:r>
      <w:r>
        <w:rPr>
          <w:rFonts w:ascii="Candara" w:hAnsi="Candara" w:cs="Arial"/>
          <w:szCs w:val="22"/>
        </w:rPr>
        <w:t xml:space="preserve">carried out on regular basis </w:t>
      </w:r>
    </w:p>
    <w:p w:rsidR="004E5F92" w:rsidRPr="00186BE2" w:rsidRDefault="004E5F92" w:rsidP="00186BE2">
      <w:pPr>
        <w:pStyle w:val="ListParagraph"/>
        <w:numPr>
          <w:ilvl w:val="0"/>
          <w:numId w:val="6"/>
        </w:numPr>
        <w:spacing w:after="0" w:line="240" w:lineRule="auto"/>
        <w:jc w:val="both"/>
        <w:rPr>
          <w:rFonts w:ascii="Candara" w:hAnsi="Candara" w:cs="Arial"/>
          <w:szCs w:val="22"/>
        </w:rPr>
      </w:pPr>
      <w:r>
        <w:rPr>
          <w:rFonts w:ascii="Candara" w:hAnsi="Candara" w:cs="Arial"/>
          <w:szCs w:val="22"/>
          <w:lang w:val="en-GB"/>
        </w:rPr>
        <w:t>The completion of data collection for</w:t>
      </w:r>
      <w:r>
        <w:rPr>
          <w:rFonts w:ascii="Candara" w:hAnsi="Candara" w:cs="Arial"/>
          <w:szCs w:val="22"/>
        </w:rPr>
        <w:t xml:space="preserve"> the TMS, including questionnaires and blood collection</w:t>
      </w:r>
    </w:p>
    <w:p w:rsidR="004E5F92" w:rsidRPr="00096D7C" w:rsidRDefault="004E5F92" w:rsidP="00096D7C">
      <w:pPr>
        <w:autoSpaceDE w:val="0"/>
        <w:autoSpaceDN w:val="0"/>
        <w:adjustRightInd w:val="0"/>
        <w:spacing w:after="0"/>
        <w:ind w:left="360"/>
        <w:jc w:val="both"/>
        <w:rPr>
          <w:rFonts w:cs="Arial"/>
          <w:color w:val="000000"/>
          <w:szCs w:val="22"/>
        </w:rPr>
      </w:pPr>
    </w:p>
    <w:p w:rsidR="004E5F92" w:rsidRPr="00096D7C" w:rsidRDefault="004E5F92" w:rsidP="00096D7C">
      <w:pPr>
        <w:autoSpaceDE w:val="0"/>
        <w:autoSpaceDN w:val="0"/>
        <w:adjustRightInd w:val="0"/>
        <w:spacing w:after="0"/>
        <w:jc w:val="both"/>
        <w:rPr>
          <w:rFonts w:cs="Arial"/>
          <w:b/>
          <w:color w:val="000000"/>
          <w:szCs w:val="22"/>
        </w:rPr>
      </w:pPr>
      <w:r w:rsidRPr="00096D7C">
        <w:rPr>
          <w:rFonts w:cs="Arial"/>
          <w:b/>
          <w:color w:val="000000"/>
          <w:szCs w:val="22"/>
        </w:rPr>
        <w:t>Qualifications and Experience</w:t>
      </w:r>
    </w:p>
    <w:p w:rsidR="004E5F92" w:rsidRDefault="004E5F92" w:rsidP="00096D7C">
      <w:pPr>
        <w:autoSpaceDE w:val="0"/>
        <w:autoSpaceDN w:val="0"/>
        <w:adjustRightInd w:val="0"/>
        <w:spacing w:after="0"/>
        <w:jc w:val="both"/>
        <w:rPr>
          <w:rFonts w:cs="Arial"/>
          <w:color w:val="000000"/>
          <w:szCs w:val="22"/>
        </w:rPr>
      </w:pPr>
      <w:r w:rsidRPr="00096D7C">
        <w:rPr>
          <w:rFonts w:cs="Arial"/>
          <w:color w:val="000000"/>
          <w:szCs w:val="22"/>
        </w:rPr>
        <w:t>Essential</w:t>
      </w:r>
    </w:p>
    <w:p w:rsidR="004E5F92" w:rsidRDefault="004E5F92" w:rsidP="00096D7C">
      <w:pPr>
        <w:numPr>
          <w:ilvl w:val="0"/>
          <w:numId w:val="7"/>
        </w:numPr>
        <w:spacing w:after="0"/>
        <w:jc w:val="both"/>
        <w:rPr>
          <w:rFonts w:cs="Arial"/>
        </w:rPr>
      </w:pPr>
      <w:r>
        <w:rPr>
          <w:rFonts w:cs="Arial"/>
        </w:rPr>
        <w:t>Demonstrated experience in survey design and implementation</w:t>
      </w:r>
    </w:p>
    <w:p w:rsidR="004E5F92" w:rsidRDefault="004E5F92" w:rsidP="00096D7C">
      <w:pPr>
        <w:numPr>
          <w:ilvl w:val="0"/>
          <w:numId w:val="7"/>
        </w:numPr>
        <w:spacing w:after="0"/>
        <w:jc w:val="both"/>
        <w:rPr>
          <w:rFonts w:cs="Arial"/>
        </w:rPr>
      </w:pPr>
      <w:r>
        <w:rPr>
          <w:rFonts w:cs="Arial"/>
        </w:rPr>
        <w:t xml:space="preserve">Fluency in English </w:t>
      </w:r>
    </w:p>
    <w:p w:rsidR="004E5F92" w:rsidRDefault="004E5F92" w:rsidP="00096D7C">
      <w:pPr>
        <w:numPr>
          <w:ilvl w:val="0"/>
          <w:numId w:val="7"/>
        </w:numPr>
        <w:spacing w:after="0"/>
        <w:jc w:val="both"/>
        <w:rPr>
          <w:rFonts w:cs="Arial"/>
        </w:rPr>
      </w:pPr>
      <w:r>
        <w:rPr>
          <w:rFonts w:cs="Arial"/>
        </w:rPr>
        <w:t>Demonstrated a</w:t>
      </w:r>
      <w:r w:rsidRPr="00375F34">
        <w:rPr>
          <w:rFonts w:cs="Arial"/>
        </w:rPr>
        <w:t>bility to work independently as well as collaboratively on a team</w:t>
      </w:r>
      <w:r>
        <w:rPr>
          <w:rFonts w:cs="Arial"/>
        </w:rPr>
        <w:t>, particularly with Ministries of Health and/or other government sectors and partners</w:t>
      </w:r>
    </w:p>
    <w:p w:rsidR="004E5F92" w:rsidRDefault="004E5F92" w:rsidP="00096D7C">
      <w:pPr>
        <w:numPr>
          <w:ilvl w:val="0"/>
          <w:numId w:val="7"/>
        </w:numPr>
        <w:spacing w:after="0"/>
        <w:jc w:val="both"/>
        <w:rPr>
          <w:rFonts w:cs="Arial"/>
        </w:rPr>
      </w:pPr>
      <w:r>
        <w:rPr>
          <w:rFonts w:cs="Arial"/>
        </w:rPr>
        <w:t>Demonstrated strong verbal and written communication and presentation skills</w:t>
      </w:r>
    </w:p>
    <w:p w:rsidR="00F16BE1" w:rsidRPr="00F16BE1" w:rsidRDefault="00F16BE1" w:rsidP="00F16BE1">
      <w:pPr>
        <w:numPr>
          <w:ilvl w:val="0"/>
          <w:numId w:val="7"/>
        </w:numPr>
        <w:spacing w:after="0"/>
        <w:rPr>
          <w:bCs/>
        </w:rPr>
      </w:pPr>
      <w:r>
        <w:rPr>
          <w:bCs/>
        </w:rPr>
        <w:t>Previous experience working in Thailand or one of the Mekong Sub-region countries</w:t>
      </w:r>
    </w:p>
    <w:p w:rsidR="004E5F92" w:rsidRPr="00096D7C" w:rsidRDefault="004E5F92" w:rsidP="00096D7C">
      <w:pPr>
        <w:autoSpaceDE w:val="0"/>
        <w:autoSpaceDN w:val="0"/>
        <w:adjustRightInd w:val="0"/>
        <w:spacing w:after="0"/>
        <w:jc w:val="both"/>
        <w:rPr>
          <w:rFonts w:cs="Arial"/>
          <w:color w:val="000000"/>
          <w:szCs w:val="22"/>
        </w:rPr>
      </w:pPr>
    </w:p>
    <w:p w:rsidR="004E5F92" w:rsidRPr="00096D7C" w:rsidRDefault="004E5F92" w:rsidP="00096D7C">
      <w:pPr>
        <w:autoSpaceDE w:val="0"/>
        <w:autoSpaceDN w:val="0"/>
        <w:adjustRightInd w:val="0"/>
        <w:spacing w:after="0"/>
        <w:jc w:val="both"/>
        <w:rPr>
          <w:rFonts w:cs="Arial"/>
          <w:color w:val="000000"/>
          <w:szCs w:val="22"/>
        </w:rPr>
      </w:pPr>
      <w:r w:rsidRPr="00096D7C">
        <w:rPr>
          <w:rFonts w:cs="Arial"/>
          <w:color w:val="000000"/>
          <w:szCs w:val="22"/>
        </w:rPr>
        <w:t>Desirable</w:t>
      </w:r>
    </w:p>
    <w:p w:rsidR="004E5F92" w:rsidRDefault="004E5F92" w:rsidP="00096D7C">
      <w:pPr>
        <w:numPr>
          <w:ilvl w:val="0"/>
          <w:numId w:val="7"/>
        </w:numPr>
        <w:spacing w:after="0"/>
        <w:jc w:val="both"/>
        <w:rPr>
          <w:rFonts w:cs="Arial"/>
        </w:rPr>
      </w:pPr>
      <w:r>
        <w:rPr>
          <w:rFonts w:cs="Arial"/>
        </w:rPr>
        <w:t xml:space="preserve">Skilled in using STATA and other statistical packages such as </w:t>
      </w:r>
      <w:proofErr w:type="spellStart"/>
      <w:r>
        <w:rPr>
          <w:rFonts w:cs="Arial"/>
        </w:rPr>
        <w:t>EpiData</w:t>
      </w:r>
      <w:proofErr w:type="spellEnd"/>
      <w:r>
        <w:rPr>
          <w:rFonts w:cs="Arial"/>
        </w:rPr>
        <w:t>, SAS, and SPSS</w:t>
      </w:r>
    </w:p>
    <w:p w:rsidR="004E5F92" w:rsidRDefault="004E5F92" w:rsidP="00096D7C">
      <w:pPr>
        <w:numPr>
          <w:ilvl w:val="0"/>
          <w:numId w:val="7"/>
        </w:numPr>
        <w:spacing w:after="0"/>
        <w:jc w:val="both"/>
        <w:rPr>
          <w:rFonts w:cs="Arial"/>
        </w:rPr>
      </w:pPr>
      <w:r>
        <w:rPr>
          <w:rFonts w:cs="Arial"/>
        </w:rPr>
        <w:t>Fluency in Thai</w:t>
      </w:r>
    </w:p>
    <w:p w:rsidR="004E5F92" w:rsidRPr="00096D7C" w:rsidRDefault="004E5F92" w:rsidP="00096D7C">
      <w:pPr>
        <w:numPr>
          <w:ilvl w:val="0"/>
          <w:numId w:val="7"/>
        </w:numPr>
        <w:spacing w:after="0"/>
        <w:jc w:val="both"/>
        <w:rPr>
          <w:rFonts w:cs="Arial"/>
        </w:rPr>
      </w:pPr>
      <w:r w:rsidRPr="00096D7C">
        <w:rPr>
          <w:bCs/>
        </w:rPr>
        <w:t xml:space="preserve">Understanding of the culture and working system / structure of the public health sector in Thailand </w:t>
      </w:r>
    </w:p>
    <w:p w:rsidR="004E5F92" w:rsidRPr="0048163C" w:rsidRDefault="004E5F92" w:rsidP="0048163C">
      <w:pPr>
        <w:pStyle w:val="ListParagraph"/>
        <w:autoSpaceDE w:val="0"/>
        <w:autoSpaceDN w:val="0"/>
        <w:adjustRightInd w:val="0"/>
        <w:spacing w:after="0" w:line="240" w:lineRule="auto"/>
        <w:jc w:val="both"/>
        <w:rPr>
          <w:rFonts w:ascii="Gill Sans MT" w:hAnsi="Gill Sans MT" w:cs="Arial"/>
          <w:color w:val="000000"/>
          <w:szCs w:val="22"/>
        </w:rPr>
      </w:pPr>
    </w:p>
    <w:p w:rsidR="004E5F92" w:rsidRDefault="004E5F92" w:rsidP="007B2822">
      <w:pPr>
        <w:spacing w:after="0"/>
        <w:rPr>
          <w:b/>
        </w:rPr>
      </w:pPr>
      <w:r w:rsidRPr="007B2822">
        <w:rPr>
          <w:b/>
        </w:rPr>
        <w:t xml:space="preserve">Time frame </w:t>
      </w:r>
    </w:p>
    <w:p w:rsidR="004E5F92" w:rsidRDefault="00390983" w:rsidP="007B2822">
      <w:pPr>
        <w:spacing w:after="0"/>
      </w:pPr>
      <w:proofErr w:type="gramStart"/>
      <w:r>
        <w:t xml:space="preserve">Preferable start </w:t>
      </w:r>
      <w:r w:rsidRPr="007D057D">
        <w:rPr>
          <w:u w:val="single"/>
        </w:rPr>
        <w:t>as soon as possible</w:t>
      </w:r>
      <w:r>
        <w:t xml:space="preserve"> </w:t>
      </w:r>
      <w:r w:rsidR="004E5F92">
        <w:t>for</w:t>
      </w:r>
      <w:r>
        <w:t xml:space="preserve"> a period of</w:t>
      </w:r>
      <w:r w:rsidR="004E5F92">
        <w:t xml:space="preserve"> 3 months</w:t>
      </w:r>
      <w:r>
        <w:t>.</w:t>
      </w:r>
      <w:proofErr w:type="gramEnd"/>
    </w:p>
    <w:p w:rsidR="00E64AF6" w:rsidRDefault="00E64AF6" w:rsidP="007B2822">
      <w:pPr>
        <w:spacing w:after="0"/>
      </w:pPr>
      <w:bookmarkStart w:id="0" w:name="_GoBack"/>
      <w:bookmarkEnd w:id="0"/>
    </w:p>
    <w:p w:rsidR="00E64AF6" w:rsidRPr="00E64AF6" w:rsidRDefault="00E64AF6" w:rsidP="007B2822">
      <w:pPr>
        <w:spacing w:after="0"/>
        <w:rPr>
          <w:b/>
        </w:rPr>
      </w:pPr>
      <w:r w:rsidRPr="00E64AF6">
        <w:rPr>
          <w:b/>
        </w:rPr>
        <w:t>Please note that this is a locally recruited position and there is no compensation for relocation package.</w:t>
      </w:r>
    </w:p>
    <w:sectPr w:rsidR="00E64AF6" w:rsidRPr="00E64AF6" w:rsidSect="004C7E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DaunPenh">
    <w:panose1 w:val="01010101010101010101"/>
    <w:charset w:val="00"/>
    <w:family w:val="auto"/>
    <w:pitch w:val="variable"/>
    <w:sig w:usb0="00000003" w:usb1="00000000" w:usb2="0001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A84"/>
    <w:multiLevelType w:val="hybridMultilevel"/>
    <w:tmpl w:val="499C4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236A44"/>
    <w:multiLevelType w:val="hybridMultilevel"/>
    <w:tmpl w:val="007E204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409A2846"/>
    <w:multiLevelType w:val="hybridMultilevel"/>
    <w:tmpl w:val="007E204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42992B8D"/>
    <w:multiLevelType w:val="hybridMultilevel"/>
    <w:tmpl w:val="F10615A0"/>
    <w:lvl w:ilvl="0" w:tplc="0409000F">
      <w:start w:val="1"/>
      <w:numFmt w:val="decimal"/>
      <w:lvlText w:val="%1."/>
      <w:lvlJc w:val="left"/>
      <w:pPr>
        <w:ind w:left="720" w:hanging="360"/>
      </w:pPr>
      <w:rPr>
        <w:rFonts w:cs="Times New Roman"/>
      </w:rPr>
    </w:lvl>
    <w:lvl w:ilvl="1" w:tplc="F5A442C8">
      <w:numFmt w:val="bullet"/>
      <w:lvlText w:val="•"/>
      <w:lvlJc w:val="left"/>
      <w:pPr>
        <w:ind w:left="1440" w:hanging="360"/>
      </w:pPr>
      <w:rPr>
        <w:rFonts w:ascii="Arial" w:eastAsia="Times New Roman" w:hAnsi="Aria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5F812A77"/>
    <w:multiLevelType w:val="hybridMultilevel"/>
    <w:tmpl w:val="A074E90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6F0321F1"/>
    <w:multiLevelType w:val="hybridMultilevel"/>
    <w:tmpl w:val="81C6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CC4861"/>
    <w:multiLevelType w:val="hybridMultilevel"/>
    <w:tmpl w:val="007E204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85A"/>
    <w:rsid w:val="00075AA9"/>
    <w:rsid w:val="00096D7C"/>
    <w:rsid w:val="00132059"/>
    <w:rsid w:val="00186BE2"/>
    <w:rsid w:val="001B146A"/>
    <w:rsid w:val="001F3EEC"/>
    <w:rsid w:val="00243A8E"/>
    <w:rsid w:val="002F6F60"/>
    <w:rsid w:val="00375F34"/>
    <w:rsid w:val="00390983"/>
    <w:rsid w:val="003E5344"/>
    <w:rsid w:val="0048163C"/>
    <w:rsid w:val="004C7E0C"/>
    <w:rsid w:val="004E5F92"/>
    <w:rsid w:val="005315FB"/>
    <w:rsid w:val="00542518"/>
    <w:rsid w:val="00546F84"/>
    <w:rsid w:val="005E6B54"/>
    <w:rsid w:val="00785F44"/>
    <w:rsid w:val="007B2822"/>
    <w:rsid w:val="007D057D"/>
    <w:rsid w:val="00814B51"/>
    <w:rsid w:val="009D243B"/>
    <w:rsid w:val="00A34E21"/>
    <w:rsid w:val="00AC1C73"/>
    <w:rsid w:val="00AE390C"/>
    <w:rsid w:val="00C2085A"/>
    <w:rsid w:val="00CD6A15"/>
    <w:rsid w:val="00E160D0"/>
    <w:rsid w:val="00E64AF6"/>
    <w:rsid w:val="00E979F9"/>
    <w:rsid w:val="00F16BE1"/>
    <w:rsid w:val="00F35B0F"/>
    <w:rsid w:val="00FD7A9D"/>
  </w:rsids>
  <m:mathPr>
    <m:mathFont m:val="Cambria Math"/>
    <m:brkBin m:val="before"/>
    <m:brkBinSub m:val="--"/>
    <m:smallFrac m:val="0"/>
    <m:dispDef/>
    <m:lMargin m:val="0"/>
    <m:rMargin m:val="0"/>
    <m:defJc m:val="centerGroup"/>
    <m:wrapIndent m:val="1440"/>
    <m:intLim m:val="subSup"/>
    <m:naryLim m:val="undOvr"/>
  </m:mathPr>
  <w:themeFontLang w:val="en-CA" w:bidi="th-T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85A"/>
    <w:pPr>
      <w:spacing w:after="200"/>
    </w:pPr>
    <w:rPr>
      <w:rFonts w:ascii="Candara" w:hAnsi="Candara"/>
      <w:szCs w:val="24"/>
      <w:lang w:val="en-GB"/>
    </w:rPr>
  </w:style>
  <w:style w:type="paragraph" w:styleId="Heading1">
    <w:name w:val="heading 1"/>
    <w:basedOn w:val="Normal"/>
    <w:next w:val="Normal"/>
    <w:link w:val="Heading1Char"/>
    <w:uiPriority w:val="99"/>
    <w:qFormat/>
    <w:rsid w:val="00F35B0F"/>
    <w:pPr>
      <w:keepNext/>
      <w:keepLines/>
      <w:spacing w:after="0" w:line="276" w:lineRule="auto"/>
      <w:jc w:val="center"/>
      <w:outlineLvl w:val="0"/>
    </w:pPr>
    <w:rPr>
      <w:rFonts w:eastAsia="Times New Roman"/>
      <w:b/>
      <w:bCs/>
      <w:color w:val="0C68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5B0F"/>
    <w:rPr>
      <w:rFonts w:ascii="Candara" w:hAnsi="Candara" w:cs="Times New Roman"/>
      <w:b/>
      <w:bCs/>
      <w:color w:val="0C6836"/>
      <w:sz w:val="28"/>
      <w:szCs w:val="28"/>
      <w:lang w:val="en-GB"/>
    </w:rPr>
  </w:style>
  <w:style w:type="paragraph" w:styleId="ListParagraph">
    <w:name w:val="List Paragraph"/>
    <w:basedOn w:val="Normal"/>
    <w:uiPriority w:val="99"/>
    <w:qFormat/>
    <w:rsid w:val="00C2085A"/>
    <w:pPr>
      <w:spacing w:line="276" w:lineRule="auto"/>
      <w:ind w:left="720"/>
      <w:contextualSpacing/>
    </w:pPr>
    <w:rPr>
      <w:rFonts w:ascii="Calibri" w:hAnsi="Calibri" w:cs="DaunPenh"/>
      <w:szCs w:val="36"/>
      <w:lang w:val="en-US" w:bidi="km-KH"/>
    </w:rPr>
  </w:style>
  <w:style w:type="paragraph" w:styleId="BalloonText">
    <w:name w:val="Balloon Text"/>
    <w:basedOn w:val="Normal"/>
    <w:link w:val="BalloonTextChar"/>
    <w:uiPriority w:val="99"/>
    <w:semiHidden/>
    <w:rsid w:val="00F35B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5B0F"/>
    <w:rPr>
      <w:rFonts w:ascii="Tahoma" w:eastAsia="Times New Roman" w:hAnsi="Tahoma" w:cs="Tahoma"/>
      <w:sz w:val="16"/>
      <w:szCs w:val="16"/>
      <w:lang w:val="en-GB"/>
    </w:rPr>
  </w:style>
  <w:style w:type="character" w:styleId="CommentReference">
    <w:name w:val="annotation reference"/>
    <w:basedOn w:val="DefaultParagraphFont"/>
    <w:uiPriority w:val="99"/>
    <w:semiHidden/>
    <w:rsid w:val="00A34E21"/>
    <w:rPr>
      <w:rFonts w:cs="Times New Roman"/>
      <w:sz w:val="16"/>
      <w:szCs w:val="16"/>
    </w:rPr>
  </w:style>
  <w:style w:type="paragraph" w:styleId="CommentText">
    <w:name w:val="annotation text"/>
    <w:basedOn w:val="Normal"/>
    <w:link w:val="CommentTextChar"/>
    <w:uiPriority w:val="99"/>
    <w:semiHidden/>
    <w:rsid w:val="00A34E21"/>
    <w:rPr>
      <w:sz w:val="20"/>
      <w:szCs w:val="20"/>
    </w:rPr>
  </w:style>
  <w:style w:type="character" w:customStyle="1" w:styleId="CommentTextChar">
    <w:name w:val="Comment Text Char"/>
    <w:basedOn w:val="DefaultParagraphFont"/>
    <w:link w:val="CommentText"/>
    <w:uiPriority w:val="99"/>
    <w:semiHidden/>
    <w:rsid w:val="00A01CF3"/>
    <w:rPr>
      <w:rFonts w:ascii="Candara" w:hAnsi="Candara"/>
      <w:sz w:val="20"/>
      <w:szCs w:val="20"/>
      <w:lang w:val="en-GB"/>
    </w:rPr>
  </w:style>
  <w:style w:type="paragraph" w:styleId="CommentSubject">
    <w:name w:val="annotation subject"/>
    <w:basedOn w:val="CommentText"/>
    <w:next w:val="CommentText"/>
    <w:link w:val="CommentSubjectChar"/>
    <w:uiPriority w:val="99"/>
    <w:semiHidden/>
    <w:rsid w:val="00A34E21"/>
    <w:rPr>
      <w:b/>
      <w:bCs/>
    </w:rPr>
  </w:style>
  <w:style w:type="character" w:customStyle="1" w:styleId="CommentSubjectChar">
    <w:name w:val="Comment Subject Char"/>
    <w:basedOn w:val="CommentTextChar"/>
    <w:link w:val="CommentSubject"/>
    <w:uiPriority w:val="99"/>
    <w:semiHidden/>
    <w:rsid w:val="00A01CF3"/>
    <w:rPr>
      <w:rFonts w:ascii="Candara" w:hAnsi="Candara"/>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85A"/>
    <w:pPr>
      <w:spacing w:after="200"/>
    </w:pPr>
    <w:rPr>
      <w:rFonts w:ascii="Candara" w:hAnsi="Candara"/>
      <w:szCs w:val="24"/>
      <w:lang w:val="en-GB"/>
    </w:rPr>
  </w:style>
  <w:style w:type="paragraph" w:styleId="Heading1">
    <w:name w:val="heading 1"/>
    <w:basedOn w:val="Normal"/>
    <w:next w:val="Normal"/>
    <w:link w:val="Heading1Char"/>
    <w:uiPriority w:val="99"/>
    <w:qFormat/>
    <w:rsid w:val="00F35B0F"/>
    <w:pPr>
      <w:keepNext/>
      <w:keepLines/>
      <w:spacing w:after="0" w:line="276" w:lineRule="auto"/>
      <w:jc w:val="center"/>
      <w:outlineLvl w:val="0"/>
    </w:pPr>
    <w:rPr>
      <w:rFonts w:eastAsia="Times New Roman"/>
      <w:b/>
      <w:bCs/>
      <w:color w:val="0C68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5B0F"/>
    <w:rPr>
      <w:rFonts w:ascii="Candara" w:hAnsi="Candara" w:cs="Times New Roman"/>
      <w:b/>
      <w:bCs/>
      <w:color w:val="0C6836"/>
      <w:sz w:val="28"/>
      <w:szCs w:val="28"/>
      <w:lang w:val="en-GB"/>
    </w:rPr>
  </w:style>
  <w:style w:type="paragraph" w:styleId="ListParagraph">
    <w:name w:val="List Paragraph"/>
    <w:basedOn w:val="Normal"/>
    <w:uiPriority w:val="99"/>
    <w:qFormat/>
    <w:rsid w:val="00C2085A"/>
    <w:pPr>
      <w:spacing w:line="276" w:lineRule="auto"/>
      <w:ind w:left="720"/>
      <w:contextualSpacing/>
    </w:pPr>
    <w:rPr>
      <w:rFonts w:ascii="Calibri" w:hAnsi="Calibri" w:cs="DaunPenh"/>
      <w:szCs w:val="36"/>
      <w:lang w:val="en-US" w:bidi="km-KH"/>
    </w:rPr>
  </w:style>
  <w:style w:type="paragraph" w:styleId="BalloonText">
    <w:name w:val="Balloon Text"/>
    <w:basedOn w:val="Normal"/>
    <w:link w:val="BalloonTextChar"/>
    <w:uiPriority w:val="99"/>
    <w:semiHidden/>
    <w:rsid w:val="00F35B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5B0F"/>
    <w:rPr>
      <w:rFonts w:ascii="Tahoma" w:eastAsia="Times New Roman" w:hAnsi="Tahoma" w:cs="Tahoma"/>
      <w:sz w:val="16"/>
      <w:szCs w:val="16"/>
      <w:lang w:val="en-GB"/>
    </w:rPr>
  </w:style>
  <w:style w:type="character" w:styleId="CommentReference">
    <w:name w:val="annotation reference"/>
    <w:basedOn w:val="DefaultParagraphFont"/>
    <w:uiPriority w:val="99"/>
    <w:semiHidden/>
    <w:rsid w:val="00A34E21"/>
    <w:rPr>
      <w:rFonts w:cs="Times New Roman"/>
      <w:sz w:val="16"/>
      <w:szCs w:val="16"/>
    </w:rPr>
  </w:style>
  <w:style w:type="paragraph" w:styleId="CommentText">
    <w:name w:val="annotation text"/>
    <w:basedOn w:val="Normal"/>
    <w:link w:val="CommentTextChar"/>
    <w:uiPriority w:val="99"/>
    <w:semiHidden/>
    <w:rsid w:val="00A34E21"/>
    <w:rPr>
      <w:sz w:val="20"/>
      <w:szCs w:val="20"/>
    </w:rPr>
  </w:style>
  <w:style w:type="character" w:customStyle="1" w:styleId="CommentTextChar">
    <w:name w:val="Comment Text Char"/>
    <w:basedOn w:val="DefaultParagraphFont"/>
    <w:link w:val="CommentText"/>
    <w:uiPriority w:val="99"/>
    <w:semiHidden/>
    <w:rsid w:val="00A01CF3"/>
    <w:rPr>
      <w:rFonts w:ascii="Candara" w:hAnsi="Candara"/>
      <w:sz w:val="20"/>
      <w:szCs w:val="20"/>
      <w:lang w:val="en-GB"/>
    </w:rPr>
  </w:style>
  <w:style w:type="paragraph" w:styleId="CommentSubject">
    <w:name w:val="annotation subject"/>
    <w:basedOn w:val="CommentText"/>
    <w:next w:val="CommentText"/>
    <w:link w:val="CommentSubjectChar"/>
    <w:uiPriority w:val="99"/>
    <w:semiHidden/>
    <w:rsid w:val="00A34E21"/>
    <w:rPr>
      <w:b/>
      <w:bCs/>
    </w:rPr>
  </w:style>
  <w:style w:type="character" w:customStyle="1" w:styleId="CommentSubjectChar">
    <w:name w:val="Comment Subject Char"/>
    <w:basedOn w:val="CommentTextChar"/>
    <w:link w:val="CommentSubject"/>
    <w:uiPriority w:val="99"/>
    <w:semiHidden/>
    <w:rsid w:val="00A01CF3"/>
    <w:rPr>
      <w:rFonts w:ascii="Candara" w:hAnsi="Candara"/>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Mitra Feldman</dc:creator>
  <cp:lastModifiedBy>Patricia Mbabazi</cp:lastModifiedBy>
  <cp:revision>2</cp:revision>
  <cp:lastPrinted>2012-08-07T05:03:00Z</cp:lastPrinted>
  <dcterms:created xsi:type="dcterms:W3CDTF">2012-08-21T09:09:00Z</dcterms:created>
  <dcterms:modified xsi:type="dcterms:W3CDTF">2012-08-21T09:09:00Z</dcterms:modified>
</cp:coreProperties>
</file>